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0F" w:rsidRPr="007D322D" w:rsidRDefault="007D322D" w:rsidP="004D7433">
      <w:pPr>
        <w:jc w:val="center"/>
        <w:rPr>
          <w:b/>
          <w:bCs/>
        </w:rPr>
      </w:pPr>
      <w:r w:rsidRPr="007D322D">
        <w:rPr>
          <w:b/>
          <w:color w:val="000000" w:themeColor="text1"/>
        </w:rPr>
        <w:t>Профилактика преступлений в сфере информационных технологий</w:t>
      </w:r>
      <w:r w:rsidR="002A41D1">
        <w:rPr>
          <w:b/>
          <w:color w:val="000000" w:themeColor="text1"/>
        </w:rPr>
        <w:t xml:space="preserve"> и порядок действий при их совершении</w:t>
      </w:r>
    </w:p>
    <w:p w:rsidR="004D7433" w:rsidRPr="007D322D" w:rsidRDefault="004D7433" w:rsidP="004D7433">
      <w:pPr>
        <w:jc w:val="center"/>
        <w:rPr>
          <w:bCs/>
        </w:rPr>
      </w:pPr>
    </w:p>
    <w:p w:rsidR="007D322D" w:rsidRPr="007D322D" w:rsidRDefault="007D322D" w:rsidP="007D322D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2992120" cy="1570372"/>
            <wp:effectExtent l="19050" t="0" r="0" b="0"/>
            <wp:docPr id="1" name="Рисунок 1" descr="C:\Documents and Settings\nikolaeva.va\Рабочий стол\мошенничество\1_bez-ime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kolaeva.va\Рабочий стол\мошенничество\1_bez-imen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57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33" w:rsidRPr="002A41D1" w:rsidRDefault="004D7433" w:rsidP="004D7433">
      <w:pPr>
        <w:ind w:firstLine="284"/>
        <w:jc w:val="both"/>
        <w:rPr>
          <w:bCs/>
          <w:u w:val="single"/>
        </w:rPr>
      </w:pPr>
      <w:r w:rsidRPr="002A41D1">
        <w:rPr>
          <w:bCs/>
          <w:u w:val="single"/>
        </w:rPr>
        <w:t>В Российской Феде</w:t>
      </w:r>
      <w:r w:rsidR="002A41D1" w:rsidRPr="002A41D1">
        <w:rPr>
          <w:bCs/>
          <w:u w:val="single"/>
        </w:rPr>
        <w:t xml:space="preserve">рации отмечается ежегодный рост </w:t>
      </w:r>
      <w:r w:rsidRPr="002A41D1">
        <w:rPr>
          <w:bCs/>
          <w:u w:val="single"/>
        </w:rPr>
        <w:t>преступлений</w:t>
      </w:r>
      <w:r w:rsidR="002A41D1" w:rsidRPr="002A41D1">
        <w:rPr>
          <w:bCs/>
          <w:u w:val="single"/>
        </w:rPr>
        <w:t xml:space="preserve"> в сфере информационных технологий</w:t>
      </w:r>
      <w:r w:rsidRPr="002A41D1">
        <w:rPr>
          <w:bCs/>
          <w:u w:val="single"/>
        </w:rPr>
        <w:t>. Среди наиболее распространенных способов хищений следственная практика выделяет:</w:t>
      </w:r>
    </w:p>
    <w:p w:rsidR="004D7433" w:rsidRPr="007D322D" w:rsidRDefault="004D7433" w:rsidP="004D7433">
      <w:pPr>
        <w:ind w:firstLine="284"/>
        <w:jc w:val="both"/>
        <w:rPr>
          <w:bCs/>
        </w:rPr>
      </w:pPr>
      <w:r w:rsidRPr="007D322D">
        <w:rPr>
          <w:bCs/>
        </w:rPr>
        <w:t>- использование злоумышленниками индивидуальных данных банковских карт пострадавших для осуществления расчетов в преступных целях;</w:t>
      </w:r>
    </w:p>
    <w:p w:rsidR="004D7433" w:rsidRPr="007D322D" w:rsidRDefault="004D7433" w:rsidP="004D7433">
      <w:pPr>
        <w:ind w:firstLine="284"/>
        <w:jc w:val="both"/>
        <w:rPr>
          <w:bCs/>
        </w:rPr>
      </w:pPr>
      <w:r w:rsidRPr="007D322D">
        <w:rPr>
          <w:b/>
          <w:bCs/>
        </w:rPr>
        <w:t xml:space="preserve">- </w:t>
      </w:r>
      <w:r w:rsidRPr="007D322D">
        <w:rPr>
          <w:bCs/>
        </w:rPr>
        <w:t>двойное списание, характеризующееся тем, что потерпевший передает банковскую карту другому лицу (продавцу, оператору, официанту и др.), которую тот дважды проводит через платежный терминал под предлогом ошибки при первоначальном платеже;</w:t>
      </w:r>
    </w:p>
    <w:p w:rsidR="004D7433" w:rsidRPr="007D322D" w:rsidRDefault="004D7433" w:rsidP="004D7433">
      <w:pPr>
        <w:ind w:firstLine="284"/>
        <w:jc w:val="both"/>
        <w:rPr>
          <w:bCs/>
        </w:rPr>
      </w:pPr>
      <w:r w:rsidRPr="007D322D">
        <w:rPr>
          <w:b/>
          <w:bCs/>
        </w:rPr>
        <w:t xml:space="preserve">- </w:t>
      </w:r>
      <w:r w:rsidRPr="007D322D">
        <w:rPr>
          <w:bCs/>
        </w:rPr>
        <w:t>хищение при бесконтактной оплате, в тех случаях, когда похитители оперируют собственными бесконтактными считывателями или терминалами, прислоняя их к карманам и сумкам;</w:t>
      </w:r>
    </w:p>
    <w:p w:rsidR="004D7433" w:rsidRPr="007D322D" w:rsidRDefault="004D7433" w:rsidP="004D7433">
      <w:pPr>
        <w:ind w:firstLine="284"/>
        <w:jc w:val="both"/>
        <w:rPr>
          <w:bCs/>
        </w:rPr>
      </w:pPr>
      <w:r w:rsidRPr="007D322D">
        <w:rPr>
          <w:b/>
          <w:bCs/>
        </w:rPr>
        <w:t xml:space="preserve">- </w:t>
      </w:r>
      <w:r w:rsidRPr="007D322D">
        <w:rPr>
          <w:bCs/>
        </w:rPr>
        <w:t xml:space="preserve">хищение с использованием дубликата сим-карты мобильного телефона, которое осуществляется путем предварительного выяснения преступниками номера сим-карты, к которому привязаны банковские </w:t>
      </w:r>
      <w:r w:rsidRPr="007D322D">
        <w:rPr>
          <w:bCs/>
        </w:rPr>
        <w:lastRenderedPageBreak/>
        <w:t>карты и изготовления ее фальшивого аналога с последующим списанием денежных средств;</w:t>
      </w:r>
    </w:p>
    <w:p w:rsidR="004D7433" w:rsidRPr="007D322D" w:rsidRDefault="004D7433" w:rsidP="004D7433">
      <w:pPr>
        <w:ind w:firstLine="284"/>
        <w:jc w:val="both"/>
        <w:rPr>
          <w:bCs/>
        </w:rPr>
      </w:pPr>
      <w:r w:rsidRPr="007D322D">
        <w:rPr>
          <w:bCs/>
        </w:rPr>
        <w:t>- хищения посредством использования информации о банковских картах, предоставленных похитителям самими пострадавшими для оплаты продаваемых ими товаров;</w:t>
      </w:r>
    </w:p>
    <w:p w:rsidR="004D7433" w:rsidRPr="007D322D" w:rsidRDefault="004D7433" w:rsidP="004D7433">
      <w:pPr>
        <w:ind w:firstLine="284"/>
        <w:jc w:val="both"/>
        <w:rPr>
          <w:bCs/>
        </w:rPr>
      </w:pPr>
      <w:r w:rsidRPr="007D322D">
        <w:rPr>
          <w:bCs/>
        </w:rPr>
        <w:t>- распространенный характер носят хищения, связанные с обманом доверчивых граждан, когда похитители,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</w:t>
      </w:r>
      <w:proofErr w:type="gramStart"/>
      <w:r w:rsidRPr="007D322D">
        <w:rPr>
          <w:bCs/>
        </w:rPr>
        <w:t>дств дл</w:t>
      </w:r>
      <w:proofErr w:type="gramEnd"/>
      <w:r w:rsidRPr="007D322D">
        <w:rPr>
          <w:bCs/>
        </w:rPr>
        <w:t>я разрешения сложившихся в их жизни неблагоприятных ситуаций;</w:t>
      </w:r>
    </w:p>
    <w:p w:rsidR="004D7433" w:rsidRPr="007D322D" w:rsidRDefault="004D7433" w:rsidP="004D7433">
      <w:pPr>
        <w:ind w:firstLine="284"/>
        <w:jc w:val="both"/>
        <w:rPr>
          <w:bCs/>
        </w:rPr>
      </w:pPr>
      <w:r w:rsidRPr="007D322D">
        <w:rPr>
          <w:bCs/>
        </w:rPr>
        <w:t>- отмечены случаи мошенничества, при которых похитители просят о перечислении денежных средств или оказании возмездных услуг под предлогом различных нужд органов государственной власти, а также правоохранительных органов.</w:t>
      </w:r>
    </w:p>
    <w:p w:rsidR="007D322D" w:rsidRDefault="002A205F" w:rsidP="002275A1">
      <w:pPr>
        <w:ind w:firstLine="284"/>
        <w:jc w:val="both"/>
        <w:rPr>
          <w:bCs/>
        </w:rPr>
      </w:pPr>
      <w:r w:rsidRPr="007D322D">
        <w:rPr>
          <w:bCs/>
        </w:rPr>
        <w:t xml:space="preserve">Данные деяния могут квалифицироваться по п. «г» </w:t>
      </w:r>
      <w:proofErr w:type="gramStart"/>
      <w:r w:rsidRPr="007D322D">
        <w:rPr>
          <w:bCs/>
        </w:rPr>
        <w:t>ч</w:t>
      </w:r>
      <w:proofErr w:type="gramEnd"/>
      <w:r w:rsidRPr="007D322D">
        <w:rPr>
          <w:bCs/>
        </w:rPr>
        <w:t xml:space="preserve">.3 ст. 158 УК РФ, либо по ст. 159.3 УК РФ. </w:t>
      </w:r>
    </w:p>
    <w:p w:rsidR="002275A1" w:rsidRPr="007D322D" w:rsidRDefault="002275A1" w:rsidP="002275A1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2992120" cy="1685561"/>
            <wp:effectExtent l="19050" t="0" r="0" b="0"/>
            <wp:docPr id="5" name="Рисунок 3" descr="C:\Documents and Settings\nikolaeva.va\Рабочий стол\мошенничество\a0421bc2f6acadf18366e770894fc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ikolaeva.va\Рабочий стол\мошенничество\a0421bc2f6acadf18366e770894fc4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68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5A1" w:rsidRPr="007D322D" w:rsidRDefault="007D322D" w:rsidP="002275A1">
      <w:pPr>
        <w:pStyle w:val="cef1edeee2edeee9f2e5eaf1f2"/>
        <w:widowControl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41D1">
        <w:rPr>
          <w:rFonts w:ascii="Times New Roman" w:hAnsi="Times New Roman" w:cs="Times New Roman"/>
          <w:b/>
          <w:color w:val="000000" w:themeColor="text1"/>
        </w:rPr>
        <w:t xml:space="preserve">Чтобы не стать жертвой обмана обеспечьте защиту своих средств, для чего можно использовать следующие </w:t>
      </w:r>
      <w:r w:rsidRPr="002A41D1">
        <w:rPr>
          <w:rFonts w:ascii="Times New Roman" w:hAnsi="Times New Roman" w:cs="Times New Roman"/>
          <w:b/>
          <w:color w:val="000000" w:themeColor="text1"/>
        </w:rPr>
        <w:lastRenderedPageBreak/>
        <w:t>рекомендации:</w:t>
      </w:r>
      <w:r w:rsidR="002275A1" w:rsidRPr="002275A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992120" cy="2291289"/>
            <wp:effectExtent l="19050" t="0" r="0" b="0"/>
            <wp:docPr id="4" name="Рисунок 2" descr="C:\Documents and Settings\nikolaeva.va\Рабочий стол\мошенничеств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ikolaeva.va\Рабочий стол\мошенничество\s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29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 xml:space="preserve">1.Не следует ни при каких обстоятельствах сообщать посторонним лицам </w:t>
      </w:r>
      <w:proofErr w:type="spellStart"/>
      <w:r w:rsidRPr="007D322D">
        <w:rPr>
          <w:rFonts w:ascii="Times New Roman" w:hAnsi="Times New Roman" w:cs="Times New Roman"/>
          <w:color w:val="000000" w:themeColor="text1"/>
        </w:rPr>
        <w:t>ПИН-код</w:t>
      </w:r>
      <w:proofErr w:type="spellEnd"/>
      <w:r w:rsidRPr="007D322D">
        <w:rPr>
          <w:rFonts w:ascii="Times New Roman" w:hAnsi="Times New Roman" w:cs="Times New Roman"/>
          <w:color w:val="000000" w:themeColor="text1"/>
        </w:rPr>
        <w:t>, а также записывать его на бумаге и хранить рядом с картой.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>2.Не стоит совершать покупки на сайтах, не внушающих доверия.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 xml:space="preserve">3.Не рекомендуется держать на карте, предназначенной для </w:t>
      </w:r>
      <w:proofErr w:type="spellStart"/>
      <w:proofErr w:type="gramStart"/>
      <w:r w:rsidRPr="007D322D">
        <w:rPr>
          <w:rFonts w:ascii="Times New Roman" w:hAnsi="Times New Roman" w:cs="Times New Roman"/>
          <w:color w:val="000000" w:themeColor="text1"/>
        </w:rPr>
        <w:t>интернет-покупок</w:t>
      </w:r>
      <w:proofErr w:type="spellEnd"/>
      <w:proofErr w:type="gramEnd"/>
      <w:r w:rsidRPr="007D322D">
        <w:rPr>
          <w:rFonts w:ascii="Times New Roman" w:hAnsi="Times New Roman" w:cs="Times New Roman"/>
          <w:color w:val="000000" w:themeColor="text1"/>
        </w:rPr>
        <w:t>, большие суммы.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>4.Снятие средств лучше осуществлять непосредственно в офисах финансовой компании (рядом с ними), потому что территория около банка и внутри него просматривается камерами слежения.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 xml:space="preserve">5.Не стоит стесняться закрывать от посторонних клавиатуру банкомата при введении </w:t>
      </w:r>
      <w:proofErr w:type="spellStart"/>
      <w:r w:rsidRPr="007D322D">
        <w:rPr>
          <w:rFonts w:ascii="Times New Roman" w:hAnsi="Times New Roman" w:cs="Times New Roman"/>
          <w:color w:val="000000" w:themeColor="text1"/>
        </w:rPr>
        <w:t>ПИН-кода</w:t>
      </w:r>
      <w:proofErr w:type="spellEnd"/>
      <w:r w:rsidRPr="007D322D">
        <w:rPr>
          <w:rFonts w:ascii="Times New Roman" w:hAnsi="Times New Roman" w:cs="Times New Roman"/>
          <w:color w:val="000000" w:themeColor="text1"/>
        </w:rPr>
        <w:t>.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>6.Не следует прибегать к помощи посторонних в случае возникновения сложностей при снятии денег, правильнее обратиться непосредственно к сотрудникам банка.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 xml:space="preserve">7.При открытии счета следует обратить внимание на возможность оформления </w:t>
      </w:r>
      <w:r w:rsidRPr="007D322D">
        <w:rPr>
          <w:rFonts w:ascii="Times New Roman" w:hAnsi="Times New Roman" w:cs="Times New Roman"/>
          <w:color w:val="000000" w:themeColor="text1"/>
        </w:rPr>
        <w:lastRenderedPageBreak/>
        <w:t>страховки банковской карты. Такая услуга в ряде случаев позволяет вернуть денежные средства.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>8.Не перезванивайте на мобильный номер с сомнительным текстом. Все номера для связи банк указывает в открытом доступе. Также номер телефона технической поддержки указан на оборотной стороне Вашей карты.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>9.В случае если SMS-сообщение о блокировке карты действительно получено от банка, в тексте сообщения всегда указаны первые и последние 4 цифры номера Вашей карты. В SMS-сообщениях мошенников номер карты не указан, он им неизвестен!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>10.При утере карты срочно обратитесь в банк для немедленной блокировки.</w:t>
      </w:r>
    </w:p>
    <w:p w:rsidR="007D322D" w:rsidRPr="007D322D" w:rsidRDefault="007D322D" w:rsidP="007D322D">
      <w:pPr>
        <w:pStyle w:val="cef1edeee2edeee9f2e5eaf1f2"/>
        <w:widowControl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322D">
        <w:rPr>
          <w:rFonts w:ascii="Times New Roman" w:hAnsi="Times New Roman" w:cs="Times New Roman"/>
          <w:color w:val="000000" w:themeColor="text1"/>
        </w:rPr>
        <w:t>11.Не реже раза в месяц получайте выписку по счету и проверяйте ее.</w:t>
      </w:r>
    </w:p>
    <w:p w:rsidR="00FB6E31" w:rsidRPr="00FB6E31" w:rsidRDefault="007D322D" w:rsidP="00FB6E31">
      <w:pPr>
        <w:pStyle w:val="cef1edeee2edeee9f2e5eaf1f2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A41D1">
        <w:rPr>
          <w:rFonts w:ascii="Times New Roman" w:hAnsi="Times New Roman" w:cs="Times New Roman"/>
          <w:b/>
          <w:color w:val="000000" w:themeColor="text1"/>
        </w:rPr>
        <w:t xml:space="preserve">Если Вы стали жертвой мошенников – незамедлительно обращайтесь с заявлением </w:t>
      </w:r>
      <w:r w:rsidR="002275A1" w:rsidRPr="002A41D1">
        <w:rPr>
          <w:rFonts w:ascii="Times New Roman" w:hAnsi="Times New Roman" w:cs="Times New Roman"/>
          <w:b/>
          <w:color w:val="000000" w:themeColor="text1"/>
        </w:rPr>
        <w:t>в полицию.</w:t>
      </w:r>
    </w:p>
    <w:p w:rsidR="002A41D1" w:rsidRPr="00FB6E31" w:rsidRDefault="002A41D1" w:rsidP="002A41D1">
      <w:pPr>
        <w:rPr>
          <w:color w:val="000000" w:themeColor="text1"/>
          <w:u w:val="single"/>
        </w:rPr>
      </w:pPr>
      <w:r w:rsidRPr="00FB6E31">
        <w:rPr>
          <w:color w:val="000000" w:themeColor="text1"/>
          <w:u w:val="single"/>
        </w:rPr>
        <w:t>Также, чтобы снизить риск быть обманутым в сети «Интернет», рекомендуем следовать следующим правилам:</w:t>
      </w:r>
    </w:p>
    <w:p w:rsidR="002A41D1" w:rsidRPr="002A41D1" w:rsidRDefault="002A41D1" w:rsidP="002A41D1">
      <w:pPr>
        <w:numPr>
          <w:ilvl w:val="0"/>
          <w:numId w:val="1"/>
        </w:numPr>
        <w:ind w:left="0" w:firstLine="0"/>
        <w:jc w:val="both"/>
      </w:pPr>
      <w:r w:rsidRPr="002A41D1">
        <w:t xml:space="preserve">Не доверяйте непроверенным сайтам знакомств, заработка, азартных игр, лотерей, тотализаторам. </w:t>
      </w:r>
    </w:p>
    <w:p w:rsidR="002A41D1" w:rsidRPr="002A41D1" w:rsidRDefault="002A41D1" w:rsidP="002A41D1">
      <w:pPr>
        <w:numPr>
          <w:ilvl w:val="0"/>
          <w:numId w:val="1"/>
        </w:numPr>
        <w:ind w:left="0" w:firstLine="0"/>
        <w:jc w:val="both"/>
      </w:pPr>
      <w:r w:rsidRPr="002A41D1">
        <w:t>Если на сайте нет юридического адреса, контактных телефонов, обратной связи, то не предоставляйте свои персональные данные, банковские сведения.</w:t>
      </w:r>
    </w:p>
    <w:p w:rsidR="002A41D1" w:rsidRPr="002A41D1" w:rsidRDefault="002A41D1" w:rsidP="002A41D1">
      <w:pPr>
        <w:numPr>
          <w:ilvl w:val="0"/>
          <w:numId w:val="1"/>
        </w:numPr>
        <w:ind w:left="0" w:firstLine="0"/>
        <w:jc w:val="both"/>
      </w:pPr>
      <w:r w:rsidRPr="002A41D1">
        <w:t xml:space="preserve">Не направляйте </w:t>
      </w:r>
      <w:r w:rsidRPr="002A41D1">
        <w:rPr>
          <w:lang w:val="en-US"/>
        </w:rPr>
        <w:t>SMS</w:t>
      </w:r>
      <w:r w:rsidRPr="002A41D1">
        <w:t>-сообщения на короткие номера, указанные в инструкции по разблокировке и защите от вирусов.</w:t>
      </w:r>
    </w:p>
    <w:p w:rsidR="002A41D1" w:rsidRPr="002A41D1" w:rsidRDefault="002A41D1" w:rsidP="002A41D1">
      <w:pPr>
        <w:numPr>
          <w:ilvl w:val="0"/>
          <w:numId w:val="1"/>
        </w:numPr>
        <w:ind w:left="0" w:firstLine="0"/>
        <w:jc w:val="both"/>
      </w:pPr>
      <w:r w:rsidRPr="002A41D1">
        <w:t>Создавайте сложные пароли там, где есть доступ к Вашим данным и денежным средствам, пользуйтесь обновляемой проверенной антивирусной программой.</w:t>
      </w:r>
    </w:p>
    <w:p w:rsidR="002A41D1" w:rsidRPr="002A41D1" w:rsidRDefault="002A41D1" w:rsidP="002A41D1">
      <w:pPr>
        <w:numPr>
          <w:ilvl w:val="0"/>
          <w:numId w:val="1"/>
        </w:numPr>
        <w:ind w:left="0" w:firstLine="0"/>
        <w:jc w:val="both"/>
      </w:pPr>
      <w:r w:rsidRPr="002A41D1">
        <w:lastRenderedPageBreak/>
        <w:t xml:space="preserve">При совершении покупок в сети «Интернет» предварительно ознакомьтесь с информацией о магазине, отзывами о его работе, инструкцией по возврату и обмену товара. Обратите внимание на дату создания сайта по дате регистрации домена. </w:t>
      </w:r>
    </w:p>
    <w:p w:rsidR="008238BF" w:rsidRDefault="008238BF" w:rsidP="002A41D1">
      <w:pPr>
        <w:jc w:val="both"/>
        <w:rPr>
          <w:bCs/>
          <w:sz w:val="16"/>
          <w:szCs w:val="16"/>
        </w:rPr>
      </w:pPr>
    </w:p>
    <w:p w:rsidR="008238BF" w:rsidRDefault="008238BF" w:rsidP="007D322D">
      <w:pPr>
        <w:ind w:firstLine="284"/>
        <w:jc w:val="both"/>
        <w:rPr>
          <w:bCs/>
          <w:sz w:val="16"/>
          <w:szCs w:val="16"/>
        </w:rPr>
      </w:pPr>
    </w:p>
    <w:p w:rsidR="008238BF" w:rsidRDefault="002275A1" w:rsidP="007D322D">
      <w:pPr>
        <w:ind w:firstLine="284"/>
        <w:jc w:val="both"/>
        <w:rPr>
          <w:bCs/>
          <w:sz w:val="16"/>
          <w:szCs w:val="16"/>
        </w:rPr>
      </w:pPr>
      <w:r w:rsidRPr="002275A1">
        <w:rPr>
          <w:bCs/>
          <w:noProof/>
          <w:sz w:val="16"/>
          <w:szCs w:val="16"/>
        </w:rPr>
        <w:drawing>
          <wp:inline distT="0" distB="0" distL="0" distR="0">
            <wp:extent cx="2992120" cy="1514997"/>
            <wp:effectExtent l="19050" t="0" r="0" b="0"/>
            <wp:docPr id="18" name="Рисунок 4" descr="C:\Documents and Settings\nikolaeva.va\Рабочий стол\картинки\prokur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ikolaeva.va\Рабочий стол\картинки\prokuratu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51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BF" w:rsidRDefault="008238BF" w:rsidP="007D322D">
      <w:pPr>
        <w:ind w:firstLine="284"/>
        <w:jc w:val="both"/>
        <w:rPr>
          <w:bCs/>
          <w:sz w:val="16"/>
          <w:szCs w:val="16"/>
        </w:rPr>
      </w:pPr>
    </w:p>
    <w:p w:rsidR="008238BF" w:rsidRDefault="008238BF" w:rsidP="007D322D">
      <w:pPr>
        <w:ind w:firstLine="284"/>
        <w:jc w:val="both"/>
        <w:rPr>
          <w:bCs/>
          <w:sz w:val="16"/>
          <w:szCs w:val="16"/>
        </w:rPr>
      </w:pPr>
    </w:p>
    <w:p w:rsidR="002275A1" w:rsidRPr="007D322D" w:rsidRDefault="002A41D1" w:rsidP="002275A1">
      <w:pPr>
        <w:ind w:firstLine="284"/>
        <w:jc w:val="both"/>
        <w:rPr>
          <w:bCs/>
        </w:rPr>
      </w:pPr>
      <w:r>
        <w:rPr>
          <w:bCs/>
        </w:rPr>
        <w:t>!!!</w:t>
      </w:r>
      <w:r w:rsidR="002275A1" w:rsidRPr="007D322D">
        <w:rPr>
          <w:bCs/>
        </w:rPr>
        <w:t xml:space="preserve">В связи с </w:t>
      </w:r>
      <w:proofErr w:type="gramStart"/>
      <w:r w:rsidR="002275A1" w:rsidRPr="007D322D">
        <w:rPr>
          <w:bCs/>
        </w:rPr>
        <w:t>вышеизложенным</w:t>
      </w:r>
      <w:proofErr w:type="gramEnd"/>
      <w:r w:rsidR="002275A1" w:rsidRPr="007D322D">
        <w:rPr>
          <w:bCs/>
        </w:rPr>
        <w:t>, настоятельно рекомендуется сохранять бдительность, не откликаться на такие провокации и в каждом случае поступления сомнительных предложений от неизвестных лиц сообщать о них в компетентные органы для уголовно-правовой оценки и организации уголовного преследования злоумышленников.</w:t>
      </w:r>
    </w:p>
    <w:p w:rsidR="008238BF" w:rsidRDefault="008238BF" w:rsidP="007D322D">
      <w:pPr>
        <w:ind w:firstLine="284"/>
        <w:jc w:val="both"/>
        <w:rPr>
          <w:bCs/>
          <w:sz w:val="16"/>
          <w:szCs w:val="16"/>
        </w:rPr>
      </w:pPr>
    </w:p>
    <w:p w:rsidR="002275A1" w:rsidRPr="00913016" w:rsidRDefault="002275A1" w:rsidP="002275A1">
      <w:pPr>
        <w:shd w:val="clear" w:color="auto" w:fill="FFFFFF" w:themeFill="background1"/>
        <w:spacing w:line="240" w:lineRule="exact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Анадырская</w:t>
      </w:r>
      <w:proofErr w:type="spellEnd"/>
      <w:r>
        <w:rPr>
          <w:b/>
          <w:color w:val="000000" w:themeColor="text1"/>
        </w:rPr>
        <w:t xml:space="preserve"> межрайонная прокуратура, 2020</w:t>
      </w:r>
      <w:r w:rsidRPr="00913016">
        <w:rPr>
          <w:b/>
          <w:color w:val="000000" w:themeColor="text1"/>
        </w:rPr>
        <w:t xml:space="preserve"> год</w:t>
      </w:r>
    </w:p>
    <w:p w:rsidR="008238BF" w:rsidRDefault="008238BF" w:rsidP="007D322D">
      <w:pPr>
        <w:ind w:firstLine="284"/>
        <w:jc w:val="both"/>
        <w:rPr>
          <w:bCs/>
          <w:sz w:val="16"/>
          <w:szCs w:val="16"/>
        </w:rPr>
      </w:pPr>
    </w:p>
    <w:p w:rsidR="008238BF" w:rsidRDefault="008238BF" w:rsidP="002A205F">
      <w:pPr>
        <w:jc w:val="both"/>
        <w:rPr>
          <w:bCs/>
          <w:sz w:val="16"/>
          <w:szCs w:val="16"/>
        </w:rPr>
      </w:pPr>
    </w:p>
    <w:p w:rsidR="001D7C0F" w:rsidRPr="007220E9" w:rsidRDefault="001D7C0F" w:rsidP="00710058">
      <w:pPr>
        <w:jc w:val="center"/>
        <w:rPr>
          <w:sz w:val="20"/>
          <w:szCs w:val="20"/>
        </w:rPr>
      </w:pPr>
      <w:r w:rsidRPr="007220E9">
        <w:rPr>
          <w:sz w:val="20"/>
          <w:szCs w:val="20"/>
        </w:rPr>
        <w:t xml:space="preserve"> </w:t>
      </w:r>
    </w:p>
    <w:p w:rsidR="00FD57D5" w:rsidRPr="002A205F" w:rsidRDefault="00FD57D5" w:rsidP="002A205F">
      <w:pPr>
        <w:jc w:val="center"/>
        <w:rPr>
          <w:sz w:val="20"/>
          <w:szCs w:val="20"/>
        </w:rPr>
      </w:pPr>
      <w:bookmarkStart w:id="0" w:name="_GoBack"/>
      <w:bookmarkEnd w:id="0"/>
    </w:p>
    <w:sectPr w:rsidR="00FD57D5" w:rsidRPr="002A205F" w:rsidSect="002A41D1">
      <w:headerReference w:type="default" r:id="rId12"/>
      <w:pgSz w:w="16839" w:h="11907" w:orient="landscape" w:code="9"/>
      <w:pgMar w:top="567" w:right="720" w:bottom="567" w:left="567" w:header="170" w:footer="431" w:gutter="0"/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BC" w:rsidRDefault="00D63EBC" w:rsidP="001D7C0F">
      <w:r>
        <w:separator/>
      </w:r>
    </w:p>
  </w:endnote>
  <w:endnote w:type="continuationSeparator" w:id="0">
    <w:p w:rsidR="00D63EBC" w:rsidRDefault="00D63EBC" w:rsidP="001D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BC" w:rsidRDefault="00D63EBC" w:rsidP="001D7C0F">
      <w:r>
        <w:separator/>
      </w:r>
    </w:p>
  </w:footnote>
  <w:footnote w:type="continuationSeparator" w:id="0">
    <w:p w:rsidR="00D63EBC" w:rsidRDefault="00D63EBC" w:rsidP="001D7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0F" w:rsidRDefault="0044240F" w:rsidP="0044240F">
    <w:pPr>
      <w:pStyle w:val="a4"/>
      <w:tabs>
        <w:tab w:val="clear" w:pos="4677"/>
        <w:tab w:val="clear" w:pos="9355"/>
        <w:tab w:val="left" w:pos="38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5881"/>
    <w:multiLevelType w:val="hybridMultilevel"/>
    <w:tmpl w:val="4138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4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/>
  <w:rsids>
    <w:rsidRoot w:val="00677E58"/>
    <w:rsid w:val="00046F37"/>
    <w:rsid w:val="001D7C0F"/>
    <w:rsid w:val="002275A1"/>
    <w:rsid w:val="00247150"/>
    <w:rsid w:val="002A205F"/>
    <w:rsid w:val="002A41D1"/>
    <w:rsid w:val="002D3CA7"/>
    <w:rsid w:val="00385DFC"/>
    <w:rsid w:val="003A6273"/>
    <w:rsid w:val="0044240F"/>
    <w:rsid w:val="00463948"/>
    <w:rsid w:val="004C0951"/>
    <w:rsid w:val="004D7433"/>
    <w:rsid w:val="005872E4"/>
    <w:rsid w:val="00670F71"/>
    <w:rsid w:val="00677E58"/>
    <w:rsid w:val="006F1828"/>
    <w:rsid w:val="00710058"/>
    <w:rsid w:val="007220E9"/>
    <w:rsid w:val="00766087"/>
    <w:rsid w:val="007C5F97"/>
    <w:rsid w:val="007D1D53"/>
    <w:rsid w:val="007D24BB"/>
    <w:rsid w:val="007D322D"/>
    <w:rsid w:val="007E19DF"/>
    <w:rsid w:val="008238BF"/>
    <w:rsid w:val="008A486E"/>
    <w:rsid w:val="00A041CB"/>
    <w:rsid w:val="00A753A2"/>
    <w:rsid w:val="00B65F82"/>
    <w:rsid w:val="00BD7285"/>
    <w:rsid w:val="00CE56CA"/>
    <w:rsid w:val="00D63EBC"/>
    <w:rsid w:val="00DD611A"/>
    <w:rsid w:val="00FB6E31"/>
    <w:rsid w:val="00FC5990"/>
    <w:rsid w:val="00FD2AAF"/>
    <w:rsid w:val="00FD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1D7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8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86E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7D322D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1D7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8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86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5FA7-4F44-4B02-AD4E-E92F5205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nikolaeva.va</cp:lastModifiedBy>
  <cp:revision>3</cp:revision>
  <cp:lastPrinted>2020-07-08T03:50:00Z</cp:lastPrinted>
  <dcterms:created xsi:type="dcterms:W3CDTF">2020-07-08T03:51:00Z</dcterms:created>
  <dcterms:modified xsi:type="dcterms:W3CDTF">2020-12-28T06:56:00Z</dcterms:modified>
</cp:coreProperties>
</file>