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8A" w:rsidRPr="005C728A" w:rsidRDefault="005C728A" w:rsidP="005C728A">
      <w:pPr>
        <w:ind w:left="4820"/>
        <w:jc w:val="right"/>
        <w:rPr>
          <w:sz w:val="28"/>
        </w:rPr>
      </w:pPr>
      <w:r w:rsidRPr="005C728A">
        <w:rPr>
          <w:sz w:val="28"/>
        </w:rPr>
        <w:t>УТВЕРЖДЕН</w:t>
      </w:r>
    </w:p>
    <w:p w:rsidR="005C728A" w:rsidRPr="005C728A" w:rsidRDefault="005C728A" w:rsidP="005C728A">
      <w:pPr>
        <w:ind w:left="4820"/>
        <w:jc w:val="right"/>
        <w:rPr>
          <w:sz w:val="28"/>
        </w:rPr>
      </w:pPr>
    </w:p>
    <w:p w:rsidR="005C728A" w:rsidRDefault="00AF5483" w:rsidP="005C728A">
      <w:pPr>
        <w:ind w:left="4820"/>
        <w:jc w:val="right"/>
        <w:rPr>
          <w:sz w:val="28"/>
        </w:rPr>
      </w:pPr>
      <w:r w:rsidRPr="005C728A">
        <w:rPr>
          <w:sz w:val="28"/>
        </w:rPr>
        <w:t xml:space="preserve">Приложение </w:t>
      </w:r>
    </w:p>
    <w:p w:rsidR="00AF5483" w:rsidRPr="005C728A" w:rsidRDefault="00AF5483" w:rsidP="005C728A">
      <w:pPr>
        <w:ind w:left="4820"/>
        <w:jc w:val="right"/>
        <w:rPr>
          <w:sz w:val="28"/>
        </w:rPr>
      </w:pPr>
      <w:r w:rsidRPr="005C728A">
        <w:rPr>
          <w:sz w:val="28"/>
        </w:rPr>
        <w:t xml:space="preserve">к приказу Управления финансов, экономики и имущественных отношений Администрации городского округа Анадырь от </w:t>
      </w:r>
      <w:r w:rsidR="005848B8">
        <w:rPr>
          <w:sz w:val="28"/>
        </w:rPr>
        <w:t>10.07.2020</w:t>
      </w:r>
      <w:r w:rsidRPr="005C728A">
        <w:rPr>
          <w:sz w:val="28"/>
        </w:rPr>
        <w:t xml:space="preserve"> года №</w:t>
      </w:r>
      <w:r w:rsidR="005848B8">
        <w:rPr>
          <w:sz w:val="28"/>
        </w:rPr>
        <w:t>64-осн</w:t>
      </w:r>
      <w:bookmarkStart w:id="0" w:name="_GoBack"/>
      <w:bookmarkEnd w:id="0"/>
    </w:p>
    <w:p w:rsidR="00CB1CDD" w:rsidRDefault="00CB1CDD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10DFF" w:rsidRDefault="00F10DFF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ПЕРЕЧЕНЬ </w:t>
      </w:r>
    </w:p>
    <w:p w:rsidR="00F10DFF" w:rsidRDefault="00F10DFF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налоговых расходов </w:t>
      </w:r>
      <w:r w:rsidR="00AE4E1F">
        <w:rPr>
          <w:rFonts w:eastAsiaTheme="minorHAnsi"/>
          <w:b/>
          <w:bCs/>
          <w:sz w:val="28"/>
          <w:szCs w:val="28"/>
          <w:lang w:eastAsia="en-US"/>
        </w:rPr>
        <w:t xml:space="preserve">городского округа Анадырь </w:t>
      </w:r>
    </w:p>
    <w:p w:rsidR="005F083D" w:rsidRDefault="005F083D" w:rsidP="00F10D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852"/>
        <w:gridCol w:w="1947"/>
        <w:gridCol w:w="3977"/>
      </w:tblGrid>
      <w:tr w:rsidR="00147CB2" w:rsidTr="002D20A5">
        <w:tc>
          <w:tcPr>
            <w:tcW w:w="3964" w:type="dxa"/>
          </w:tcPr>
          <w:p w:rsidR="00147CB2" w:rsidRDefault="00147CB2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Предоставляемая информация</w:t>
            </w:r>
          </w:p>
        </w:tc>
        <w:tc>
          <w:tcPr>
            <w:tcW w:w="1709" w:type="dxa"/>
          </w:tcPr>
          <w:p w:rsidR="00147CB2" w:rsidRDefault="00147CB2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Источник данных</w:t>
            </w:r>
          </w:p>
        </w:tc>
        <w:tc>
          <w:tcPr>
            <w:tcW w:w="4103" w:type="dxa"/>
          </w:tcPr>
          <w:p w:rsidR="00147CB2" w:rsidRDefault="00D27EB1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Значения</w:t>
            </w:r>
          </w:p>
        </w:tc>
      </w:tr>
      <w:tr w:rsidR="00EC18EC" w:rsidTr="00DC2D64">
        <w:tc>
          <w:tcPr>
            <w:tcW w:w="9776" w:type="dxa"/>
            <w:gridSpan w:val="3"/>
          </w:tcPr>
          <w:p w:rsidR="00EC18EC" w:rsidRDefault="00EC18EC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1. Нормативные характеристики налогового расхода</w:t>
            </w:r>
          </w:p>
        </w:tc>
      </w:tr>
      <w:tr w:rsidR="00147CB2" w:rsidTr="002D20A5">
        <w:tc>
          <w:tcPr>
            <w:tcW w:w="3964" w:type="dxa"/>
          </w:tcPr>
          <w:p w:rsidR="00147CB2" w:rsidRPr="005F083D" w:rsidRDefault="00147CB2" w:rsidP="00147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t>Наименование налога</w:t>
            </w:r>
          </w:p>
        </w:tc>
        <w:tc>
          <w:tcPr>
            <w:tcW w:w="1709" w:type="dxa"/>
          </w:tcPr>
          <w:p w:rsidR="00147CB2" w:rsidRPr="005F083D" w:rsidRDefault="00DA5CFD" w:rsidP="00D27EB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</w:t>
            </w:r>
            <w:r>
              <w:t xml:space="preserve"> </w:t>
            </w: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городского округа Анадырь</w:t>
            </w:r>
          </w:p>
        </w:tc>
        <w:tc>
          <w:tcPr>
            <w:tcW w:w="4103" w:type="dxa"/>
          </w:tcPr>
          <w:p w:rsidR="00147CB2" w:rsidRPr="002D20A5" w:rsidRDefault="002D20A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2D20A5">
              <w:rPr>
                <w:rFonts w:eastAsiaTheme="minorHAnsi"/>
                <w:bCs/>
                <w:sz w:val="25"/>
                <w:szCs w:val="25"/>
                <w:lang w:eastAsia="en-US"/>
              </w:rPr>
              <w:t>Земельный налог</w:t>
            </w:r>
          </w:p>
        </w:tc>
      </w:tr>
      <w:tr w:rsidR="00147CB2" w:rsidTr="002D20A5">
        <w:tc>
          <w:tcPr>
            <w:tcW w:w="3964" w:type="dxa"/>
          </w:tcPr>
          <w:p w:rsidR="00147CB2" w:rsidRPr="005F083D" w:rsidRDefault="00147CB2" w:rsidP="00147C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sz w:val="25"/>
                <w:szCs w:val="25"/>
                <w:lang w:eastAsia="en-US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709" w:type="dxa"/>
          </w:tcPr>
          <w:p w:rsidR="00147CB2" w:rsidRPr="005F083D" w:rsidRDefault="00DA5CFD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147CB2" w:rsidRDefault="002D20A5" w:rsidP="002D20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2D20A5">
              <w:rPr>
                <w:rFonts w:eastAsiaTheme="minorHAnsi"/>
                <w:bCs/>
                <w:sz w:val="25"/>
                <w:szCs w:val="25"/>
                <w:lang w:eastAsia="en-US"/>
              </w:rPr>
              <w:t>1.</w:t>
            </w: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 Освобождение от уплаты земельного налога для </w:t>
            </w:r>
            <w:r w:rsidR="00EF5F67" w:rsidRPr="00EF5F67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 Российской Федерации, имеющих трех и более несовершеннолетних детей, совместно проживающих с ними, получивших в собственность бесплатно земельные участки в порядке и на условиях, определенных Законом Чукотского автономного округа от 10 октября 2011 года N 99-ОЗ "О бесплатном предоставлении в собственность гражданам, имеющим трех и более детей, земельных участков на территории Чукотского автономного округа"</w:t>
            </w: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;</w:t>
            </w:r>
          </w:p>
          <w:p w:rsidR="002D20A5" w:rsidRPr="002D20A5" w:rsidRDefault="002D20A5" w:rsidP="00EF5F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2. О</w:t>
            </w:r>
            <w:r w:rsidRPr="002D20A5">
              <w:rPr>
                <w:rFonts w:eastAsiaTheme="minorHAnsi"/>
                <w:bCs/>
                <w:sz w:val="25"/>
                <w:szCs w:val="25"/>
                <w:lang w:eastAsia="en-US"/>
              </w:rPr>
              <w:t>свобождения от уплаты земельного налога на три налоговых периода</w:t>
            </w: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 для резидентов </w:t>
            </w:r>
            <w:r w:rsidR="00EF5F67" w:rsidRPr="00EF5F67">
              <w:rPr>
                <w:rFonts w:eastAsiaTheme="minorHAnsi"/>
                <w:bCs/>
                <w:sz w:val="25"/>
                <w:szCs w:val="25"/>
                <w:lang w:eastAsia="en-US"/>
              </w:rPr>
              <w:t>территории социально-экономического развития "Чукотка"</w:t>
            </w: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,</w:t>
            </w:r>
            <w:r w:rsidRPr="002D20A5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 начиная с налогового периода, в котором налогоплательщик включен в реестр резидентов</w:t>
            </w: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 </w:t>
            </w:r>
            <w:r w:rsidR="00EF5F67" w:rsidRPr="00EF5F6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территории </w:t>
            </w:r>
            <w:r w:rsidR="00EF5F67" w:rsidRPr="00EF5F67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>опережающего социально-экономического развития</w:t>
            </w:r>
            <w:r w:rsidRPr="002D20A5">
              <w:rPr>
                <w:rFonts w:eastAsiaTheme="minorHAnsi"/>
                <w:bCs/>
                <w:sz w:val="25"/>
                <w:szCs w:val="25"/>
                <w:lang w:eastAsia="en-US"/>
              </w:rPr>
              <w:t>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>Реквизиты решения, предусматривающего налоговую льготу, освобождение и иные преференции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jc w:val="both"/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6159DD" w:rsidRDefault="006159DD" w:rsidP="006159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6159DD">
              <w:rPr>
                <w:rFonts w:eastAsiaTheme="minorHAnsi"/>
                <w:bCs/>
                <w:sz w:val="25"/>
                <w:szCs w:val="25"/>
                <w:lang w:eastAsia="en-US"/>
              </w:rPr>
              <w:t>Решение Совета депутатов городского округа Анадырь от 29.09.2014 N 9 "Об утверждении Положения о земельном налоге на территории городского округа Анадырь"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t>Категория получателей налогового расхода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jc w:val="both"/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035D45" w:rsidRPr="00035D45" w:rsidRDefault="00035D45" w:rsidP="00035D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35D45">
              <w:rPr>
                <w:rFonts w:ascii="Times New Roman" w:hAnsi="Times New Roman" w:cs="Times New Roman"/>
                <w:sz w:val="24"/>
              </w:rPr>
              <w:t>1) Юридические лица/индивидуальные предприниматели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D27EB1" w:rsidRPr="005F083D" w:rsidRDefault="00035D45" w:rsidP="00035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>
              <w:t>2</w:t>
            </w:r>
            <w:r w:rsidRPr="005157DB">
              <w:t>) Физические лица</w:t>
            </w:r>
            <w:r>
              <w:t>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sz w:val="25"/>
                <w:szCs w:val="25"/>
              </w:rPr>
              <w:t>Условия (основания) предоставления налогового расхода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jc w:val="both"/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035D45" w:rsidRPr="00035D45" w:rsidRDefault="00035D45" w:rsidP="000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35D45">
              <w:rPr>
                <w:rFonts w:eastAsiaTheme="minorHAnsi"/>
                <w:bCs/>
                <w:lang w:eastAsia="en-US"/>
              </w:rPr>
              <w:t>1)</w:t>
            </w:r>
            <w:r>
              <w:rPr>
                <w:rFonts w:eastAsiaTheme="minorHAnsi"/>
                <w:bCs/>
                <w:lang w:eastAsia="en-US"/>
              </w:rPr>
              <w:t> </w:t>
            </w:r>
            <w:r w:rsidR="00EF5F67">
              <w:rPr>
                <w:rFonts w:eastAsiaTheme="minorHAnsi"/>
                <w:bCs/>
                <w:lang w:eastAsia="en-US"/>
              </w:rPr>
              <w:t xml:space="preserve">Для </w:t>
            </w:r>
            <w:r w:rsidR="00EF5F67" w:rsidRPr="00EF5F67">
              <w:rPr>
                <w:rFonts w:eastAsiaTheme="minorHAnsi"/>
                <w:bCs/>
                <w:lang w:eastAsia="en-US"/>
              </w:rPr>
              <w:t>граждан Российской Федерации, имеющих трех и более несовершеннолетних детей, совместно проживающих с ними, получивших в собственность бесплатно земельные участки в порядке и на условиях, определенных Законом Чукотского автономного округа от 10 октября 2011 года N 99-ОЗ "О бесплатном предоставлении в собственность гражданам, имеющим трех и более детей, земельных участков на территории Чукотского автономного округа"</w:t>
            </w:r>
            <w:r w:rsidRPr="00035D45">
              <w:rPr>
                <w:rFonts w:eastAsiaTheme="minorHAnsi"/>
                <w:bCs/>
                <w:lang w:eastAsia="en-US"/>
              </w:rPr>
              <w:t>;</w:t>
            </w:r>
          </w:p>
          <w:p w:rsidR="00D27EB1" w:rsidRPr="005F083D" w:rsidRDefault="00035D45" w:rsidP="00035D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2) </w:t>
            </w:r>
            <w:r w:rsidRPr="00035D45">
              <w:rPr>
                <w:rFonts w:eastAsiaTheme="minorHAnsi"/>
                <w:bCs/>
                <w:lang w:eastAsia="en-US"/>
              </w:rPr>
              <w:t xml:space="preserve">Для налогоплательщиков, получивших статус резидента </w:t>
            </w:r>
            <w:r w:rsidR="00EF5F67" w:rsidRPr="00EF5F67">
              <w:rPr>
                <w:rFonts w:eastAsiaTheme="minorHAnsi"/>
                <w:bCs/>
                <w:lang w:eastAsia="en-US"/>
              </w:rPr>
              <w:t>территории социально-экономического развития "Чукотка"</w:t>
            </w:r>
            <w:r w:rsidRPr="00035D45">
              <w:rPr>
                <w:rFonts w:eastAsiaTheme="minorHAnsi"/>
                <w:bCs/>
                <w:lang w:eastAsia="en-US"/>
              </w:rPr>
              <w:t>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F083D">
              <w:rPr>
                <w:sz w:val="25"/>
                <w:szCs w:val="25"/>
              </w:rPr>
              <w:t>Дата начала действия налогового расхода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jc w:val="both"/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035D45" w:rsidRDefault="00035D45" w:rsidP="00D27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035D45">
              <w:rPr>
                <w:rFonts w:eastAsiaTheme="minorHAnsi"/>
                <w:bCs/>
                <w:sz w:val="25"/>
                <w:szCs w:val="25"/>
                <w:lang w:eastAsia="en-US"/>
              </w:rPr>
              <w:t>29.09.2014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F083D">
              <w:rPr>
                <w:sz w:val="25"/>
                <w:szCs w:val="25"/>
              </w:rPr>
              <w:t>Дата прекращения действия налогового расхода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jc w:val="both"/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5F083D" w:rsidRDefault="00035D45" w:rsidP="00D27EB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-</w:t>
            </w:r>
          </w:p>
        </w:tc>
      </w:tr>
      <w:tr w:rsidR="0095013B" w:rsidTr="005F083D">
        <w:tc>
          <w:tcPr>
            <w:tcW w:w="9776" w:type="dxa"/>
            <w:gridSpan w:val="3"/>
          </w:tcPr>
          <w:p w:rsidR="0095013B" w:rsidRPr="005F083D" w:rsidRDefault="0095013B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Целевые х</w:t>
            </w:r>
            <w:r w:rsidR="00D27EB1" w:rsidRPr="005F083D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арактеристики налогового расхода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lastRenderedPageBreak/>
              <w:t>Цели предоставления налогового расхода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027420" w:rsidRDefault="00027420" w:rsidP="000274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1. </w:t>
            </w:r>
            <w:r w:rsidR="00035D45" w:rsidRPr="00027420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Поддержка </w:t>
            </w:r>
            <w:r w:rsidR="00B16F17" w:rsidRPr="00B16F17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 Российской Федерации, имеющих трех и более несовершеннолетних детей</w:t>
            </w:r>
            <w:r w:rsidRPr="00027420">
              <w:rPr>
                <w:rFonts w:eastAsiaTheme="minorHAnsi"/>
                <w:bCs/>
                <w:sz w:val="25"/>
                <w:szCs w:val="25"/>
                <w:lang w:eastAsia="en-US"/>
              </w:rPr>
              <w:t>;</w:t>
            </w:r>
          </w:p>
          <w:p w:rsidR="00027420" w:rsidRPr="00027420" w:rsidRDefault="00027420" w:rsidP="000274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sz w:val="25"/>
                <w:szCs w:val="25"/>
                <w:lang w:eastAsia="en-US"/>
              </w:rPr>
              <w:t>2. </w:t>
            </w:r>
            <w:r w:rsidRPr="00027420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Поддержка развития </w:t>
            </w:r>
            <w:r w:rsidR="00B16F17" w:rsidRPr="00B16F17">
              <w:rPr>
                <w:rFonts w:eastAsiaTheme="minorHAnsi"/>
                <w:bCs/>
                <w:sz w:val="25"/>
                <w:szCs w:val="25"/>
                <w:lang w:eastAsia="en-US"/>
              </w:rPr>
              <w:t>территории социально-экономического развития "Чукотка"</w:t>
            </w:r>
            <w:r w:rsidRPr="00027420">
              <w:rPr>
                <w:rFonts w:eastAsiaTheme="minorHAnsi"/>
                <w:bCs/>
                <w:sz w:val="25"/>
                <w:szCs w:val="25"/>
                <w:lang w:eastAsia="en-US"/>
              </w:rPr>
              <w:t>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t>Наименование муниципальной программы (реквизиты НПА) или непрограммного направления деятельности, цели которого (соответствуют налоговым расходам городского округа Анадырь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152A25" w:rsidRDefault="00B16F17" w:rsidP="00B16F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B16F17">
              <w:rPr>
                <w:rFonts w:eastAsiaTheme="minorHAnsi"/>
                <w:bCs/>
                <w:sz w:val="25"/>
                <w:szCs w:val="25"/>
                <w:lang w:eastAsia="en-US"/>
              </w:rPr>
              <w:t>Федеральный закон от 29.12.2014 N 473-ФЗ "О территориях опережающего социально-экономического развития в Российской Федерации"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D27EB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t>Цель социально-экономической политики городского округа Анадырь, не относящаяся к муниципальным программам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7C0D4E" w:rsidRDefault="007C0D4E" w:rsidP="007C0D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Cs/>
                <w:szCs w:val="25"/>
                <w:lang w:eastAsia="en-US"/>
              </w:rPr>
              <w:t>1. </w:t>
            </w:r>
            <w:r w:rsidRPr="007C0D4E">
              <w:rPr>
                <w:rFonts w:eastAsiaTheme="minorHAnsi"/>
                <w:bCs/>
                <w:szCs w:val="25"/>
                <w:lang w:eastAsia="en-US"/>
              </w:rPr>
              <w:t>Снижение налогового бремя для многодетных семей;</w:t>
            </w:r>
          </w:p>
          <w:p w:rsidR="00035D45" w:rsidRPr="007C0D4E" w:rsidRDefault="007C0D4E" w:rsidP="00D77F42">
            <w:pPr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 xml:space="preserve">2. Инвестиционная привлекательность </w:t>
            </w:r>
            <w:r w:rsidR="00D77F42">
              <w:rPr>
                <w:rFonts w:eastAsiaTheme="minorHAnsi"/>
                <w:sz w:val="25"/>
                <w:szCs w:val="25"/>
                <w:lang w:eastAsia="en-US"/>
              </w:rPr>
              <w:t xml:space="preserve">для резидентов </w:t>
            </w:r>
            <w:r w:rsidR="00D77F42" w:rsidRPr="00D77F42">
              <w:rPr>
                <w:rFonts w:eastAsiaTheme="minorHAnsi"/>
                <w:bCs/>
                <w:sz w:val="25"/>
                <w:szCs w:val="25"/>
                <w:lang w:eastAsia="en-US"/>
              </w:rPr>
              <w:t>территории социально-экономического развития "Чукотка"</w:t>
            </w:r>
            <w:r>
              <w:rPr>
                <w:rFonts w:eastAsiaTheme="minorHAnsi"/>
                <w:sz w:val="25"/>
                <w:szCs w:val="25"/>
                <w:lang w:eastAsia="en-US"/>
              </w:rPr>
              <w:t>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5F083D">
            <w:pPr>
              <w:autoSpaceDE w:val="0"/>
              <w:autoSpaceDN w:val="0"/>
              <w:adjustRightInd w:val="0"/>
              <w:ind w:right="-108"/>
              <w:rPr>
                <w:sz w:val="25"/>
                <w:szCs w:val="25"/>
              </w:rPr>
            </w:pPr>
            <w:r w:rsidRPr="005F083D">
              <w:rPr>
                <w:rFonts w:eastAsiaTheme="minorHAnsi"/>
                <w:bCs/>
                <w:sz w:val="25"/>
                <w:szCs w:val="25"/>
                <w:lang w:eastAsia="en-US"/>
              </w:rPr>
              <w:t>Наименование и значение показателя достижения цели социально-экономической политики городского округа Анадырь, не относящейся к муниципальным программам</w:t>
            </w:r>
          </w:p>
        </w:tc>
        <w:tc>
          <w:tcPr>
            <w:tcW w:w="1709" w:type="dxa"/>
          </w:tcPr>
          <w:p w:rsidR="00D27EB1" w:rsidRPr="005F083D" w:rsidRDefault="00DA5CFD" w:rsidP="00D27EB1">
            <w:pPr>
              <w:rPr>
                <w:sz w:val="25"/>
                <w:szCs w:val="25"/>
              </w:rPr>
            </w:pPr>
            <w:r w:rsidRPr="00DA5CFD">
              <w:rPr>
                <w:rFonts w:eastAsiaTheme="minorHAnsi"/>
                <w:bCs/>
                <w:sz w:val="25"/>
                <w:szCs w:val="25"/>
                <w:lang w:eastAsia="en-US"/>
              </w:rPr>
              <w:t>Управление финансов, экономики и имущественных отношений городского округа Анадырь</w:t>
            </w:r>
          </w:p>
        </w:tc>
        <w:tc>
          <w:tcPr>
            <w:tcW w:w="4103" w:type="dxa"/>
          </w:tcPr>
          <w:p w:rsidR="00D27EB1" w:rsidRPr="00152A25" w:rsidRDefault="00035D45" w:rsidP="007C0D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152A25">
              <w:rPr>
                <w:rFonts w:eastAsiaTheme="minorHAnsi"/>
                <w:bCs/>
                <w:sz w:val="25"/>
                <w:szCs w:val="25"/>
                <w:lang w:eastAsia="en-US"/>
              </w:rPr>
              <w:t>Социально-экономическое развитие территории города Анадырь</w:t>
            </w:r>
          </w:p>
        </w:tc>
      </w:tr>
      <w:tr w:rsidR="00D27EB1" w:rsidTr="005F083D">
        <w:tc>
          <w:tcPr>
            <w:tcW w:w="9776" w:type="dxa"/>
            <w:gridSpan w:val="3"/>
          </w:tcPr>
          <w:p w:rsidR="00D27EB1" w:rsidRPr="005F083D" w:rsidRDefault="00D27EB1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Фискальные характеристики налогового расхода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0013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5F083D">
              <w:rPr>
                <w:sz w:val="25"/>
                <w:szCs w:val="25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709" w:type="dxa"/>
          </w:tcPr>
          <w:p w:rsidR="00D27EB1" w:rsidRPr="005F083D" w:rsidRDefault="005F083D" w:rsidP="005F08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sz w:val="25"/>
                <w:szCs w:val="25"/>
                <w:lang w:eastAsia="en-US"/>
              </w:rPr>
              <w:t>УФНС России по Чукотскому автономному округу</w:t>
            </w:r>
          </w:p>
        </w:tc>
        <w:tc>
          <w:tcPr>
            <w:tcW w:w="4103" w:type="dxa"/>
          </w:tcPr>
          <w:p w:rsidR="00D27EB1" w:rsidRPr="005F083D" w:rsidRDefault="00152A2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0 ед.</w:t>
            </w:r>
          </w:p>
        </w:tc>
      </w:tr>
      <w:tr w:rsidR="00D27EB1" w:rsidTr="002D20A5">
        <w:tc>
          <w:tcPr>
            <w:tcW w:w="3964" w:type="dxa"/>
          </w:tcPr>
          <w:p w:rsidR="00D27EB1" w:rsidRPr="005F083D" w:rsidRDefault="00D27EB1" w:rsidP="000013B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5"/>
                <w:szCs w:val="25"/>
                <w:lang w:eastAsia="en-US"/>
              </w:rPr>
            </w:pPr>
            <w:r w:rsidRPr="005F083D">
              <w:rPr>
                <w:sz w:val="25"/>
                <w:szCs w:val="25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1709" w:type="dxa"/>
          </w:tcPr>
          <w:p w:rsidR="00D27EB1" w:rsidRPr="005F083D" w:rsidRDefault="005F083D" w:rsidP="005F083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5F083D">
              <w:rPr>
                <w:rFonts w:eastAsiaTheme="minorHAnsi"/>
                <w:sz w:val="25"/>
                <w:szCs w:val="25"/>
                <w:lang w:eastAsia="en-US"/>
              </w:rPr>
              <w:t>УФНС России по Чукотскому автономному округу</w:t>
            </w:r>
          </w:p>
        </w:tc>
        <w:tc>
          <w:tcPr>
            <w:tcW w:w="4103" w:type="dxa"/>
          </w:tcPr>
          <w:p w:rsidR="00D27EB1" w:rsidRPr="005F083D" w:rsidRDefault="00152A25" w:rsidP="00F10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0 </w:t>
            </w:r>
            <w:proofErr w:type="spellStart"/>
            <w:r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.</w:t>
            </w:r>
          </w:p>
        </w:tc>
      </w:tr>
    </w:tbl>
    <w:p w:rsidR="002006EB" w:rsidRDefault="002006EB" w:rsidP="009A183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8"/>
          <w:szCs w:val="28"/>
          <w:lang w:eastAsia="en-US"/>
        </w:rPr>
      </w:pPr>
    </w:p>
    <w:sectPr w:rsidR="002006EB" w:rsidSect="006E1034">
      <w:headerReference w:type="default" r:id="rId8"/>
      <w:pgSz w:w="11905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D7" w:rsidRDefault="007D60D7" w:rsidP="007D60D7">
      <w:r>
        <w:separator/>
      </w:r>
    </w:p>
  </w:endnote>
  <w:endnote w:type="continuationSeparator" w:id="0">
    <w:p w:rsidR="007D60D7" w:rsidRDefault="007D60D7" w:rsidP="007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D7" w:rsidRDefault="007D60D7" w:rsidP="007D60D7">
      <w:r>
        <w:separator/>
      </w:r>
    </w:p>
  </w:footnote>
  <w:footnote w:type="continuationSeparator" w:id="0">
    <w:p w:rsidR="007D60D7" w:rsidRDefault="007D60D7" w:rsidP="007D6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22139"/>
      <w:docPartObj>
        <w:docPartGallery w:val="Page Numbers (Top of Page)"/>
        <w:docPartUnique/>
      </w:docPartObj>
    </w:sdtPr>
    <w:sdtEndPr/>
    <w:sdtContent>
      <w:p w:rsidR="005F14BE" w:rsidRDefault="005F14BE">
        <w:pPr>
          <w:pStyle w:val="ac"/>
          <w:jc w:val="center"/>
        </w:pPr>
      </w:p>
      <w:p w:rsidR="007D60D7" w:rsidRDefault="005848B8" w:rsidP="005F14BE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65E9E"/>
    <w:multiLevelType w:val="hybridMultilevel"/>
    <w:tmpl w:val="6F44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B0E"/>
    <w:multiLevelType w:val="hybridMultilevel"/>
    <w:tmpl w:val="8B42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1A88"/>
    <w:multiLevelType w:val="hybridMultilevel"/>
    <w:tmpl w:val="2F7E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F0423"/>
    <w:multiLevelType w:val="hybridMultilevel"/>
    <w:tmpl w:val="04E4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A62"/>
    <w:multiLevelType w:val="hybridMultilevel"/>
    <w:tmpl w:val="B856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2"/>
    <w:rsid w:val="000013B6"/>
    <w:rsid w:val="00020F6C"/>
    <w:rsid w:val="0002112C"/>
    <w:rsid w:val="00027420"/>
    <w:rsid w:val="00035D45"/>
    <w:rsid w:val="00042424"/>
    <w:rsid w:val="00042EC9"/>
    <w:rsid w:val="00067218"/>
    <w:rsid w:val="00070829"/>
    <w:rsid w:val="000F560A"/>
    <w:rsid w:val="00102E50"/>
    <w:rsid w:val="001310A4"/>
    <w:rsid w:val="00147CB2"/>
    <w:rsid w:val="00152A25"/>
    <w:rsid w:val="0015763C"/>
    <w:rsid w:val="00176A89"/>
    <w:rsid w:val="001C730B"/>
    <w:rsid w:val="001D2F97"/>
    <w:rsid w:val="001E2A1F"/>
    <w:rsid w:val="001F2FCB"/>
    <w:rsid w:val="002006EB"/>
    <w:rsid w:val="00204829"/>
    <w:rsid w:val="0020607B"/>
    <w:rsid w:val="00207FC7"/>
    <w:rsid w:val="002464BD"/>
    <w:rsid w:val="00266D04"/>
    <w:rsid w:val="00291D05"/>
    <w:rsid w:val="002A2D53"/>
    <w:rsid w:val="002D20A5"/>
    <w:rsid w:val="002D33E2"/>
    <w:rsid w:val="002E59EF"/>
    <w:rsid w:val="003A3BD5"/>
    <w:rsid w:val="003D22D6"/>
    <w:rsid w:val="003E15DA"/>
    <w:rsid w:val="003F3924"/>
    <w:rsid w:val="00403373"/>
    <w:rsid w:val="00414651"/>
    <w:rsid w:val="004150FA"/>
    <w:rsid w:val="004417E0"/>
    <w:rsid w:val="00476179"/>
    <w:rsid w:val="00476E82"/>
    <w:rsid w:val="004804CB"/>
    <w:rsid w:val="00495FDB"/>
    <w:rsid w:val="004A4677"/>
    <w:rsid w:val="004B5C05"/>
    <w:rsid w:val="004C3C21"/>
    <w:rsid w:val="004E5550"/>
    <w:rsid w:val="004F2D39"/>
    <w:rsid w:val="00510902"/>
    <w:rsid w:val="00537608"/>
    <w:rsid w:val="00580606"/>
    <w:rsid w:val="005848B8"/>
    <w:rsid w:val="005C728A"/>
    <w:rsid w:val="005F083D"/>
    <w:rsid w:val="005F14BE"/>
    <w:rsid w:val="005F27E9"/>
    <w:rsid w:val="006159DD"/>
    <w:rsid w:val="006559B5"/>
    <w:rsid w:val="006C64FD"/>
    <w:rsid w:val="006E1034"/>
    <w:rsid w:val="006E723F"/>
    <w:rsid w:val="006E7D67"/>
    <w:rsid w:val="006F119E"/>
    <w:rsid w:val="0070528E"/>
    <w:rsid w:val="00772AA1"/>
    <w:rsid w:val="007C0D4E"/>
    <w:rsid w:val="007D60D7"/>
    <w:rsid w:val="007E7881"/>
    <w:rsid w:val="0086278F"/>
    <w:rsid w:val="008A41FC"/>
    <w:rsid w:val="008B55C3"/>
    <w:rsid w:val="008D6190"/>
    <w:rsid w:val="00901D11"/>
    <w:rsid w:val="009134BD"/>
    <w:rsid w:val="00932B8E"/>
    <w:rsid w:val="00932EFD"/>
    <w:rsid w:val="0093476D"/>
    <w:rsid w:val="0093554E"/>
    <w:rsid w:val="0095013B"/>
    <w:rsid w:val="00963FF0"/>
    <w:rsid w:val="009650CB"/>
    <w:rsid w:val="009A183A"/>
    <w:rsid w:val="009B4DD4"/>
    <w:rsid w:val="009D0589"/>
    <w:rsid w:val="009E393B"/>
    <w:rsid w:val="00A40572"/>
    <w:rsid w:val="00A56C8F"/>
    <w:rsid w:val="00A949E6"/>
    <w:rsid w:val="00AE4E1F"/>
    <w:rsid w:val="00AF5483"/>
    <w:rsid w:val="00B03867"/>
    <w:rsid w:val="00B16F17"/>
    <w:rsid w:val="00BA335B"/>
    <w:rsid w:val="00BD6B49"/>
    <w:rsid w:val="00C25AEF"/>
    <w:rsid w:val="00C2692F"/>
    <w:rsid w:val="00C5597D"/>
    <w:rsid w:val="00C62261"/>
    <w:rsid w:val="00C80B51"/>
    <w:rsid w:val="00C85251"/>
    <w:rsid w:val="00CA0714"/>
    <w:rsid w:val="00CA3B6B"/>
    <w:rsid w:val="00CB1CDD"/>
    <w:rsid w:val="00CC0EC3"/>
    <w:rsid w:val="00CE5A29"/>
    <w:rsid w:val="00D27EB1"/>
    <w:rsid w:val="00D67A04"/>
    <w:rsid w:val="00D77F42"/>
    <w:rsid w:val="00D86D05"/>
    <w:rsid w:val="00DA41CE"/>
    <w:rsid w:val="00DA5CFD"/>
    <w:rsid w:val="00DD48F7"/>
    <w:rsid w:val="00DE5EEE"/>
    <w:rsid w:val="00E32D56"/>
    <w:rsid w:val="00E54F8F"/>
    <w:rsid w:val="00E605E2"/>
    <w:rsid w:val="00E96020"/>
    <w:rsid w:val="00EC18EC"/>
    <w:rsid w:val="00EE7982"/>
    <w:rsid w:val="00EF5F67"/>
    <w:rsid w:val="00F10DFF"/>
    <w:rsid w:val="00FB48E8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D914"/>
  <w15:chartTrackingRefBased/>
  <w15:docId w15:val="{6066A25B-32F7-4155-8B74-BF26507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D5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5E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B4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8E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54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6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2D53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8">
    <w:name w:val="Body Text Indent"/>
    <w:basedOn w:val="a"/>
    <w:link w:val="a9"/>
    <w:rsid w:val="002A2D53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9">
    <w:name w:val="Основной текст с отступом Знак"/>
    <w:basedOn w:val="a0"/>
    <w:link w:val="a8"/>
    <w:rsid w:val="002A2D5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176A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772AA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72AA1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60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D6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D60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D6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0FA4-7A14-45ED-9A66-D274CB5C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Татьяна Микитюк</cp:lastModifiedBy>
  <cp:revision>17</cp:revision>
  <cp:lastPrinted>2020-11-19T21:42:00Z</cp:lastPrinted>
  <dcterms:created xsi:type="dcterms:W3CDTF">2020-01-24T05:08:00Z</dcterms:created>
  <dcterms:modified xsi:type="dcterms:W3CDTF">2021-01-25T21:51:00Z</dcterms:modified>
</cp:coreProperties>
</file>