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F6" w:rsidRPr="005931DC" w:rsidRDefault="001F2EF6" w:rsidP="001F2EF6">
      <w:pPr>
        <w:ind w:right="-1"/>
        <w:jc w:val="center"/>
        <w:rPr>
          <w:rFonts w:ascii="Times New Roman" w:hAnsi="Times New Roman"/>
          <w:b/>
          <w:sz w:val="28"/>
          <w:szCs w:val="28"/>
        </w:rPr>
      </w:pPr>
      <w:r w:rsidRPr="005931DC">
        <w:rPr>
          <w:rFonts w:ascii="Times New Roman" w:hAnsi="Times New Roman"/>
          <w:b/>
          <w:noProof/>
          <w:sz w:val="28"/>
          <w:szCs w:val="28"/>
        </w:rPr>
        <w:drawing>
          <wp:inline distT="0" distB="0" distL="0" distR="0">
            <wp:extent cx="561340" cy="873125"/>
            <wp:effectExtent l="0" t="0" r="0"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340" cy="873125"/>
                    </a:xfrm>
                    <a:prstGeom prst="rect">
                      <a:avLst/>
                    </a:prstGeom>
                    <a:noFill/>
                    <a:ln>
                      <a:noFill/>
                    </a:ln>
                  </pic:spPr>
                </pic:pic>
              </a:graphicData>
            </a:graphic>
          </wp:inline>
        </w:drawing>
      </w:r>
    </w:p>
    <w:p w:rsidR="001F2EF6" w:rsidRPr="001F2EF6" w:rsidRDefault="001F2EF6" w:rsidP="001F2EF6">
      <w:pPr>
        <w:pStyle w:val="20"/>
        <w:shd w:val="clear" w:color="auto" w:fill="auto"/>
        <w:spacing w:after="0" w:line="240" w:lineRule="auto"/>
      </w:pPr>
    </w:p>
    <w:p w:rsidR="001F2EF6" w:rsidRPr="001F2EF6" w:rsidRDefault="00610D4E" w:rsidP="001F2EF6">
      <w:pPr>
        <w:pStyle w:val="20"/>
        <w:shd w:val="clear" w:color="auto" w:fill="auto"/>
        <w:spacing w:after="0" w:line="240" w:lineRule="auto"/>
      </w:pPr>
      <w:r w:rsidRPr="001F2EF6">
        <w:t xml:space="preserve">АДМИНИСТРАЦИЯ </w:t>
      </w:r>
    </w:p>
    <w:p w:rsidR="00F54146" w:rsidRDefault="00610D4E" w:rsidP="001F2EF6">
      <w:pPr>
        <w:pStyle w:val="20"/>
        <w:shd w:val="clear" w:color="auto" w:fill="auto"/>
        <w:spacing w:after="0" w:line="240" w:lineRule="auto"/>
      </w:pPr>
      <w:proofErr w:type="gramStart"/>
      <w:r w:rsidRPr="001F2EF6">
        <w:t>городского</w:t>
      </w:r>
      <w:proofErr w:type="gramEnd"/>
      <w:r w:rsidRPr="001F2EF6">
        <w:t xml:space="preserve"> округа Анадырь</w:t>
      </w:r>
    </w:p>
    <w:p w:rsidR="001F2EF6" w:rsidRPr="001F2EF6" w:rsidRDefault="001F2EF6" w:rsidP="001F2EF6">
      <w:pPr>
        <w:pStyle w:val="20"/>
        <w:shd w:val="clear" w:color="auto" w:fill="auto"/>
        <w:spacing w:after="0" w:line="240" w:lineRule="auto"/>
      </w:pPr>
    </w:p>
    <w:p w:rsidR="00F54146" w:rsidRDefault="00610D4E" w:rsidP="001F2EF6">
      <w:pPr>
        <w:pStyle w:val="1"/>
        <w:shd w:val="clear" w:color="auto" w:fill="auto"/>
        <w:spacing w:before="0" w:after="0" w:line="240" w:lineRule="auto"/>
        <w:rPr>
          <w:b/>
        </w:rPr>
      </w:pPr>
      <w:r w:rsidRPr="001F2EF6">
        <w:rPr>
          <w:b/>
        </w:rPr>
        <w:t>ПОСТАНОВЛЕНИЕ</w:t>
      </w:r>
    </w:p>
    <w:p w:rsidR="001F2EF6" w:rsidRDefault="001F2EF6" w:rsidP="001F2EF6">
      <w:pPr>
        <w:pStyle w:val="1"/>
        <w:shd w:val="clear" w:color="auto" w:fill="auto"/>
        <w:spacing w:before="0" w:after="0" w:line="240" w:lineRule="auto"/>
        <w:rPr>
          <w:b/>
        </w:rPr>
      </w:pPr>
    </w:p>
    <w:p w:rsidR="001F2EF6" w:rsidRDefault="001F2EF6" w:rsidP="001F2EF6">
      <w:pPr>
        <w:pStyle w:val="1"/>
        <w:shd w:val="clear" w:color="auto" w:fill="auto"/>
        <w:spacing w:before="0" w:after="0" w:line="240" w:lineRule="auto"/>
        <w:rPr>
          <w:b/>
        </w:rPr>
      </w:pPr>
    </w:p>
    <w:p w:rsidR="001F2EF6" w:rsidRPr="001F2EF6" w:rsidRDefault="001F2EF6" w:rsidP="001F2EF6">
      <w:pPr>
        <w:pStyle w:val="1"/>
        <w:shd w:val="clear" w:color="auto" w:fill="auto"/>
        <w:spacing w:before="0" w:after="0" w:line="240" w:lineRule="auto"/>
        <w:rPr>
          <w:b/>
        </w:rPr>
      </w:pPr>
    </w:p>
    <w:p w:rsidR="007E39E8" w:rsidRDefault="007E39E8" w:rsidP="001F2EF6">
      <w:pPr>
        <w:pStyle w:val="1"/>
        <w:shd w:val="clear" w:color="auto" w:fill="auto"/>
        <w:spacing w:before="0" w:after="0" w:line="240" w:lineRule="auto"/>
        <w:jc w:val="left"/>
      </w:pPr>
      <w:r w:rsidRPr="001F2EF6">
        <w:t xml:space="preserve">От 25.04.2016                                                                                                  </w:t>
      </w:r>
      <w:r w:rsidR="001F2EF6">
        <w:t xml:space="preserve">             </w:t>
      </w:r>
      <w:r w:rsidRPr="001F2EF6">
        <w:t>№ 268</w:t>
      </w:r>
    </w:p>
    <w:p w:rsidR="001F2EF6" w:rsidRDefault="001F2EF6" w:rsidP="001F2EF6">
      <w:pPr>
        <w:pStyle w:val="1"/>
        <w:shd w:val="clear" w:color="auto" w:fill="auto"/>
        <w:spacing w:before="0" w:after="0" w:line="240" w:lineRule="auto"/>
        <w:jc w:val="left"/>
      </w:pPr>
    </w:p>
    <w:p w:rsidR="001F2EF6" w:rsidRPr="001F2EF6" w:rsidRDefault="001F2EF6" w:rsidP="001F2EF6">
      <w:pPr>
        <w:pStyle w:val="1"/>
        <w:shd w:val="clear" w:color="auto" w:fill="auto"/>
        <w:spacing w:before="0" w:after="0" w:line="240" w:lineRule="auto"/>
        <w:jc w:val="left"/>
      </w:pPr>
      <w: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212"/>
      </w:tblGrid>
      <w:tr w:rsidR="001F2EF6" w:rsidTr="001F2EF6">
        <w:tc>
          <w:tcPr>
            <w:tcW w:w="5212" w:type="dxa"/>
          </w:tcPr>
          <w:p w:rsidR="001F2EF6" w:rsidRPr="001F2EF6" w:rsidRDefault="001F2EF6" w:rsidP="00DA3125">
            <w:pPr>
              <w:pStyle w:val="1"/>
              <w:shd w:val="clear" w:color="auto" w:fill="auto"/>
              <w:tabs>
                <w:tab w:val="right" w:pos="4962"/>
              </w:tabs>
              <w:spacing w:before="0" w:after="0" w:line="240" w:lineRule="auto"/>
              <w:jc w:val="both"/>
            </w:pPr>
            <w:r w:rsidRPr="001F2EF6">
              <w:t>Об утверждении Положения о предоставлении</w:t>
            </w:r>
            <w:r w:rsidRPr="001F2EF6">
              <w:tab/>
            </w:r>
            <w:r w:rsidR="00DA3125">
              <w:t xml:space="preserve"> </w:t>
            </w:r>
            <w:r w:rsidRPr="001F2EF6">
              <w:t>гражданами,</w:t>
            </w:r>
          </w:p>
          <w:p w:rsidR="001F2EF6" w:rsidRDefault="001F2EF6" w:rsidP="001F2EF6">
            <w:pPr>
              <w:pStyle w:val="1"/>
              <w:shd w:val="clear" w:color="auto" w:fill="auto"/>
              <w:spacing w:before="0" w:after="0" w:line="240" w:lineRule="auto"/>
              <w:jc w:val="both"/>
            </w:pPr>
            <w:proofErr w:type="gramStart"/>
            <w:r w:rsidRPr="001F2EF6">
              <w:t>претендующими</w:t>
            </w:r>
            <w:proofErr w:type="gramEnd"/>
            <w:r w:rsidRPr="001F2EF6">
              <w:t xml:space="preserve">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tc>
        <w:tc>
          <w:tcPr>
            <w:tcW w:w="5212" w:type="dxa"/>
          </w:tcPr>
          <w:p w:rsidR="001F2EF6" w:rsidRDefault="001F2EF6" w:rsidP="001F2EF6">
            <w:pPr>
              <w:pStyle w:val="1"/>
              <w:shd w:val="clear" w:color="auto" w:fill="auto"/>
              <w:spacing w:before="0" w:after="0" w:line="240" w:lineRule="auto"/>
              <w:jc w:val="left"/>
            </w:pPr>
          </w:p>
        </w:tc>
      </w:tr>
    </w:tbl>
    <w:p w:rsidR="001F2EF6" w:rsidRDefault="001F2EF6" w:rsidP="001F2EF6">
      <w:pPr>
        <w:pStyle w:val="1"/>
        <w:shd w:val="clear" w:color="auto" w:fill="auto"/>
        <w:spacing w:before="0" w:after="0" w:line="240" w:lineRule="auto"/>
        <w:jc w:val="left"/>
      </w:pPr>
    </w:p>
    <w:p w:rsidR="001F2EF6" w:rsidRPr="001F2EF6" w:rsidRDefault="001F2EF6" w:rsidP="001F2EF6">
      <w:pPr>
        <w:pStyle w:val="1"/>
        <w:shd w:val="clear" w:color="auto" w:fill="auto"/>
        <w:spacing w:before="0" w:after="0" w:line="240" w:lineRule="auto"/>
        <w:jc w:val="left"/>
      </w:pPr>
    </w:p>
    <w:p w:rsidR="00DA3125" w:rsidRDefault="00610D4E" w:rsidP="001F2EF6">
      <w:pPr>
        <w:pStyle w:val="1"/>
        <w:shd w:val="clear" w:color="auto" w:fill="auto"/>
        <w:spacing w:before="0" w:after="0" w:line="240" w:lineRule="auto"/>
        <w:ind w:firstLine="660"/>
        <w:jc w:val="both"/>
      </w:pPr>
      <w:r w:rsidRPr="001F2EF6">
        <w:t>В</w:t>
      </w:r>
      <w:r w:rsidR="00DA3125">
        <w:t xml:space="preserve"> </w:t>
      </w:r>
      <w:r w:rsidRPr="001F2EF6">
        <w:t xml:space="preserve"> </w:t>
      </w:r>
      <w:r w:rsidR="00DA3125">
        <w:t xml:space="preserve"> </w:t>
      </w:r>
      <w:r w:rsidRPr="001F2EF6">
        <w:t>соответствии</w:t>
      </w:r>
      <w:r w:rsidR="00DA3125">
        <w:t xml:space="preserve"> </w:t>
      </w:r>
      <w:r w:rsidRPr="001F2EF6">
        <w:t xml:space="preserve"> </w:t>
      </w:r>
      <w:r w:rsidR="00DA3125">
        <w:t xml:space="preserve"> </w:t>
      </w:r>
      <w:proofErr w:type="gramStart"/>
      <w:r w:rsidRPr="001F2EF6">
        <w:t xml:space="preserve">с </w:t>
      </w:r>
      <w:r w:rsidR="00DA3125">
        <w:t xml:space="preserve"> </w:t>
      </w:r>
      <w:r w:rsidRPr="001F2EF6">
        <w:t>пунктом</w:t>
      </w:r>
      <w:proofErr w:type="gramEnd"/>
      <w:r w:rsidRPr="001F2EF6">
        <w:t xml:space="preserve"> </w:t>
      </w:r>
      <w:r w:rsidR="00DA3125">
        <w:t xml:space="preserve"> </w:t>
      </w:r>
      <w:r w:rsidRPr="001F2EF6">
        <w:t>2</w:t>
      </w:r>
      <w:r w:rsidR="00DA3125">
        <w:t xml:space="preserve"> </w:t>
      </w:r>
      <w:r w:rsidRPr="001F2EF6">
        <w:t xml:space="preserve"> статьи </w:t>
      </w:r>
      <w:r w:rsidR="00DA3125">
        <w:t xml:space="preserve"> </w:t>
      </w:r>
      <w:r w:rsidRPr="001F2EF6">
        <w:t>8</w:t>
      </w:r>
      <w:r w:rsidR="00DA3125">
        <w:t xml:space="preserve">  Ф</w:t>
      </w:r>
      <w:r w:rsidRPr="001F2EF6">
        <w:t xml:space="preserve">едерального </w:t>
      </w:r>
      <w:r w:rsidR="00DA3125">
        <w:t xml:space="preserve"> </w:t>
      </w:r>
      <w:r w:rsidRPr="001F2EF6">
        <w:t xml:space="preserve">закона </w:t>
      </w:r>
      <w:r w:rsidR="00DA3125">
        <w:t xml:space="preserve"> </w:t>
      </w:r>
      <w:r w:rsidRPr="001F2EF6">
        <w:t xml:space="preserve">от </w:t>
      </w:r>
      <w:r w:rsidR="00DA3125">
        <w:t xml:space="preserve"> </w:t>
      </w:r>
      <w:r w:rsidRPr="001F2EF6">
        <w:t xml:space="preserve">25.12.2008 </w:t>
      </w:r>
    </w:p>
    <w:p w:rsidR="00F54146" w:rsidRDefault="00610D4E" w:rsidP="00DA3125">
      <w:pPr>
        <w:pStyle w:val="1"/>
        <w:shd w:val="clear" w:color="auto" w:fill="auto"/>
        <w:spacing w:before="0" w:after="0" w:line="240" w:lineRule="auto"/>
        <w:jc w:val="both"/>
      </w:pPr>
      <w:r w:rsidRPr="001F2EF6">
        <w:t xml:space="preserve">№ 273-ФЗ «О противодействии коррупции», Указами Президента Российской Федерации от 18.05.2009 </w:t>
      </w:r>
      <w:r w:rsidR="007E39E8" w:rsidRPr="00DA3125">
        <w:rPr>
          <w:rStyle w:val="Dotum16pt"/>
          <w:rFonts w:ascii="Times New Roman" w:hAnsi="Times New Roman" w:cs="Times New Roman"/>
          <w:i w:val="0"/>
          <w:sz w:val="28"/>
          <w:szCs w:val="28"/>
        </w:rPr>
        <w:t>№</w:t>
      </w:r>
      <w:r w:rsidR="00DA3125">
        <w:t xml:space="preserve"> </w:t>
      </w:r>
      <w:r w:rsidRPr="001F2EF6">
        <w:t>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15.07.2015 № 364 «О мерах по совершенствованию организации деятельности в области противодействия коррупции»,</w:t>
      </w:r>
    </w:p>
    <w:p w:rsidR="001F2EF6" w:rsidRPr="001F2EF6" w:rsidRDefault="001F2EF6" w:rsidP="001F2EF6">
      <w:pPr>
        <w:pStyle w:val="1"/>
        <w:shd w:val="clear" w:color="auto" w:fill="auto"/>
        <w:spacing w:before="0" w:after="0" w:line="240" w:lineRule="auto"/>
        <w:ind w:firstLine="660"/>
        <w:jc w:val="both"/>
      </w:pPr>
    </w:p>
    <w:p w:rsidR="00F54146" w:rsidRDefault="00610D4E" w:rsidP="001F2EF6">
      <w:pPr>
        <w:pStyle w:val="11"/>
        <w:keepNext/>
        <w:keepLines/>
        <w:shd w:val="clear" w:color="auto" w:fill="auto"/>
        <w:spacing w:before="0" w:after="0" w:line="240" w:lineRule="auto"/>
      </w:pPr>
      <w:bookmarkStart w:id="0" w:name="bookmark0"/>
      <w:r w:rsidRPr="001F2EF6">
        <w:t>ПОСТАНОВЛЯЮ:</w:t>
      </w:r>
      <w:bookmarkEnd w:id="0"/>
    </w:p>
    <w:p w:rsidR="001F2EF6" w:rsidRPr="001F2EF6" w:rsidRDefault="001F2EF6" w:rsidP="001F2EF6">
      <w:pPr>
        <w:pStyle w:val="11"/>
        <w:keepNext/>
        <w:keepLines/>
        <w:shd w:val="clear" w:color="auto" w:fill="auto"/>
        <w:spacing w:before="0" w:after="0" w:line="240" w:lineRule="auto"/>
      </w:pPr>
    </w:p>
    <w:p w:rsidR="00F54146" w:rsidRDefault="00610D4E" w:rsidP="001F2EF6">
      <w:pPr>
        <w:pStyle w:val="1"/>
        <w:numPr>
          <w:ilvl w:val="0"/>
          <w:numId w:val="1"/>
        </w:numPr>
        <w:shd w:val="clear" w:color="auto" w:fill="auto"/>
        <w:tabs>
          <w:tab w:val="left" w:pos="1120"/>
        </w:tabs>
        <w:spacing w:before="0" w:after="0" w:line="240" w:lineRule="auto"/>
        <w:ind w:firstLine="660"/>
        <w:jc w:val="both"/>
      </w:pPr>
      <w:r w:rsidRPr="001F2EF6">
        <w:t>Утвердить прилагаемое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DA3125" w:rsidRPr="001F2EF6" w:rsidRDefault="00DA3125" w:rsidP="00DA3125">
      <w:pPr>
        <w:pStyle w:val="1"/>
        <w:shd w:val="clear" w:color="auto" w:fill="auto"/>
        <w:tabs>
          <w:tab w:val="left" w:pos="1120"/>
        </w:tabs>
        <w:spacing w:before="0" w:after="0" w:line="240" w:lineRule="auto"/>
        <w:ind w:left="660"/>
        <w:jc w:val="both"/>
      </w:pPr>
    </w:p>
    <w:p w:rsidR="00F54146" w:rsidRPr="00793B97" w:rsidRDefault="00610D4E" w:rsidP="001F2EF6">
      <w:pPr>
        <w:pStyle w:val="1"/>
        <w:numPr>
          <w:ilvl w:val="0"/>
          <w:numId w:val="1"/>
        </w:numPr>
        <w:shd w:val="clear" w:color="auto" w:fill="auto"/>
        <w:tabs>
          <w:tab w:val="left" w:pos="1120"/>
        </w:tabs>
        <w:spacing w:before="0" w:after="0" w:line="240" w:lineRule="auto"/>
        <w:ind w:firstLine="660"/>
        <w:jc w:val="both"/>
        <w:rPr>
          <w:rStyle w:val="a5"/>
          <w:smallCaps w:val="0"/>
          <w:lang w:val="ru-RU"/>
        </w:rPr>
      </w:pPr>
      <w:r w:rsidRPr="001F2EF6">
        <w:t>Разместить настоящее постановление на официальном информационно-правовом ресурсе городского округа Анадырь</w:t>
      </w:r>
      <w:r w:rsidR="001F2EF6">
        <w:t xml:space="preserve"> - </w:t>
      </w:r>
      <w:hyperlink r:id="rId9" w:history="1">
        <w:r w:rsidRPr="001F2EF6">
          <w:rPr>
            <w:rStyle w:val="a3"/>
          </w:rPr>
          <w:t>www.novomariinsk.ru</w:t>
        </w:r>
      </w:hyperlink>
      <w:r w:rsidRPr="001F2EF6">
        <w:rPr>
          <w:rStyle w:val="a5"/>
          <w:lang w:val="ru-RU"/>
        </w:rPr>
        <w:t>.</w:t>
      </w:r>
    </w:p>
    <w:p w:rsidR="00793B97" w:rsidRDefault="00793B97" w:rsidP="00793B97">
      <w:pPr>
        <w:pStyle w:val="a7"/>
      </w:pPr>
    </w:p>
    <w:p w:rsidR="00793B97" w:rsidRDefault="00793B97" w:rsidP="00793B97">
      <w:pPr>
        <w:pStyle w:val="1"/>
        <w:numPr>
          <w:ilvl w:val="0"/>
          <w:numId w:val="2"/>
        </w:numPr>
        <w:shd w:val="clear" w:color="auto" w:fill="auto"/>
        <w:tabs>
          <w:tab w:val="left" w:pos="1066"/>
        </w:tabs>
        <w:spacing w:before="0" w:after="313" w:line="280" w:lineRule="exact"/>
        <w:ind w:firstLine="720"/>
        <w:jc w:val="both"/>
      </w:pPr>
      <w:r>
        <w:t>Настоящее постановление вступает в силу со дня подписания.</w:t>
      </w:r>
    </w:p>
    <w:p w:rsidR="00793B97" w:rsidRDefault="00793B97" w:rsidP="00793B97">
      <w:pPr>
        <w:pStyle w:val="1"/>
        <w:shd w:val="clear" w:color="auto" w:fill="auto"/>
        <w:tabs>
          <w:tab w:val="left" w:pos="1066"/>
        </w:tabs>
        <w:spacing w:before="0" w:after="313" w:line="280" w:lineRule="exact"/>
        <w:ind w:left="720"/>
      </w:pPr>
      <w:r>
        <w:lastRenderedPageBreak/>
        <w:t>2</w:t>
      </w:r>
    </w:p>
    <w:p w:rsidR="00793B97" w:rsidRDefault="00793B97" w:rsidP="00793B97">
      <w:pPr>
        <w:pStyle w:val="1"/>
        <w:numPr>
          <w:ilvl w:val="0"/>
          <w:numId w:val="2"/>
        </w:numPr>
        <w:shd w:val="clear" w:color="auto" w:fill="auto"/>
        <w:tabs>
          <w:tab w:val="left" w:pos="1066"/>
        </w:tabs>
        <w:spacing w:before="0" w:after="300" w:line="320" w:lineRule="exact"/>
        <w:ind w:right="20" w:firstLine="720"/>
        <w:jc w:val="both"/>
      </w:pPr>
      <w:r>
        <w:t>Признать утратившим силу Постановление Администрации городского округа Анадырь от 28.01.2015 № 32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793B97" w:rsidRDefault="00793B97" w:rsidP="00793B97">
      <w:pPr>
        <w:pStyle w:val="1"/>
        <w:numPr>
          <w:ilvl w:val="0"/>
          <w:numId w:val="2"/>
        </w:numPr>
        <w:shd w:val="clear" w:color="auto" w:fill="auto"/>
        <w:tabs>
          <w:tab w:val="left" w:pos="1066"/>
        </w:tabs>
        <w:spacing w:before="0" w:after="0" w:line="320" w:lineRule="exact"/>
        <w:ind w:right="20" w:firstLine="720"/>
        <w:jc w:val="both"/>
        <w:sectPr w:rsidR="00793B97" w:rsidSect="00793B97">
          <w:headerReference w:type="default" r:id="rId10"/>
          <w:type w:val="continuous"/>
          <w:pgSz w:w="11909" w:h="16838"/>
          <w:pgMar w:top="369" w:right="567" w:bottom="1134" w:left="1134" w:header="0" w:footer="6" w:gutter="0"/>
          <w:cols w:space="720"/>
          <w:noEndnote/>
          <w:docGrid w:linePitch="360"/>
        </w:sectPr>
      </w:pPr>
      <w:r>
        <w:t>Контроль за исполнением настоящего постановления возложить на заместителя Главы Администрации городского округа Анадырь - начальника Управления по организационным и административно-правовым вопросам Администрации городского округа Анадырь Гончарова Н. А.</w:t>
      </w:r>
    </w:p>
    <w:p w:rsidR="00793B97" w:rsidRDefault="00793B97" w:rsidP="00793B97">
      <w:pPr>
        <w:pStyle w:val="1"/>
        <w:shd w:val="clear" w:color="auto" w:fill="auto"/>
        <w:tabs>
          <w:tab w:val="left" w:pos="1120"/>
        </w:tabs>
        <w:spacing w:before="0" w:after="0" w:line="240" w:lineRule="auto"/>
        <w:jc w:val="both"/>
      </w:pPr>
    </w:p>
    <w:p w:rsidR="00793B97" w:rsidRDefault="00793B97" w:rsidP="00793B97">
      <w:pPr>
        <w:pStyle w:val="1"/>
        <w:shd w:val="clear" w:color="auto" w:fill="auto"/>
        <w:tabs>
          <w:tab w:val="left" w:pos="1120"/>
        </w:tabs>
        <w:spacing w:before="0" w:after="0" w:line="240" w:lineRule="auto"/>
        <w:jc w:val="both"/>
      </w:pPr>
    </w:p>
    <w:p w:rsidR="00793B97" w:rsidRDefault="00793B97" w:rsidP="00793B97">
      <w:pPr>
        <w:pStyle w:val="1"/>
        <w:shd w:val="clear" w:color="auto" w:fill="auto"/>
        <w:tabs>
          <w:tab w:val="left" w:pos="1120"/>
        </w:tabs>
        <w:spacing w:before="0" w:after="0" w:line="240" w:lineRule="auto"/>
        <w:jc w:val="both"/>
      </w:pPr>
    </w:p>
    <w:p w:rsidR="00793B97" w:rsidRDefault="00793B97" w:rsidP="00793B97">
      <w:pPr>
        <w:pStyle w:val="1"/>
        <w:shd w:val="clear" w:color="auto" w:fill="auto"/>
        <w:tabs>
          <w:tab w:val="left" w:pos="1120"/>
        </w:tabs>
        <w:spacing w:before="0" w:after="0" w:line="240" w:lineRule="auto"/>
        <w:jc w:val="both"/>
      </w:pPr>
      <w:r>
        <w:t>Глава Администрации                                                                                И.В. Давиденко</w:t>
      </w: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793B97">
      <w:pPr>
        <w:pStyle w:val="1"/>
        <w:shd w:val="clear" w:color="auto" w:fill="auto"/>
        <w:tabs>
          <w:tab w:val="left" w:pos="1120"/>
        </w:tabs>
        <w:spacing w:before="0" w:after="0" w:line="240" w:lineRule="auto"/>
        <w:jc w:val="both"/>
      </w:pPr>
    </w:p>
    <w:p w:rsidR="004107D8" w:rsidRDefault="004107D8" w:rsidP="004107D8">
      <w:pPr>
        <w:pStyle w:val="1"/>
        <w:shd w:val="clear" w:color="auto" w:fill="auto"/>
        <w:spacing w:before="0" w:after="0" w:line="280" w:lineRule="exact"/>
        <w:ind w:right="40"/>
        <w:jc w:val="right"/>
      </w:pPr>
      <w:r>
        <w:t>УТВЕРЖДЕНО</w:t>
      </w:r>
    </w:p>
    <w:p w:rsidR="004107D8" w:rsidRDefault="004107D8" w:rsidP="004107D8">
      <w:pPr>
        <w:pStyle w:val="1"/>
        <w:shd w:val="clear" w:color="auto" w:fill="auto"/>
        <w:spacing w:before="0" w:after="0" w:line="324" w:lineRule="exact"/>
        <w:ind w:left="20" w:right="40"/>
        <w:jc w:val="right"/>
      </w:pPr>
      <w:r>
        <w:t xml:space="preserve">Постановлением Администрации </w:t>
      </w:r>
    </w:p>
    <w:p w:rsidR="004107D8" w:rsidRDefault="004107D8" w:rsidP="004107D8">
      <w:pPr>
        <w:pStyle w:val="1"/>
        <w:shd w:val="clear" w:color="auto" w:fill="auto"/>
        <w:spacing w:before="0" w:after="0" w:line="324" w:lineRule="exact"/>
        <w:ind w:left="20" w:right="40"/>
        <w:jc w:val="right"/>
      </w:pPr>
      <w:proofErr w:type="gramStart"/>
      <w:r>
        <w:t>городского</w:t>
      </w:r>
      <w:proofErr w:type="gramEnd"/>
      <w:r>
        <w:t xml:space="preserve"> округа Анадырь</w:t>
      </w:r>
    </w:p>
    <w:p w:rsidR="004107D8" w:rsidRDefault="004107D8" w:rsidP="004107D8">
      <w:pPr>
        <w:pStyle w:val="1"/>
        <w:shd w:val="clear" w:color="auto" w:fill="auto"/>
        <w:spacing w:before="0" w:after="0" w:line="324" w:lineRule="exact"/>
        <w:ind w:left="20" w:right="40"/>
        <w:jc w:val="right"/>
      </w:pPr>
      <w:proofErr w:type="gramStart"/>
      <w:r>
        <w:t>от</w:t>
      </w:r>
      <w:proofErr w:type="gramEnd"/>
      <w:r>
        <w:t xml:space="preserve"> 25.04.2016 № 268</w:t>
      </w:r>
    </w:p>
    <w:p w:rsidR="004107D8" w:rsidRDefault="004107D8" w:rsidP="004107D8">
      <w:pPr>
        <w:pStyle w:val="1"/>
        <w:shd w:val="clear" w:color="auto" w:fill="auto"/>
        <w:spacing w:before="0" w:after="0" w:line="324" w:lineRule="exact"/>
        <w:ind w:left="20" w:right="40"/>
        <w:jc w:val="right"/>
      </w:pPr>
    </w:p>
    <w:p w:rsidR="004107D8" w:rsidRDefault="004107D8" w:rsidP="004107D8">
      <w:pPr>
        <w:pStyle w:val="1"/>
        <w:shd w:val="clear" w:color="auto" w:fill="auto"/>
        <w:spacing w:before="0" w:after="0" w:line="324" w:lineRule="exact"/>
        <w:ind w:left="20" w:right="40"/>
        <w:jc w:val="right"/>
      </w:pPr>
    </w:p>
    <w:p w:rsidR="004107D8" w:rsidRDefault="004107D8" w:rsidP="004107D8">
      <w:pPr>
        <w:pStyle w:val="1"/>
        <w:shd w:val="clear" w:color="auto" w:fill="auto"/>
        <w:spacing w:before="0" w:after="0" w:line="324" w:lineRule="exact"/>
        <w:ind w:left="20" w:right="40"/>
        <w:jc w:val="right"/>
      </w:pPr>
    </w:p>
    <w:p w:rsidR="004107D8" w:rsidRDefault="004107D8" w:rsidP="004107D8">
      <w:pPr>
        <w:pStyle w:val="1"/>
        <w:shd w:val="clear" w:color="auto" w:fill="auto"/>
        <w:spacing w:before="0" w:after="0" w:line="324" w:lineRule="exact"/>
        <w:ind w:left="20" w:right="40"/>
        <w:jc w:val="right"/>
      </w:pPr>
    </w:p>
    <w:p w:rsidR="004107D8" w:rsidRDefault="004107D8" w:rsidP="004107D8">
      <w:pPr>
        <w:pStyle w:val="20"/>
        <w:shd w:val="clear" w:color="auto" w:fill="auto"/>
        <w:ind w:left="20"/>
      </w:pPr>
      <w:r>
        <w:t>ПОЛОЖЕНИЕ</w:t>
      </w:r>
    </w:p>
    <w:p w:rsidR="004107D8" w:rsidRDefault="004107D8" w:rsidP="004107D8">
      <w:pPr>
        <w:pStyle w:val="30"/>
        <w:shd w:val="clear" w:color="auto" w:fill="auto"/>
        <w:ind w:right="40"/>
        <w:jc w:val="center"/>
      </w:pPr>
      <w:r>
        <w:rPr>
          <w:color w:val="000000"/>
        </w:rPr>
        <w:t xml:space="preserve">     </w:t>
      </w:r>
      <w:proofErr w:type="gramStart"/>
      <w:r>
        <w:rPr>
          <w:color w:val="000000"/>
        </w:rPr>
        <w:t>о</w:t>
      </w:r>
      <w:proofErr w:type="gramEnd"/>
      <w:r>
        <w:rPr>
          <w:color w:val="000000"/>
        </w:rPr>
        <w:t xml:space="preserve"> предоставлении гражданами, претендующими на замещение должностей</w:t>
      </w:r>
    </w:p>
    <w:p w:rsidR="004107D8" w:rsidRDefault="004107D8" w:rsidP="004107D8">
      <w:pPr>
        <w:pStyle w:val="30"/>
        <w:shd w:val="clear" w:color="auto" w:fill="auto"/>
        <w:ind w:left="20" w:firstLine="520"/>
        <w:jc w:val="center"/>
      </w:pPr>
      <w:proofErr w:type="gramStart"/>
      <w:r>
        <w:rPr>
          <w:color w:val="000000"/>
        </w:rPr>
        <w:t>муниципальной</w:t>
      </w:r>
      <w:proofErr w:type="gramEnd"/>
      <w:r>
        <w:rPr>
          <w:color w:val="000000"/>
        </w:rPr>
        <w:t xml:space="preserve"> службы и муниципальными служащими сведений о</w:t>
      </w:r>
    </w:p>
    <w:p w:rsidR="004107D8" w:rsidRDefault="004107D8" w:rsidP="004107D8">
      <w:pPr>
        <w:pStyle w:val="30"/>
        <w:shd w:val="clear" w:color="auto" w:fill="auto"/>
        <w:spacing w:after="300"/>
        <w:ind w:left="20" w:firstLine="520"/>
        <w:jc w:val="center"/>
      </w:pPr>
      <w:proofErr w:type="gramStart"/>
      <w:r>
        <w:rPr>
          <w:color w:val="000000"/>
        </w:rPr>
        <w:t>доходах</w:t>
      </w:r>
      <w:proofErr w:type="gramEnd"/>
      <w:r>
        <w:rPr>
          <w:color w:val="000000"/>
        </w:rPr>
        <w:t>, об имуществе и обязательствах имущественного характера</w:t>
      </w:r>
    </w:p>
    <w:p w:rsidR="004107D8" w:rsidRDefault="004107D8" w:rsidP="004107D8">
      <w:pPr>
        <w:pStyle w:val="1"/>
        <w:numPr>
          <w:ilvl w:val="0"/>
          <w:numId w:val="3"/>
        </w:numPr>
        <w:shd w:val="clear" w:color="auto" w:fill="auto"/>
        <w:tabs>
          <w:tab w:val="left" w:pos="1064"/>
        </w:tabs>
        <w:spacing w:before="0" w:after="0" w:line="320" w:lineRule="exact"/>
        <w:ind w:left="20" w:right="40" w:firstLine="520"/>
        <w:jc w:val="both"/>
      </w:pPr>
      <w:r>
        <w:t>Настоящим Положением определяется по</w:t>
      </w:r>
      <w:r w:rsidR="0018564D">
        <w:t xml:space="preserve">рядок представления гражданами, </w:t>
      </w:r>
      <w:r>
        <w:t>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107D8" w:rsidRDefault="004107D8" w:rsidP="0018564D">
      <w:pPr>
        <w:pStyle w:val="1"/>
        <w:numPr>
          <w:ilvl w:val="0"/>
          <w:numId w:val="3"/>
        </w:numPr>
        <w:shd w:val="clear" w:color="auto" w:fill="auto"/>
        <w:tabs>
          <w:tab w:val="left" w:pos="1064"/>
        </w:tabs>
        <w:spacing w:before="0" w:after="0" w:line="240" w:lineRule="auto"/>
        <w:ind w:firstLine="522"/>
        <w:jc w:val="both"/>
      </w:pPr>
      <w: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107D8" w:rsidRDefault="004107D8" w:rsidP="0018564D">
      <w:pPr>
        <w:pStyle w:val="1"/>
        <w:shd w:val="clear" w:color="auto" w:fill="auto"/>
        <w:tabs>
          <w:tab w:val="left" w:pos="1237"/>
        </w:tabs>
        <w:spacing w:before="0" w:after="0" w:line="240" w:lineRule="auto"/>
        <w:ind w:firstLine="522"/>
        <w:jc w:val="both"/>
      </w:pPr>
      <w:proofErr w:type="gramStart"/>
      <w:r>
        <w:t>а)</w:t>
      </w:r>
      <w:r>
        <w:tab/>
      </w:r>
      <w:proofErr w:type="gramEnd"/>
      <w:r>
        <w:t>на гражданина,, претендующего на замещение должности муниципальной службы (далее - гражданин);</w:t>
      </w:r>
    </w:p>
    <w:p w:rsidR="004107D8" w:rsidRDefault="004107D8" w:rsidP="0018564D">
      <w:pPr>
        <w:pStyle w:val="1"/>
        <w:shd w:val="clear" w:color="auto" w:fill="auto"/>
        <w:tabs>
          <w:tab w:val="left" w:pos="1064"/>
        </w:tabs>
        <w:spacing w:before="0" w:after="0" w:line="240" w:lineRule="auto"/>
        <w:ind w:firstLine="522"/>
        <w:jc w:val="both"/>
      </w:pPr>
      <w:proofErr w:type="gramStart"/>
      <w:r>
        <w:t>б)</w:t>
      </w:r>
      <w:r>
        <w:tab/>
      </w:r>
      <w:proofErr w:type="gramEnd"/>
      <w:r>
        <w:t>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Решением Совета депутатов городского округа Анадырь от 28 октября 2010 г. № 162 (далее - муниципальный служащий);</w:t>
      </w:r>
    </w:p>
    <w:p w:rsidR="004107D8" w:rsidRDefault="004107D8" w:rsidP="0018564D">
      <w:pPr>
        <w:pStyle w:val="1"/>
        <w:shd w:val="clear" w:color="auto" w:fill="auto"/>
        <w:tabs>
          <w:tab w:val="left" w:pos="1237"/>
        </w:tabs>
        <w:spacing w:before="0" w:after="0" w:line="240" w:lineRule="auto"/>
        <w:ind w:firstLine="520"/>
        <w:jc w:val="both"/>
      </w:pPr>
      <w:proofErr w:type="gramStart"/>
      <w:r>
        <w:t>в)</w:t>
      </w:r>
      <w:r>
        <w:tab/>
      </w:r>
      <w:proofErr w:type="gramEnd"/>
      <w:r>
        <w:t>на муниципального служащего, замещающего должность муниципальной службы, не предусмотренную перечнем должностей, утвержденным Решением Совета депутатов городского округа Анадырь от 28 октября 2010 г. № 162,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4107D8" w:rsidRDefault="004107D8" w:rsidP="0018564D">
      <w:pPr>
        <w:pStyle w:val="1"/>
        <w:numPr>
          <w:ilvl w:val="0"/>
          <w:numId w:val="3"/>
        </w:numPr>
        <w:shd w:val="clear" w:color="auto" w:fill="auto"/>
        <w:tabs>
          <w:tab w:val="left" w:pos="898"/>
        </w:tabs>
        <w:spacing w:before="0" w:after="0" w:line="240" w:lineRule="auto"/>
        <w:ind w:firstLine="520"/>
        <w:jc w:val="both"/>
      </w:pPr>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(Указ Президента Российской Федерации от 23.06.2014 г. №</w:t>
      </w:r>
      <w:r w:rsidR="00E20F05">
        <w:t xml:space="preserve"> </w:t>
      </w:r>
      <w:r>
        <w:t>460):</w:t>
      </w:r>
    </w:p>
    <w:p w:rsidR="004107D8" w:rsidRDefault="004107D8" w:rsidP="0018564D">
      <w:pPr>
        <w:pStyle w:val="1"/>
        <w:shd w:val="clear" w:color="auto" w:fill="auto"/>
        <w:spacing w:before="0" w:after="0" w:line="240" w:lineRule="auto"/>
        <w:ind w:firstLine="520"/>
        <w:jc w:val="both"/>
      </w:pPr>
      <w:proofErr w:type="gramStart"/>
      <w:r>
        <w:t>а</w:t>
      </w:r>
      <w:proofErr w:type="gramEnd"/>
      <w:r>
        <w:t>) гражданами - при поступлении на муниципальную службу;</w:t>
      </w:r>
    </w:p>
    <w:p w:rsidR="00A71E4B" w:rsidRDefault="00A71E4B" w:rsidP="00A71E4B">
      <w:pPr>
        <w:pStyle w:val="1"/>
        <w:shd w:val="clear" w:color="auto" w:fill="auto"/>
        <w:tabs>
          <w:tab w:val="left" w:pos="1222"/>
        </w:tabs>
        <w:spacing w:before="0" w:after="0" w:line="240" w:lineRule="auto"/>
        <w:jc w:val="both"/>
      </w:pPr>
      <w:r>
        <w:t xml:space="preserve">        </w:t>
      </w:r>
      <w:r>
        <w:t>а.</w:t>
      </w:r>
      <w:proofErr w:type="gramStart"/>
      <w:r>
        <w:t>1)</w:t>
      </w:r>
      <w:r>
        <w:tab/>
      </w:r>
      <w:proofErr w:type="gramEnd"/>
      <w:r>
        <w:t>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Решением Совета депутатов городского округа Анадырь от 28 октября 2010 г. № 162;</w:t>
      </w:r>
    </w:p>
    <w:p w:rsidR="00A71E4B" w:rsidRDefault="00A71E4B" w:rsidP="00A71E4B">
      <w:pPr>
        <w:pStyle w:val="1"/>
        <w:shd w:val="clear" w:color="auto" w:fill="auto"/>
        <w:spacing w:before="0" w:after="0" w:line="240" w:lineRule="auto"/>
      </w:pPr>
      <w:r>
        <w:lastRenderedPageBreak/>
        <w:t>2</w:t>
      </w:r>
    </w:p>
    <w:p w:rsidR="00A71E4B" w:rsidRDefault="00A71E4B" w:rsidP="00A71E4B">
      <w:pPr>
        <w:pStyle w:val="1"/>
        <w:shd w:val="clear" w:color="auto" w:fill="auto"/>
        <w:spacing w:before="0" w:after="0" w:line="240" w:lineRule="auto"/>
        <w:jc w:val="both"/>
      </w:pPr>
    </w:p>
    <w:p w:rsidR="00A71E4B" w:rsidRDefault="00A71E4B" w:rsidP="00A71E4B">
      <w:pPr>
        <w:pStyle w:val="1"/>
        <w:shd w:val="clear" w:color="auto" w:fill="auto"/>
        <w:spacing w:before="0" w:after="0" w:line="240" w:lineRule="auto"/>
        <w:jc w:val="both"/>
      </w:pPr>
      <w:r>
        <w:t xml:space="preserve">          </w:t>
      </w:r>
      <w:proofErr w:type="gramStart"/>
      <w:r>
        <w:t>б</w:t>
      </w:r>
      <w:proofErr w:type="gramEnd"/>
      <w:r>
        <w:t>) муниципальными служащими, замещающими должности муниципальной службы,. предусмотренные перечнем должностей, утвержденным Решением Совета депутатов городского округа Анадырь от 28 октября 2010 г. № 162, - ежегодно, не позднее 30 апреля года, следующего за отчетным;</w:t>
      </w:r>
    </w:p>
    <w:p w:rsidR="00A71E4B" w:rsidRDefault="00A71E4B" w:rsidP="00A71E4B">
      <w:pPr>
        <w:pStyle w:val="1"/>
        <w:shd w:val="clear" w:color="auto" w:fill="auto"/>
        <w:tabs>
          <w:tab w:val="left" w:pos="925"/>
        </w:tabs>
        <w:spacing w:before="0" w:after="0" w:line="240" w:lineRule="auto"/>
        <w:jc w:val="both"/>
      </w:pPr>
      <w:r>
        <w:t xml:space="preserve">           4. </w:t>
      </w:r>
      <w:r>
        <w:t>Гражданин при назначении на должность муниципальной службы представляет:</w:t>
      </w:r>
    </w:p>
    <w:p w:rsidR="00A71E4B" w:rsidRDefault="00A71E4B" w:rsidP="00A71E4B">
      <w:pPr>
        <w:pStyle w:val="1"/>
        <w:shd w:val="clear" w:color="auto" w:fill="auto"/>
        <w:tabs>
          <w:tab w:val="left" w:pos="925"/>
        </w:tabs>
        <w:spacing w:before="0" w:after="0" w:line="240" w:lineRule="auto"/>
        <w:jc w:val="both"/>
      </w:pPr>
      <w:r>
        <w:t xml:space="preserve">           </w:t>
      </w:r>
      <w:r>
        <w:t>а)</w:t>
      </w:r>
      <w: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71E4B" w:rsidRDefault="00A71E4B" w:rsidP="00A71E4B">
      <w:pPr>
        <w:pStyle w:val="1"/>
        <w:shd w:val="clear" w:color="auto" w:fill="auto"/>
        <w:tabs>
          <w:tab w:val="left" w:pos="925"/>
        </w:tabs>
        <w:spacing w:before="0" w:after="0" w:line="240" w:lineRule="auto"/>
        <w:jc w:val="both"/>
      </w:pPr>
      <w:r>
        <w:t xml:space="preserve">           </w:t>
      </w:r>
      <w:r>
        <w:t>б)</w:t>
      </w:r>
      <w: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71E4B" w:rsidRDefault="00A71E4B" w:rsidP="00A71E4B">
      <w:pPr>
        <w:pStyle w:val="1"/>
        <w:shd w:val="clear" w:color="auto" w:fill="auto"/>
        <w:spacing w:before="0" w:after="0" w:line="240" w:lineRule="auto"/>
        <w:jc w:val="both"/>
      </w:pPr>
      <w:r>
        <w:t xml:space="preserve">            </w:t>
      </w: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A71E4B" w:rsidRDefault="00A71E4B" w:rsidP="00A71E4B">
      <w:pPr>
        <w:pStyle w:val="1"/>
        <w:shd w:val="clear" w:color="auto" w:fill="auto"/>
        <w:tabs>
          <w:tab w:val="left" w:pos="925"/>
        </w:tabs>
        <w:spacing w:before="0" w:after="0" w:line="240" w:lineRule="auto"/>
        <w:ind w:left="20"/>
        <w:jc w:val="both"/>
      </w:pPr>
      <w:r>
        <w:t xml:space="preserve">            5. </w:t>
      </w:r>
      <w:r>
        <w:t>Муниципальный служащий представляет ежегодно:</w:t>
      </w:r>
    </w:p>
    <w:p w:rsidR="00A71E4B" w:rsidRDefault="00A71E4B" w:rsidP="00A71E4B">
      <w:pPr>
        <w:pStyle w:val="1"/>
        <w:shd w:val="clear" w:color="auto" w:fill="auto"/>
        <w:tabs>
          <w:tab w:val="left" w:pos="925"/>
        </w:tabs>
        <w:spacing w:before="0" w:after="0" w:line="240" w:lineRule="auto"/>
        <w:jc w:val="both"/>
      </w:pPr>
      <w:r>
        <w:t xml:space="preserve">            </w:t>
      </w:r>
      <w:proofErr w:type="gramStart"/>
      <w:r>
        <w:t>а)</w:t>
      </w:r>
      <w:r>
        <w:tab/>
      </w:r>
      <w:proofErr w:type="gramEnd"/>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71E4B" w:rsidRDefault="00A71E4B" w:rsidP="00704FB3">
      <w:pPr>
        <w:pStyle w:val="1"/>
        <w:shd w:val="clear" w:color="auto" w:fill="auto"/>
        <w:tabs>
          <w:tab w:val="left" w:pos="925"/>
        </w:tabs>
        <w:spacing w:before="0" w:after="0" w:line="240" w:lineRule="auto"/>
        <w:jc w:val="both"/>
      </w:pPr>
      <w:r>
        <w:t xml:space="preserve">            </w:t>
      </w:r>
      <w:proofErr w:type="gramStart"/>
      <w:r>
        <w:t>б)</w:t>
      </w:r>
      <w:r>
        <w:tab/>
      </w:r>
      <w:proofErr w:type="gramEnd"/>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04FB3" w:rsidRDefault="00A71E4B" w:rsidP="00704FB3">
      <w:pPr>
        <w:pStyle w:val="1"/>
        <w:shd w:val="clear" w:color="auto" w:fill="auto"/>
        <w:spacing w:before="0" w:after="0" w:line="240" w:lineRule="auto"/>
        <w:jc w:val="both"/>
      </w:pPr>
      <w:r>
        <w:t xml:space="preserve">           6</w:t>
      </w:r>
      <w:r>
        <w:t>.</w:t>
      </w:r>
      <w:r>
        <w:tab/>
        <w:t>Сведения о доходах, об имуществе и обязательствах имущественного характера представляются в отдел делопроизводства и кадровой работы Управления по организационным и административно-правовым вопросам</w:t>
      </w:r>
      <w:r w:rsidR="00704FB3">
        <w:t xml:space="preserve"> </w:t>
      </w:r>
      <w:r w:rsidR="00704FB3">
        <w:t>Администрации городского округа Анадырь.</w:t>
      </w:r>
    </w:p>
    <w:p w:rsidR="00704FB3" w:rsidRDefault="00704FB3" w:rsidP="00704FB3">
      <w:pPr>
        <w:pStyle w:val="1"/>
        <w:numPr>
          <w:ilvl w:val="0"/>
          <w:numId w:val="6"/>
        </w:numPr>
        <w:shd w:val="clear" w:color="auto" w:fill="auto"/>
        <w:tabs>
          <w:tab w:val="left" w:pos="858"/>
        </w:tabs>
        <w:spacing w:before="0" w:after="0" w:line="240" w:lineRule="auto"/>
        <w:jc w:val="both"/>
      </w:pPr>
      <w:r>
        <w:t xml:space="preserve">В случае если гражданин или муниципальный служащий обнаружили, что </w:t>
      </w:r>
    </w:p>
    <w:p w:rsidR="00704FB3" w:rsidRDefault="00704FB3" w:rsidP="00704FB3">
      <w:pPr>
        <w:pStyle w:val="1"/>
        <w:shd w:val="clear" w:color="auto" w:fill="auto"/>
        <w:tabs>
          <w:tab w:val="left" w:pos="858"/>
        </w:tabs>
        <w:spacing w:before="0" w:after="0" w:line="240" w:lineRule="auto"/>
        <w:jc w:val="both"/>
      </w:pPr>
      <w:proofErr w:type="gramStart"/>
      <w:r>
        <w:t>в</w:t>
      </w:r>
      <w:proofErr w:type="gramEnd"/>
      <w:r>
        <w:t xml:space="preserve"> представленных ими в отдел делопроизводства и кадровой работы У правления по организационным и административно-правовым вопросам Администрации городского округа Анадырь сведениях о доходах, об имуществе и обязательствах имущественного характера не отражены или не полностью отражены какие-либо </w:t>
      </w:r>
    </w:p>
    <w:p w:rsidR="00704FB3" w:rsidRDefault="00704FB3" w:rsidP="00704FB3">
      <w:pPr>
        <w:pStyle w:val="1"/>
        <w:shd w:val="clear" w:color="auto" w:fill="auto"/>
        <w:tabs>
          <w:tab w:val="left" w:pos="858"/>
        </w:tabs>
        <w:spacing w:before="0" w:after="0" w:line="240" w:lineRule="auto"/>
      </w:pPr>
      <w:r>
        <w:lastRenderedPageBreak/>
        <w:t>3</w:t>
      </w:r>
    </w:p>
    <w:p w:rsidR="00704FB3" w:rsidRDefault="00704FB3" w:rsidP="00704FB3">
      <w:pPr>
        <w:pStyle w:val="1"/>
        <w:shd w:val="clear" w:color="auto" w:fill="auto"/>
        <w:tabs>
          <w:tab w:val="left" w:pos="858"/>
        </w:tabs>
        <w:spacing w:before="0" w:after="0" w:line="240" w:lineRule="auto"/>
        <w:jc w:val="both"/>
      </w:pPr>
    </w:p>
    <w:p w:rsidR="00704FB3" w:rsidRDefault="00704FB3" w:rsidP="00704FB3">
      <w:pPr>
        <w:pStyle w:val="1"/>
        <w:shd w:val="clear" w:color="auto" w:fill="auto"/>
        <w:tabs>
          <w:tab w:val="left" w:pos="858"/>
        </w:tabs>
        <w:spacing w:before="0" w:after="0" w:line="240" w:lineRule="auto"/>
        <w:jc w:val="both"/>
      </w:pP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704FB3" w:rsidRDefault="00704FB3" w:rsidP="00704FB3">
      <w:pPr>
        <w:pStyle w:val="1"/>
        <w:shd w:val="clear" w:color="auto" w:fill="auto"/>
        <w:spacing w:before="0" w:after="0" w:line="240" w:lineRule="auto"/>
        <w:ind w:firstLine="540"/>
        <w:jc w:val="both"/>
      </w:pPr>
      <w:r>
        <w:t xml:space="preserve">     </w:t>
      </w: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w:t>
      </w:r>
      <w:r>
        <w:t xml:space="preserve"> в соответствии с подпунктом "а.1</w:t>
      </w:r>
      <w:r>
        <w:t>"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w:t>
      </w:r>
      <w:r>
        <w:t>кте "б" или "в" п</w:t>
      </w:r>
      <w:r>
        <w:t>ункта 3 настоящего Положения.</w:t>
      </w:r>
    </w:p>
    <w:p w:rsidR="00704FB3" w:rsidRDefault="00704FB3" w:rsidP="00704FB3">
      <w:pPr>
        <w:pStyle w:val="1"/>
        <w:numPr>
          <w:ilvl w:val="0"/>
          <w:numId w:val="6"/>
        </w:numPr>
        <w:shd w:val="clear" w:color="auto" w:fill="auto"/>
        <w:tabs>
          <w:tab w:val="left" w:pos="858"/>
        </w:tabs>
        <w:spacing w:before="0" w:after="0" w:line="240" w:lineRule="auto"/>
        <w:jc w:val="both"/>
      </w:pPr>
      <w:r>
        <w:t>В</w:t>
      </w:r>
      <w:r>
        <w:t xml:space="preserve"> </w:t>
      </w:r>
      <w:r>
        <w:t xml:space="preserve"> </w:t>
      </w:r>
      <w:r>
        <w:t xml:space="preserve"> </w:t>
      </w:r>
      <w:proofErr w:type="gramStart"/>
      <w:r>
        <w:t>случае</w:t>
      </w:r>
      <w:r>
        <w:t xml:space="preserve">  </w:t>
      </w:r>
      <w:r>
        <w:t>непредставления</w:t>
      </w:r>
      <w:proofErr w:type="gramEnd"/>
      <w:r>
        <w:t xml:space="preserve"> </w:t>
      </w:r>
      <w:r>
        <w:t xml:space="preserve">  </w:t>
      </w:r>
      <w:r>
        <w:t xml:space="preserve">по </w:t>
      </w:r>
      <w:r>
        <w:t xml:space="preserve"> </w:t>
      </w:r>
      <w:r>
        <w:t>объективным</w:t>
      </w:r>
      <w:r>
        <w:t xml:space="preserve"> </w:t>
      </w:r>
      <w:r>
        <w:t xml:space="preserve"> причинам </w:t>
      </w:r>
      <w:r>
        <w:t xml:space="preserve"> </w:t>
      </w:r>
      <w:r>
        <w:t xml:space="preserve">муниципальным </w:t>
      </w:r>
    </w:p>
    <w:p w:rsidR="00704FB3" w:rsidRDefault="00704FB3" w:rsidP="00704FB3">
      <w:pPr>
        <w:pStyle w:val="1"/>
        <w:shd w:val="clear" w:color="auto" w:fill="auto"/>
        <w:tabs>
          <w:tab w:val="left" w:pos="858"/>
        </w:tabs>
        <w:spacing w:before="0" w:after="0" w:line="240" w:lineRule="auto"/>
        <w:jc w:val="both"/>
      </w:pPr>
      <w:proofErr w:type="gramStart"/>
      <w:r>
        <w:t>служащим</w:t>
      </w:r>
      <w:proofErr w:type="gramEnd"/>
      <w: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w:t>
      </w:r>
    </w:p>
    <w:p w:rsidR="00704FB3" w:rsidRDefault="00704FB3" w:rsidP="00704FB3">
      <w:pPr>
        <w:pStyle w:val="1"/>
        <w:numPr>
          <w:ilvl w:val="0"/>
          <w:numId w:val="6"/>
        </w:numPr>
        <w:shd w:val="clear" w:color="auto" w:fill="auto"/>
        <w:tabs>
          <w:tab w:val="left" w:pos="858"/>
        </w:tabs>
        <w:spacing w:before="0" w:after="0" w:line="240" w:lineRule="auto"/>
        <w:jc w:val="both"/>
      </w:pPr>
      <w:proofErr w:type="gramStart"/>
      <w:r>
        <w:t xml:space="preserve">Проверка </w:t>
      </w:r>
      <w:r>
        <w:t xml:space="preserve"> </w:t>
      </w:r>
      <w:r>
        <w:t>достоверности</w:t>
      </w:r>
      <w:proofErr w:type="gramEnd"/>
      <w:r>
        <w:t xml:space="preserve"> </w:t>
      </w:r>
      <w:r>
        <w:t xml:space="preserve"> </w:t>
      </w:r>
      <w:r>
        <w:t xml:space="preserve">и </w:t>
      </w:r>
      <w:r>
        <w:t xml:space="preserve"> </w:t>
      </w:r>
      <w:r>
        <w:t xml:space="preserve">полноты </w:t>
      </w:r>
      <w:r>
        <w:t xml:space="preserve"> </w:t>
      </w:r>
      <w:r>
        <w:t xml:space="preserve">сведений о доходах, об имуществе и </w:t>
      </w:r>
    </w:p>
    <w:p w:rsidR="00704FB3" w:rsidRDefault="00704FB3" w:rsidP="00704FB3">
      <w:pPr>
        <w:pStyle w:val="1"/>
        <w:shd w:val="clear" w:color="auto" w:fill="auto"/>
        <w:tabs>
          <w:tab w:val="left" w:pos="858"/>
        </w:tabs>
        <w:spacing w:before="0" w:after="0" w:line="240" w:lineRule="auto"/>
        <w:jc w:val="both"/>
      </w:pPr>
      <w:proofErr w:type="gramStart"/>
      <w:r>
        <w:t>обязательствах</w:t>
      </w:r>
      <w:proofErr w:type="gramEnd"/>
      <w:r>
        <w:t xml:space="preserve">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704FB3" w:rsidRDefault="00704FB3" w:rsidP="00704FB3">
      <w:pPr>
        <w:pStyle w:val="1"/>
        <w:numPr>
          <w:ilvl w:val="0"/>
          <w:numId w:val="6"/>
        </w:numPr>
        <w:shd w:val="clear" w:color="auto" w:fill="auto"/>
        <w:tabs>
          <w:tab w:val="left" w:pos="1026"/>
        </w:tabs>
        <w:spacing w:before="0" w:after="0" w:line="240" w:lineRule="auto"/>
        <w:jc w:val="both"/>
      </w:pPr>
      <w:r>
        <w:t xml:space="preserve"> </w:t>
      </w:r>
      <w:proofErr w:type="gramStart"/>
      <w:r>
        <w:t xml:space="preserve">Сведения </w:t>
      </w:r>
      <w:r>
        <w:t xml:space="preserve"> </w:t>
      </w:r>
      <w:r>
        <w:t>о</w:t>
      </w:r>
      <w:proofErr w:type="gramEnd"/>
      <w:r>
        <w:t xml:space="preserve"> </w:t>
      </w:r>
      <w:r>
        <w:t xml:space="preserve"> </w:t>
      </w:r>
      <w:r>
        <w:t>доходах,</w:t>
      </w:r>
      <w:r>
        <w:t xml:space="preserve"> </w:t>
      </w:r>
      <w:r>
        <w:t xml:space="preserve"> </w:t>
      </w:r>
      <w:r>
        <w:t xml:space="preserve"> </w:t>
      </w:r>
      <w:r>
        <w:t xml:space="preserve">об </w:t>
      </w:r>
      <w:r>
        <w:t xml:space="preserve"> </w:t>
      </w:r>
      <w:r>
        <w:t xml:space="preserve">имуществе </w:t>
      </w:r>
      <w:r>
        <w:t xml:space="preserve"> </w:t>
      </w:r>
      <w:r>
        <w:t>и</w:t>
      </w:r>
      <w:r>
        <w:t xml:space="preserve"> </w:t>
      </w:r>
      <w:r>
        <w:t xml:space="preserve"> обязательствах </w:t>
      </w:r>
      <w:r>
        <w:t xml:space="preserve"> </w:t>
      </w:r>
      <w:r>
        <w:t xml:space="preserve">имущественного </w:t>
      </w:r>
    </w:p>
    <w:p w:rsidR="00704FB3" w:rsidRDefault="00704FB3" w:rsidP="00704FB3">
      <w:pPr>
        <w:pStyle w:val="1"/>
        <w:shd w:val="clear" w:color="auto" w:fill="auto"/>
        <w:tabs>
          <w:tab w:val="left" w:pos="1026"/>
        </w:tabs>
        <w:spacing w:before="0" w:after="0" w:line="240" w:lineRule="auto"/>
        <w:jc w:val="both"/>
      </w:pPr>
      <w:proofErr w:type="gramStart"/>
      <w:r>
        <w:t>характера</w:t>
      </w:r>
      <w:proofErr w:type="gramEnd"/>
      <w:r>
        <w:t>,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04FB3" w:rsidRDefault="00704FB3" w:rsidP="00704FB3">
      <w:pPr>
        <w:pStyle w:val="1"/>
        <w:shd w:val="clear" w:color="auto" w:fill="auto"/>
        <w:spacing w:before="0" w:after="0" w:line="240" w:lineRule="auto"/>
        <w:ind w:firstLine="540"/>
        <w:jc w:val="both"/>
      </w:pPr>
      <w:r>
        <w:t>Эти сведения предоставляются Главе Администрации городского округа Анадырь, руководителям управлений Администрации городского округа Анадырь, являющихся самостоятельными юридическими лицами, или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285571" w:rsidRDefault="00285571" w:rsidP="00285571">
      <w:pPr>
        <w:pStyle w:val="1"/>
        <w:numPr>
          <w:ilvl w:val="0"/>
          <w:numId w:val="6"/>
        </w:numPr>
        <w:shd w:val="clear" w:color="auto" w:fill="auto"/>
        <w:tabs>
          <w:tab w:val="left" w:pos="1026"/>
        </w:tabs>
        <w:spacing w:before="0" w:after="0" w:line="240" w:lineRule="auto"/>
        <w:jc w:val="both"/>
      </w:pPr>
      <w:r>
        <w:t xml:space="preserve"> </w:t>
      </w:r>
      <w:proofErr w:type="gramStart"/>
      <w:r w:rsidR="00704FB3">
        <w:t>Сведения</w:t>
      </w:r>
      <w:r>
        <w:t xml:space="preserve"> </w:t>
      </w:r>
      <w:r w:rsidR="00704FB3">
        <w:t xml:space="preserve"> </w:t>
      </w:r>
      <w:r w:rsidR="00704FB3">
        <w:t>о</w:t>
      </w:r>
      <w:proofErr w:type="gramEnd"/>
      <w:r w:rsidR="00704FB3">
        <w:t xml:space="preserve"> </w:t>
      </w:r>
      <w:r>
        <w:t xml:space="preserve"> </w:t>
      </w:r>
      <w:r w:rsidR="00704FB3">
        <w:t>доходах,</w:t>
      </w:r>
      <w:r>
        <w:t xml:space="preserve">   </w:t>
      </w:r>
      <w:r w:rsidR="00704FB3">
        <w:t>об</w:t>
      </w:r>
      <w:r>
        <w:t xml:space="preserve"> </w:t>
      </w:r>
      <w:r w:rsidR="00704FB3">
        <w:t xml:space="preserve"> </w:t>
      </w:r>
      <w:r w:rsidR="00704FB3">
        <w:t>имуществе</w:t>
      </w:r>
      <w:r>
        <w:t xml:space="preserve"> </w:t>
      </w:r>
      <w:r w:rsidR="00704FB3">
        <w:t xml:space="preserve"> </w:t>
      </w:r>
      <w:r w:rsidR="00704FB3">
        <w:t>и</w:t>
      </w:r>
      <w:r>
        <w:t xml:space="preserve"> </w:t>
      </w:r>
      <w:r w:rsidR="00704FB3">
        <w:t xml:space="preserve"> обязательствах</w:t>
      </w:r>
      <w:r w:rsidR="00704FB3">
        <w:t xml:space="preserve"> </w:t>
      </w:r>
      <w:r>
        <w:t xml:space="preserve"> </w:t>
      </w:r>
      <w:r w:rsidR="00704FB3">
        <w:t xml:space="preserve">имущественного </w:t>
      </w:r>
    </w:p>
    <w:p w:rsidR="00285571" w:rsidRDefault="00704FB3" w:rsidP="00285571">
      <w:pPr>
        <w:pStyle w:val="1"/>
        <w:shd w:val="clear" w:color="auto" w:fill="auto"/>
        <w:tabs>
          <w:tab w:val="left" w:pos="1026"/>
        </w:tabs>
        <w:spacing w:before="0" w:after="0" w:line="240" w:lineRule="auto"/>
        <w:jc w:val="both"/>
      </w:pPr>
      <w:r>
        <w:t>характера муниципального служащего, его супруги (супруга) и несовершеннолетних детей в соответствии с Порядком 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городского округа Анадырь, и предоставления этих сведений</w:t>
      </w:r>
      <w:r w:rsidR="00285571">
        <w:t xml:space="preserve"> </w:t>
      </w:r>
      <w:r w:rsidR="00285571">
        <w:t>общероссийским средствам массовой информации для опубликования, утвержденным Постановлением Администрации городского округа Анадырь от 13 марта 2014 г. № 116, размещаются на официальном сайте Администрации городского округа Анадырь,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D6315A" w:rsidRDefault="00D6315A" w:rsidP="00D6315A">
      <w:pPr>
        <w:pStyle w:val="1"/>
        <w:shd w:val="clear" w:color="auto" w:fill="auto"/>
        <w:tabs>
          <w:tab w:val="left" w:pos="1087"/>
        </w:tabs>
        <w:spacing w:before="0" w:after="0" w:line="320" w:lineRule="exact"/>
        <w:ind w:right="20"/>
        <w:jc w:val="both"/>
      </w:pPr>
      <w:r>
        <w:t xml:space="preserve">           12. </w:t>
      </w:r>
      <w:r w:rsidR="00285571">
        <w:t xml:space="preserve">Муниципальные служащие, в должностные обязанности которых входит работа со сведениями о доходах, об имуществе и обязательствах имущественного </w:t>
      </w:r>
    </w:p>
    <w:p w:rsidR="00D6315A" w:rsidRDefault="00D6315A" w:rsidP="00D6315A">
      <w:pPr>
        <w:pStyle w:val="1"/>
        <w:shd w:val="clear" w:color="auto" w:fill="auto"/>
        <w:tabs>
          <w:tab w:val="left" w:pos="1087"/>
        </w:tabs>
        <w:spacing w:before="0" w:after="0" w:line="320" w:lineRule="exact"/>
        <w:ind w:right="20"/>
      </w:pPr>
      <w:r>
        <w:lastRenderedPageBreak/>
        <w:t>3</w:t>
      </w:r>
    </w:p>
    <w:p w:rsidR="00D6315A" w:rsidRDefault="00D6315A" w:rsidP="00D6315A">
      <w:pPr>
        <w:pStyle w:val="1"/>
        <w:shd w:val="clear" w:color="auto" w:fill="auto"/>
        <w:tabs>
          <w:tab w:val="left" w:pos="1087"/>
        </w:tabs>
        <w:spacing w:before="0" w:after="0" w:line="320" w:lineRule="exact"/>
        <w:ind w:right="20"/>
      </w:pPr>
    </w:p>
    <w:p w:rsidR="00285571" w:rsidRDefault="00285571" w:rsidP="00D6315A">
      <w:pPr>
        <w:pStyle w:val="1"/>
        <w:shd w:val="clear" w:color="auto" w:fill="auto"/>
        <w:tabs>
          <w:tab w:val="left" w:pos="1087"/>
        </w:tabs>
        <w:spacing w:before="0" w:after="0" w:line="320" w:lineRule="exact"/>
        <w:ind w:right="20"/>
        <w:jc w:val="both"/>
      </w:pPr>
      <w:proofErr w:type="gramStart"/>
      <w:r>
        <w:t>характера</w:t>
      </w:r>
      <w:proofErr w:type="gramEnd"/>
      <w:r>
        <w:t>,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6315A" w:rsidRDefault="00D6315A" w:rsidP="00D6315A">
      <w:pPr>
        <w:pStyle w:val="1"/>
        <w:shd w:val="clear" w:color="auto" w:fill="auto"/>
        <w:tabs>
          <w:tab w:val="left" w:pos="1087"/>
        </w:tabs>
        <w:spacing w:before="0" w:after="0" w:line="320" w:lineRule="exact"/>
        <w:ind w:left="792" w:right="20"/>
        <w:jc w:val="both"/>
      </w:pPr>
      <w:r>
        <w:t xml:space="preserve">13. </w:t>
      </w:r>
      <w:proofErr w:type="gramStart"/>
      <w:r w:rsidR="00285571">
        <w:t>Сведения</w:t>
      </w:r>
      <w:r>
        <w:t xml:space="preserve">  </w:t>
      </w:r>
      <w:r w:rsidR="00285571">
        <w:t>о</w:t>
      </w:r>
      <w:proofErr w:type="gramEnd"/>
      <w:r>
        <w:t xml:space="preserve">  </w:t>
      </w:r>
      <w:r w:rsidR="00285571">
        <w:t xml:space="preserve">доходах, </w:t>
      </w:r>
      <w:r>
        <w:t xml:space="preserve"> </w:t>
      </w:r>
      <w:r w:rsidR="00285571">
        <w:t>об</w:t>
      </w:r>
      <w:r>
        <w:t xml:space="preserve">  </w:t>
      </w:r>
      <w:r w:rsidR="00285571">
        <w:t xml:space="preserve">имуществе </w:t>
      </w:r>
      <w:r>
        <w:t xml:space="preserve"> </w:t>
      </w:r>
      <w:r w:rsidR="00285571">
        <w:t>и</w:t>
      </w:r>
      <w:r>
        <w:t xml:space="preserve">  </w:t>
      </w:r>
      <w:r w:rsidR="00285571">
        <w:t>обязательствах</w:t>
      </w:r>
      <w:r>
        <w:t xml:space="preserve">  </w:t>
      </w:r>
      <w:r w:rsidR="00285571">
        <w:t xml:space="preserve"> имущественного </w:t>
      </w:r>
    </w:p>
    <w:p w:rsidR="00285571" w:rsidRDefault="00285571" w:rsidP="00D6315A">
      <w:pPr>
        <w:pStyle w:val="1"/>
        <w:shd w:val="clear" w:color="auto" w:fill="auto"/>
        <w:tabs>
          <w:tab w:val="left" w:pos="1087"/>
        </w:tabs>
        <w:spacing w:before="0" w:after="0" w:line="320" w:lineRule="exact"/>
        <w:ind w:right="20"/>
        <w:jc w:val="both"/>
      </w:pPr>
      <w:proofErr w:type="gramStart"/>
      <w:r>
        <w:t>характера</w:t>
      </w:r>
      <w:proofErr w:type="gramEnd"/>
      <w:r>
        <w:t xml:space="preserve">,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представившие в отдел делопроизводства и кадровой работы Управления по организационным и административно-правовым вопросам Администрации городского округа Анадырь справки о своих доходах, об имуществе и обязательствах имущественного характера, а также справки о </w:t>
      </w:r>
      <w:proofErr w:type="gramStart"/>
      <w:r>
        <w:t>доходах</w:t>
      </w:r>
      <w:proofErr w:type="gramEnd"/>
      <w:r>
        <w:t>,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285571" w:rsidRDefault="00D6315A" w:rsidP="00D6315A">
      <w:pPr>
        <w:pStyle w:val="1"/>
        <w:shd w:val="clear" w:color="auto" w:fill="auto"/>
        <w:tabs>
          <w:tab w:val="left" w:pos="1087"/>
        </w:tabs>
        <w:spacing w:before="0" w:after="0" w:line="320" w:lineRule="exact"/>
        <w:ind w:right="20"/>
        <w:jc w:val="both"/>
      </w:pPr>
      <w:r>
        <w:t xml:space="preserve">           14. </w:t>
      </w:r>
      <w:bookmarkStart w:id="1" w:name="_GoBack"/>
      <w:bookmarkEnd w:id="1"/>
      <w:r w:rsidR="00285571">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04FB3" w:rsidRDefault="00704FB3" w:rsidP="00704FB3">
      <w:pPr>
        <w:pStyle w:val="1"/>
        <w:shd w:val="clear" w:color="auto" w:fill="auto"/>
        <w:tabs>
          <w:tab w:val="left" w:pos="1026"/>
        </w:tabs>
        <w:spacing w:before="0" w:after="0" w:line="240" w:lineRule="auto"/>
        <w:jc w:val="both"/>
      </w:pPr>
    </w:p>
    <w:p w:rsidR="00A71E4B" w:rsidRDefault="00A71E4B" w:rsidP="00704FB3">
      <w:pPr>
        <w:pStyle w:val="1"/>
        <w:shd w:val="clear" w:color="auto" w:fill="auto"/>
        <w:tabs>
          <w:tab w:val="left" w:pos="989"/>
        </w:tabs>
        <w:spacing w:before="0" w:after="0" w:line="240" w:lineRule="auto"/>
        <w:jc w:val="both"/>
      </w:pPr>
    </w:p>
    <w:p w:rsidR="00A71E4B" w:rsidRDefault="00A71E4B" w:rsidP="00704FB3">
      <w:pPr>
        <w:pStyle w:val="1"/>
        <w:shd w:val="clear" w:color="auto" w:fill="auto"/>
        <w:spacing w:before="0" w:after="0" w:line="240" w:lineRule="auto"/>
        <w:ind w:firstLine="520"/>
        <w:jc w:val="both"/>
      </w:pPr>
    </w:p>
    <w:p w:rsidR="004107D8" w:rsidRPr="001F2EF6" w:rsidRDefault="004107D8" w:rsidP="00704FB3">
      <w:pPr>
        <w:pStyle w:val="1"/>
        <w:shd w:val="clear" w:color="auto" w:fill="auto"/>
        <w:tabs>
          <w:tab w:val="left" w:pos="1120"/>
        </w:tabs>
        <w:spacing w:before="0" w:after="0" w:line="240" w:lineRule="auto"/>
        <w:jc w:val="both"/>
      </w:pPr>
    </w:p>
    <w:sectPr w:rsidR="004107D8" w:rsidRPr="001F2EF6" w:rsidSect="00793B97">
      <w:type w:val="continuous"/>
      <w:pgSz w:w="11909" w:h="16838"/>
      <w:pgMar w:top="369"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4E" w:rsidRDefault="00610D4E">
      <w:r>
        <w:separator/>
      </w:r>
    </w:p>
  </w:endnote>
  <w:endnote w:type="continuationSeparator" w:id="0">
    <w:p w:rsidR="00610D4E" w:rsidRDefault="0061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4E" w:rsidRDefault="00610D4E"/>
  </w:footnote>
  <w:footnote w:type="continuationSeparator" w:id="0">
    <w:p w:rsidR="00610D4E" w:rsidRDefault="00610D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B97" w:rsidRDefault="00D6315A">
    <w:pPr>
      <w:rPr>
        <w:sz w:val="2"/>
        <w:szCs w:val="2"/>
      </w:rPr>
    </w:pPr>
    <w:r>
      <w:pict>
        <v:shapetype id="_x0000_t202" coordsize="21600,21600" o:spt="202" path="m,l,21600r21600,l21600,xe">
          <v:stroke joinstyle="miter"/>
          <v:path gradientshapeok="t" o:connecttype="rect"/>
        </v:shapetype>
        <v:shape id="_x0000_s2049" type="#_x0000_t202" style="position:absolute;margin-left:323.9pt;margin-top:160pt;width:6.1pt;height:9.55pt;z-index:-251658752;mso-wrap-style:none;mso-wrap-distance-left:5pt;mso-wrap-distance-right:5pt;mso-position-horizontal-relative:page;mso-position-vertical-relative:page" wrapcoords="0 0" filled="f" stroked="f">
          <v:textbox style="mso-fit-shape-to-text:t" inset="0,0,0,0">
            <w:txbxContent>
              <w:p w:rsidR="00793B97" w:rsidRDefault="00793B97">
                <w:r>
                  <w:rPr>
                    <w:rStyle w:val="a8"/>
                    <w:rFonts w:eastAsia="Dotum"/>
                  </w:rPr>
                  <w:t>2</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81C79"/>
    <w:multiLevelType w:val="hybridMultilevel"/>
    <w:tmpl w:val="7382D482"/>
    <w:lvl w:ilvl="0" w:tplc="A7608BB0">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
    <w:nsid w:val="144C4C38"/>
    <w:multiLevelType w:val="multilevel"/>
    <w:tmpl w:val="671AC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A74A39"/>
    <w:multiLevelType w:val="hybridMultilevel"/>
    <w:tmpl w:val="4B2AE310"/>
    <w:lvl w:ilvl="0" w:tplc="AC7EF4A6">
      <w:start w:val="7"/>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nsid w:val="20A21434"/>
    <w:multiLevelType w:val="multilevel"/>
    <w:tmpl w:val="9864C35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493A5C"/>
    <w:multiLevelType w:val="multilevel"/>
    <w:tmpl w:val="278EE99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E850FB"/>
    <w:multiLevelType w:val="multilevel"/>
    <w:tmpl w:val="0AD26E5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B57612"/>
    <w:multiLevelType w:val="multilevel"/>
    <w:tmpl w:val="B1C20D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941983"/>
    <w:multiLevelType w:val="multilevel"/>
    <w:tmpl w:val="CF2A0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54146"/>
    <w:rsid w:val="0018564D"/>
    <w:rsid w:val="001F2EF6"/>
    <w:rsid w:val="00285571"/>
    <w:rsid w:val="004107D8"/>
    <w:rsid w:val="00610D4E"/>
    <w:rsid w:val="00704FB3"/>
    <w:rsid w:val="00793B97"/>
    <w:rsid w:val="007E39E8"/>
    <w:rsid w:val="00A71E4B"/>
    <w:rsid w:val="00D6315A"/>
    <w:rsid w:val="00DA3125"/>
    <w:rsid w:val="00E20F05"/>
    <w:rsid w:val="00F54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B4BBA0F-944A-4E0F-B2BF-6E09E307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Dotum16pt">
    <w:name w:val="Основной текст + Dotum;16 pt;Курсив"/>
    <w:basedOn w:val="a4"/>
    <w:rPr>
      <w:rFonts w:ascii="Dotum" w:eastAsia="Dotum" w:hAnsi="Dotum" w:cs="Dotum"/>
      <w:b w:val="0"/>
      <w:bCs w:val="0"/>
      <w:i/>
      <w:iCs/>
      <w:smallCaps w:val="0"/>
      <w:strike w:val="0"/>
      <w:color w:val="000000"/>
      <w:spacing w:val="0"/>
      <w:w w:val="100"/>
      <w:position w:val="0"/>
      <w:sz w:val="32"/>
      <w:szCs w:val="32"/>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8"/>
      <w:szCs w:val="28"/>
      <w:u w:val="none"/>
      <w:lang w:val="en-US"/>
    </w:rPr>
  </w:style>
  <w:style w:type="paragraph" w:customStyle="1" w:styleId="20">
    <w:name w:val="Основной текст (2)"/>
    <w:basedOn w:val="a"/>
    <w:link w:val="2"/>
    <w:pPr>
      <w:shd w:val="clear" w:color="auto" w:fill="FFFFFF"/>
      <w:spacing w:after="300" w:line="320" w:lineRule="exact"/>
      <w:jc w:val="center"/>
    </w:pPr>
    <w:rPr>
      <w:rFonts w:ascii="Times New Roman" w:eastAsia="Times New Roman" w:hAnsi="Times New Roman" w:cs="Times New Roman"/>
      <w:b/>
      <w:bCs/>
      <w:sz w:val="28"/>
      <w:szCs w:val="28"/>
    </w:rPr>
  </w:style>
  <w:style w:type="paragraph" w:customStyle="1" w:styleId="1">
    <w:name w:val="Основной текст1"/>
    <w:basedOn w:val="a"/>
    <w:link w:val="a4"/>
    <w:pPr>
      <w:shd w:val="clear" w:color="auto" w:fill="FFFFFF"/>
      <w:spacing w:before="300" w:after="1980" w:line="0" w:lineRule="atLeast"/>
      <w:jc w:val="center"/>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before="300" w:after="360" w:line="0" w:lineRule="atLeast"/>
      <w:ind w:firstLine="660"/>
      <w:jc w:val="both"/>
      <w:outlineLvl w:val="0"/>
    </w:pPr>
    <w:rPr>
      <w:rFonts w:ascii="Times New Roman" w:eastAsia="Times New Roman" w:hAnsi="Times New Roman" w:cs="Times New Roman"/>
      <w:b/>
      <w:bCs/>
      <w:sz w:val="28"/>
      <w:szCs w:val="28"/>
    </w:rPr>
  </w:style>
  <w:style w:type="table" w:styleId="a6">
    <w:name w:val="Table Grid"/>
    <w:basedOn w:val="a1"/>
    <w:uiPriority w:val="39"/>
    <w:rsid w:val="001F2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93B97"/>
    <w:pPr>
      <w:ind w:left="720"/>
      <w:contextualSpacing/>
    </w:pPr>
  </w:style>
  <w:style w:type="character" w:customStyle="1" w:styleId="a8">
    <w:name w:val="Колонтитул"/>
    <w:basedOn w:val="a0"/>
    <w:rsid w:val="00793B97"/>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3">
    <w:name w:val="Основной текст (3)_"/>
    <w:basedOn w:val="a0"/>
    <w:link w:val="30"/>
    <w:rsid w:val="004107D8"/>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4107D8"/>
    <w:pPr>
      <w:shd w:val="clear" w:color="auto" w:fill="FFFFFF"/>
      <w:spacing w:line="320" w:lineRule="exact"/>
      <w:jc w:val="right"/>
    </w:pPr>
    <w:rPr>
      <w:rFonts w:ascii="Times New Roman" w:eastAsia="Times New Roman" w:hAnsi="Times New Roman" w:cs="Times New Roman"/>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7295-6494-4161-BD3A-B47DD562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В. Куркина</cp:lastModifiedBy>
  <cp:revision>12</cp:revision>
  <dcterms:created xsi:type="dcterms:W3CDTF">2016-10-27T02:31:00Z</dcterms:created>
  <dcterms:modified xsi:type="dcterms:W3CDTF">2016-10-27T05:05:00Z</dcterms:modified>
</cp:coreProperties>
</file>