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bCs/>
          <w:sz w:val="32"/>
          <w:szCs w:val="20"/>
          <w:lang w:eastAsia="ru-RU"/>
        </w:rPr>
      </w:pPr>
      <w:r>
        <w:rPr>
          <w:rFonts w:ascii="Arial" w:hAnsi="Arial" w:cs="Arial"/>
          <w:b/>
          <w:noProof/>
          <w:sz w:val="32"/>
          <w:szCs w:val="20"/>
          <w:lang w:eastAsia="ru-RU"/>
        </w:rPr>
        <w:drawing>
          <wp:inline distT="0" distB="0" distL="0" distR="0">
            <wp:extent cx="1295400" cy="914400"/>
            <wp:effectExtent l="0" t="0" r="0" b="0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hAnsi="Times New Roman" w:cs="Arial"/>
          <w:sz w:val="20"/>
          <w:szCs w:val="20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РОССИЙСКАЯ ФЕДЕРАЦИЯ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ЧУКОТСКИЙ АВТОНОМНЫЙ ОКРУГ</w:t>
      </w:r>
    </w:p>
    <w:p>
      <w:pPr>
        <w:spacing w:after="0" w:line="240" w:lineRule="auto"/>
        <w:jc w:val="right"/>
        <w:rPr>
          <w:rFonts w:ascii="Times New Roman" w:hAnsi="Times New Roman"/>
          <w:bCs/>
          <w:sz w:val="30"/>
          <w:szCs w:val="30"/>
        </w:rPr>
      </w:pPr>
    </w:p>
    <w:p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СОВЕТ ДЕПУТАТОВ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городского округа Анадырь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u w:val="single"/>
          <w:lang w:eastAsia="ru-RU"/>
        </w:rPr>
        <w:t>Р Е Ш Е Н И Е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XXXI</w:t>
      </w:r>
      <w:r>
        <w:rPr>
          <w:rFonts w:ascii="Times New Roman" w:hAnsi="Times New Roman"/>
          <w:sz w:val="28"/>
          <w:szCs w:val="28"/>
        </w:rPr>
        <w:t xml:space="preserve"> сессия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созыва)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>от 16 декабря 2021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28"/>
          <w:szCs w:val="28"/>
        </w:rPr>
        <w:t>№ 201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депутатов городского округа Анадырь от 23 января 2020 года № 44 «Об утверждении Положения об Управлении финансов, экономики и имущественных отношений Администрации городского округа Анадырь»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6 октября 2003 года № 131-ФЗ </w:t>
      </w:r>
      <w:r>
        <w:rPr>
          <w:rFonts w:ascii="Times New Roman" w:eastAsiaTheme="minorHAnsi" w:hAnsi="Times New Roman"/>
          <w:sz w:val="28"/>
          <w:szCs w:val="28"/>
        </w:rPr>
        <w:t>"Об общих принципах организации местного самоуправления в Российской Федерации", Уставом городского округа Анадырь</w:t>
      </w:r>
    </w:p>
    <w:p>
      <w:pPr>
        <w:spacing w:after="0" w:line="240" w:lineRule="auto"/>
        <w:ind w:right="4960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городского округа Анадырь </w:t>
      </w:r>
    </w:p>
    <w:p>
      <w:pPr>
        <w:pStyle w:val="a3"/>
        <w:jc w:val="both"/>
        <w:rPr>
          <w:b/>
          <w:sz w:val="28"/>
          <w:szCs w:val="28"/>
        </w:rPr>
      </w:pPr>
    </w:p>
    <w:p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Р Е Ш И Л</w:t>
      </w:r>
      <w:r>
        <w:rPr>
          <w:sz w:val="28"/>
          <w:szCs w:val="28"/>
        </w:rPr>
        <w:t>:</w:t>
      </w:r>
    </w:p>
    <w:p/>
    <w:p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Положение об Управлении финансов, экономики и имущественных отношений Администрации городского округа Анадырь (далее –Положение), утвержденное Решением Совета депутатов городского округа Анадырь от 23 января 2020 года № 44. следующие изменения и дополнения: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 в разделе 1 «Общие положения» Положения пункт 1.1 изложить в следующей редакции: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«1.1. Управление финансов, экономики и имущественных отношений Администрации городского округа Анадырь (далее - Управление) является структурным подразделением Администрации городского округа Анадырь, проводящим единую государственную политику, регулирование в области экономики, финансов, имущественных отношений, координирующим в этих сферах деятельность всех структурных подразделений Администрации городского округа Анадырь.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является финансовым органом городского округа Анадырь.</w:t>
      </w:r>
    </w:p>
    <w:p>
      <w:pPr>
        <w:shd w:val="clear" w:color="auto" w:fill="FFFFFF"/>
        <w:spacing w:line="240" w:lineRule="auto"/>
        <w:ind w:left="2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подчиняется в своей деятельности Главе Администрации городского округа Анадырь.»;</w:t>
      </w:r>
    </w:p>
    <w:p>
      <w:pPr>
        <w:shd w:val="clear" w:color="auto" w:fill="FFFFFF"/>
        <w:spacing w:line="240" w:lineRule="auto"/>
        <w:ind w:left="2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в разделе 3 «Основные функции Управления» Положения:   в пункте 3.1:</w:t>
      </w:r>
    </w:p>
    <w:p>
      <w:pPr>
        <w:shd w:val="clear" w:color="auto" w:fill="FFFFFF"/>
        <w:spacing w:line="240" w:lineRule="auto"/>
        <w:ind w:left="24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пункт 3.1.7 Положения изложить в следующей редакции: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«3.1.7. Обеспечивает доведение </w:t>
      </w:r>
      <w:r>
        <w:rPr>
          <w:rFonts w:ascii="Times New Roman" w:eastAsiaTheme="minorHAnsi" w:hAnsi="Times New Roman"/>
          <w:sz w:val="28"/>
          <w:szCs w:val="28"/>
        </w:rPr>
        <w:t>бюджетных ассигнований, лимитов бюджетных обязательств, предельных объемов финансирования до главных распорядителей, распорядителей и получателей средств бюджета городского округа Анадырь и главных администраторов (администраторов) источников финансирования дефицита бюджета городского округа Анадырь.»;</w:t>
      </w:r>
    </w:p>
    <w:p>
      <w:pPr>
        <w:shd w:val="clear" w:color="auto" w:fill="FFFFFF"/>
        <w:spacing w:line="240" w:lineRule="auto"/>
        <w:ind w:left="23" w:firstLine="68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1.2.2 пункт 3.1.20 Положения изложить в следующей редакции:</w:t>
      </w:r>
    </w:p>
    <w:p>
      <w:pPr>
        <w:shd w:val="clear" w:color="auto" w:fill="FFFFFF"/>
        <w:spacing w:line="240" w:lineRule="auto"/>
        <w:ind w:left="23" w:firstLine="68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«3.1.20. </w:t>
      </w:r>
      <w:r>
        <w:rPr>
          <w:rFonts w:ascii="Times New Roman" w:hAnsi="Times New Roman"/>
          <w:sz w:val="28"/>
          <w:szCs w:val="28"/>
        </w:rPr>
        <w:t>Осуществляет полномочия органа внутреннего муниципального финансового контроля.»;</w:t>
      </w:r>
    </w:p>
    <w:p>
      <w:pPr>
        <w:shd w:val="clear" w:color="auto" w:fill="FFFFFF"/>
        <w:spacing w:line="240" w:lineRule="auto"/>
        <w:ind w:left="23" w:firstLine="68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1.2.3 подпункт 3.1.21 Положения изложить в следующей редакции: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8"/>
          <w:szCs w:val="28"/>
        </w:rPr>
        <w:t xml:space="preserve">3.1.21. На основании и во исполнение Бюджетного </w:t>
      </w:r>
      <w:hyperlink r:id="rId5" w:history="1">
        <w:r>
          <w:rPr>
            <w:rFonts w:ascii="Times New Roman" w:hAnsi="Times New Roman"/>
            <w:sz w:val="28"/>
            <w:szCs w:val="28"/>
          </w:rPr>
          <w:t>кодекса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принятие приказов по: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установлению, детализации и определению порядка применения бюджетной классификации Российской Федерации в части, относящейся к бюджету городского округа Анадырь;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установлению порядка взыскания остатков непогашенных бюджетных кредитов, предоставленных из бюджета городского округа Анадырь, в соответствии с общими требованиями, определяемыми Министерством финансов Российской Федерации;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установлению порядка и методики планирования бюджетных ассигнований;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установлению порядка учета бюджетных и денежных обязательств получателей средств бюджета городского округа Анадырь;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установлению порядка санкционирования оплаты денежных обязательств;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установлению порядка составления и ведения бюджетных росписей главных распорядителей (распорядителей) средств бюджета городского округа Анадырь, включая внесение изменений в них;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установлению порядка исполнения бюджета городского округа Анадырь по расходам, по источникам финансирования дефицита бюджета городского округа Анадырь;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установлению порядка составления и ведения кассового плана, а также состава и сроков представления главными распорядителями средств бюджета городского округа Анадырь, главными администраторами доходов бюджета городского округа Анадырь, главными администраторами источников финансирования дефицита бюджета городского округа Анадырь сведений, необходимых для составления и ведения кассового плана;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установлению порядка завершения операций по исполнению бюджета городского округа Анадырь в текущем финансовом году;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установлению порядка ведения муниципальной долговой книги;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color w:val="444444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установлению </w:t>
      </w:r>
      <w:r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порядка открытия и ведения лицевых счетов: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учета операций главных распорядителей (распорядителей) бюджетных средств, получателей бюджетных средств и главных администраторов (администраторов) источников внутреннего финансирования дефицита бюджета городского округа Анадырь;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для учета операций муниципальных бюджетных и автономных учреждений городского округа Анадырь;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учета операций юридических лиц, не являющихся участниками бюджетного процесса, бюджетными и автономными учреждениями, индивидуальных предпринимателей, физических лиц - производителей товаров, работ, услуг;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color w:val="444444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установлению порядка учета и хранения исполнительных документов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обращению взыскания на средства бюджета городского округа Анадырь;</w:t>
      </w:r>
    </w:p>
    <w:p>
      <w:pPr>
        <w:spacing w:line="240" w:lineRule="auto"/>
        <w:ind w:right="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иных приказов, принятие которых установлено требованиями Бюджетного кодекса Российской Федерации.</w:t>
      </w:r>
    </w:p>
    <w:p>
      <w:pPr>
        <w:shd w:val="clear" w:color="auto" w:fill="FFFFFF"/>
        <w:spacing w:line="240" w:lineRule="auto"/>
        <w:ind w:left="23" w:firstLine="68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1.2.3 дополнить пункт 3.1. Положения подпунктом 3.1.30 следующего содержания:</w:t>
      </w:r>
    </w:p>
    <w:p>
      <w:pPr>
        <w:autoSpaceDE w:val="0"/>
        <w:autoSpaceDN w:val="0"/>
        <w:adjustRightInd w:val="0"/>
        <w:spacing w:after="0" w:line="240" w:lineRule="auto"/>
        <w:ind w:left="23" w:firstLine="686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«3.1.30. Осуществляет </w:t>
      </w:r>
      <w:r>
        <w:rPr>
          <w:rFonts w:ascii="Times New Roman" w:eastAsiaTheme="minorHAnsi" w:hAnsi="Times New Roman"/>
          <w:sz w:val="28"/>
          <w:szCs w:val="28"/>
        </w:rPr>
        <w:t>учет бюджетных и денежных обязательств получателей средств бюджета городского округа Анадырь.»;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ind w:left="23" w:firstLine="686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1.2.4 дополнить пункт 3.1 Положения подпунктом 3.1.31 следующего содержания:</w:t>
      </w:r>
    </w:p>
    <w:p>
      <w:pPr>
        <w:autoSpaceDE w:val="0"/>
        <w:autoSpaceDN w:val="0"/>
        <w:adjustRightInd w:val="0"/>
        <w:spacing w:after="0" w:line="240" w:lineRule="auto"/>
        <w:ind w:left="23" w:firstLine="68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«3.1.31. О</w:t>
      </w:r>
      <w:r>
        <w:rPr>
          <w:rFonts w:ascii="Times New Roman" w:eastAsiaTheme="minorHAnsi" w:hAnsi="Times New Roman"/>
          <w:sz w:val="28"/>
          <w:szCs w:val="28"/>
        </w:rPr>
        <w:t>ткрывает и ведет лицевые счета, предназначенные для учета операций по исполнению бюджета городского округа Анадырь, главным распорядителям, распорядителям и получателям средств бюджета городского округа Анадырь и главным администраторам (администраторам) источников финансирования дефицита бюджета городского округа Анадырь.»;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ind w:left="23" w:firstLine="686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1.2.5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дополнить пункт 3.1 Положения подпунктом 3.1.32 следующего содержания:</w:t>
      </w:r>
    </w:p>
    <w:p>
      <w:pPr>
        <w:autoSpaceDE w:val="0"/>
        <w:autoSpaceDN w:val="0"/>
        <w:adjustRightInd w:val="0"/>
        <w:spacing w:after="0" w:line="240" w:lineRule="auto"/>
        <w:ind w:left="23" w:firstLine="68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«3.1.32.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Исполняет судебные акты по обращению взыскания на средства бюджета городского округа Анадырь.»;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1.2.6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дополнить пункт 3.1 Положения подпунктом 3.1.33 следующего содержания: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«3.1.33. </w:t>
      </w:r>
      <w:r>
        <w:rPr>
          <w:rFonts w:ascii="Times New Roman" w:eastAsiaTheme="minorHAnsi" w:hAnsi="Times New Roman"/>
          <w:sz w:val="28"/>
          <w:szCs w:val="28"/>
        </w:rPr>
        <w:t xml:space="preserve">Проводит и санкционирует операции по расходам бюджетных и автономных учреждений городского округа Анадырь, источником финансового обеспечения которых являются средства, полученные этими учреждениями из бюджета городского округа Анадырь.»; 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1.2.7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дополнить пункт 3.1 Положения подпунктом 3.1.34 следующего содержания: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«3.1.34. </w:t>
      </w:r>
      <w:r>
        <w:rPr>
          <w:rFonts w:ascii="Times New Roman" w:eastAsiaTheme="minorHAnsi" w:hAnsi="Times New Roman"/>
          <w:sz w:val="28"/>
          <w:szCs w:val="28"/>
        </w:rPr>
        <w:t>Санкционирует операции по расходам юридических лиц, не являющихся участниками бюджетного процесса, бюджетными и автономными учреждениями, которым открыты лицевые счета в Управлении, источником финансового обеспечения которых являются средства бюджета городского округа Анадырь.»;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1.2.8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дополнить пункт 3.1 Положения подпунктом 3.1.35 следующего содержания: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«3.1.35. </w:t>
      </w:r>
      <w:r>
        <w:rPr>
          <w:rFonts w:ascii="Times New Roman" w:eastAsiaTheme="minorHAnsi" w:hAnsi="Times New Roman"/>
          <w:sz w:val="28"/>
          <w:szCs w:val="28"/>
        </w:rPr>
        <w:t>Открывает и ведет лицевые счета, предназначенные для учета операций со средствами получателей средств из бюджета, участников казначейского сопровождения, источником финансового обеспечения которых являются средства бюджета городского округа Анадырь.»;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1.2.9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дополнить пункт 3.1 Положения подпунктом 3.1.36 следующего содержания: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«3.1.36. </w:t>
      </w:r>
      <w:r>
        <w:rPr>
          <w:rFonts w:ascii="Times New Roman" w:eastAsiaTheme="minorHAnsi" w:hAnsi="Times New Roman"/>
          <w:sz w:val="28"/>
          <w:szCs w:val="28"/>
        </w:rPr>
        <w:t>Санкционирует операции по расходам получателей средств из бюджета, участников казначейского сопровождения, которым открыты лицевые счета, источником финансового обеспечения которых являются средства бюджета городского округа Анадырь.»;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1.2.10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дополнить пункт 3.1 Положения подпунктом 3.1.37 следующего содержания: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«1.3.37. Осуществляет операции по </w:t>
      </w:r>
      <w:r>
        <w:rPr>
          <w:rFonts w:ascii="Times New Roman" w:eastAsiaTheme="minorHAnsi" w:hAnsi="Times New Roman"/>
          <w:sz w:val="28"/>
          <w:szCs w:val="28"/>
        </w:rPr>
        <w:t>привлечению на единый счет бюджета городского округа Анадырь и возврату привлеченных средств в порядке, установленном нормативно-правовым актом Администрации городского округа Анадырь.».</w:t>
      </w:r>
    </w:p>
    <w:p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/>
          <w:sz w:val="28"/>
          <w:szCs w:val="28"/>
        </w:rPr>
        <w:t>с 1 января 2022 года.</w:t>
      </w:r>
    </w:p>
    <w:p>
      <w:pPr>
        <w:ind w:firstLine="708"/>
        <w:jc w:val="both"/>
        <w:rPr>
          <w:color w:val="000000"/>
          <w:sz w:val="28"/>
          <w:szCs w:val="28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678"/>
        <w:gridCol w:w="4678"/>
      </w:tblGrid>
      <w:tr>
        <w:tc>
          <w:tcPr>
            <w:tcW w:w="4678" w:type="dxa"/>
          </w:tcPr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городского округа</w:t>
            </w:r>
          </w:p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</w:p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_________________Л.А. Николаев</w:t>
            </w:r>
          </w:p>
        </w:tc>
        <w:tc>
          <w:tcPr>
            <w:tcW w:w="4678" w:type="dxa"/>
          </w:tcPr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Совета депутатов</w:t>
            </w:r>
          </w:p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</w:p>
          <w:p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__________________В.А. Тюхтий</w:t>
            </w:r>
          </w:p>
        </w:tc>
      </w:tr>
    </w:tbl>
    <w:p>
      <w:pPr>
        <w:tabs>
          <w:tab w:val="left" w:pos="780"/>
        </w:tabs>
        <w:jc w:val="both"/>
        <w:rPr>
          <w:sz w:val="28"/>
          <w:szCs w:val="28"/>
        </w:rPr>
      </w:pPr>
    </w:p>
    <w:p>
      <w:pPr>
        <w:tabs>
          <w:tab w:val="left" w:pos="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Анадырь</w:t>
      </w:r>
    </w:p>
    <w:p>
      <w:pPr>
        <w:tabs>
          <w:tab w:val="left" w:pos="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 декабря 2021 года </w:t>
      </w:r>
    </w:p>
    <w:p>
      <w:pPr>
        <w:tabs>
          <w:tab w:val="left" w:pos="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201</w:t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FF01A-9E99-4EB9-ACD7-3CDFE66A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2603E82806205904086C95FE071A9CCCABFFA37AC646EC1EE8F2333CC49N3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Тюнягина Юлия Игоревна</dc:creator>
  <cp:keywords/>
  <dc:description/>
  <cp:lastModifiedBy>Ирина Листопадова</cp:lastModifiedBy>
  <cp:revision>3</cp:revision>
  <cp:lastPrinted>2021-12-16T04:33:00Z</cp:lastPrinted>
  <dcterms:created xsi:type="dcterms:W3CDTF">2021-12-14T05:35:00Z</dcterms:created>
  <dcterms:modified xsi:type="dcterms:W3CDTF">2021-12-16T04:34:00Z</dcterms:modified>
</cp:coreProperties>
</file>