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8" w:rsidRPr="00092B48" w:rsidRDefault="00092B48" w:rsidP="0025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2B48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СМП на предоставление субсидии на возмещение части затрат по оплате ЖКУ и арендной плате</w:t>
      </w:r>
      <w:bookmarkEnd w:id="0"/>
    </w:p>
    <w:p w:rsidR="00965A78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262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997773">
        <w:rPr>
          <w:rFonts w:ascii="Times New Roman" w:hAnsi="Times New Roman" w:cs="Times New Roman"/>
          <w:sz w:val="28"/>
          <w:szCs w:val="28"/>
        </w:rPr>
        <w:t xml:space="preserve">отбора субъектов предпринимательской деятельности для предоставления из бюджета городского округа Анадырь субсидий </w:t>
      </w:r>
      <w:r w:rsidR="00997773" w:rsidRPr="00157DB3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</w:t>
      </w:r>
      <w:r w:rsidR="0039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соответствии с Порядком предоставления в 202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 утвержденном Постановлением Администрации городского округа Анадырь от 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29 марта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202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года 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№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033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141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 </w:t>
      </w:r>
      <w:r w:rsid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далее -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Порядок</w:t>
      </w:r>
      <w:r w:rsidR="00390E30">
        <w:rPr>
          <w:color w:val="000000" w:themeColor="text1"/>
          <w:sz w:val="28"/>
          <w:szCs w:val="28"/>
        </w:rPr>
        <w:t>).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</w:t>
      </w:r>
      <w:r w:rsidRPr="00CE2C8B">
        <w:rPr>
          <w:rFonts w:ascii="Times New Roman" w:hAnsi="Times New Roman" w:cs="Times New Roman"/>
          <w:sz w:val="28"/>
          <w:szCs w:val="28"/>
        </w:rPr>
        <w:t xml:space="preserve"> </w:t>
      </w:r>
      <w:r w:rsidR="00B033FB">
        <w:rPr>
          <w:rFonts w:ascii="Times New Roman" w:hAnsi="Times New Roman" w:cs="Times New Roman"/>
          <w:sz w:val="28"/>
          <w:szCs w:val="28"/>
        </w:rPr>
        <w:t>в 2022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проводится в </w:t>
      </w:r>
      <w:r w:rsidR="00B033F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D51C69" w:rsidRDefault="00B033FB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D51C69" w:rsidRDefault="00B033FB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B033FB" w:rsidRDefault="00CE3A57" w:rsidP="00CE3A57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4A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3D4AC5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2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09C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4FB3" w:rsidRPr="003261FD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ок на участие во 2 этапе  отбора</w:t>
            </w:r>
          </w:p>
        </w:tc>
        <w:tc>
          <w:tcPr>
            <w:tcW w:w="4536" w:type="dxa"/>
          </w:tcPr>
          <w:p w:rsidR="003D4AC5" w:rsidRPr="00D51C69" w:rsidRDefault="00B033FB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3261FD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3261FD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3261FD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1FD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3261FD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3261FD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3261FD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3261F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3261FD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3261FD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250A03" w:rsidRPr="003261FD" w:rsidRDefault="00250A03" w:rsidP="00250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содействия развитию субъектам предпринимательской деятельности на территории городского округа Анадырь по возмещению части затрат: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т.д.), используемых для осуществления предпринимательской деятельности и расположенных в городе Анадырь, а также в с. </w:t>
      </w:r>
      <w:proofErr w:type="spell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Тавайваам</w:t>
      </w:r>
      <w:proofErr w:type="spell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 (далее – объекты недвижимости):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а)  за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ноябрь - декабрь 2020 года (в случае получения поддержки в 2020 году), за январь – декабрь 2020 года (в случае неполучения поддержки в 2020 году)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 за месяц (несколько месяцев) 2020 года (в случае неполучения поддержки за данный месяц (несколько месяцев) в 2020 году)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A03" w:rsidRPr="003261FD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б) за январь - октябрь 2021 года;</w:t>
      </w:r>
    </w:p>
    <w:p w:rsidR="00250A03" w:rsidRPr="003261FD" w:rsidRDefault="00250A03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2) 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</w:t>
      </w:r>
      <w:r w:rsidR="00B9144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447" w:rsidRPr="003261FD" w:rsidRDefault="00B91447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в 202</w:t>
      </w:r>
      <w:r w:rsidR="00873AF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является факт осуществления Получателем субсидии хозяйственной деятельности по состоянию на 1 </w:t>
      </w:r>
      <w:proofErr w:type="gramStart"/>
      <w:r w:rsidR="00873AF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января  2022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7284A" w:rsidRPr="003261FD" w:rsidRDefault="0087284A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326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84A" w:rsidRPr="003261FD" w:rsidRDefault="0087284A" w:rsidP="0087284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на 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дату предоставления заявки на предоставление субсидии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727B02" w:rsidRPr="003261FD" w:rsidRDefault="0087284A" w:rsidP="0087284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осуществляющие </w:t>
      </w:r>
      <w:r w:rsidR="00727B02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предпринимательскую деятельность на территории городского округа Анадырь</w:t>
      </w:r>
      <w:r w:rsidR="00FF7696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B02" w:rsidRPr="003261FD" w:rsidRDefault="00727B02" w:rsidP="00727B02">
      <w:pPr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563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284A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 </w:t>
      </w:r>
      <w:r w:rsidR="006E37EC" w:rsidRPr="003261FD">
        <w:rPr>
          <w:rFonts w:ascii="Times New Roman" w:hAnsi="Times New Roman" w:cs="Times New Roman"/>
          <w:sz w:val="28"/>
          <w:szCs w:val="28"/>
        </w:rPr>
        <w:t>ноябрь-декабрь 2021 года (в случае получения поддержки в 2021 году);  за январь-декабрь 2021 года (в случае неполучения поддержки в 2021 году), за месяц (несколько месяцев) 2021 года (в случае неполучения поддержки за данный месяц (несколько месяцев) в 2021 году)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 (ОК 029-2014):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гостиниц и предприятий общественного </w:t>
      </w:r>
      <w:r w:rsidRPr="003261FD">
        <w:rPr>
          <w:rFonts w:ascii="Times New Roman" w:hAnsi="Times New Roman" w:cs="Times New Roman"/>
          <w:sz w:val="28"/>
          <w:szCs w:val="28"/>
        </w:rPr>
        <w:lastRenderedPageBreak/>
        <w:t>питания»;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M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профессиональная, научная и техническая» (за исключением </w:t>
      </w:r>
      <w:hyperlink r:id="rId7" w:history="1">
        <w:r w:rsidRPr="003261FD">
          <w:rPr>
            <w:rFonts w:ascii="Times New Roman" w:hAnsi="Times New Roman" w:cs="Times New Roman"/>
            <w:sz w:val="28"/>
            <w:szCs w:val="28"/>
          </w:rPr>
          <w:t>классов 69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права и бухгалтерского учета», </w:t>
      </w:r>
      <w:hyperlink r:id="rId8" w:history="1">
        <w:r w:rsidRPr="003261FD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головных офисов; консультирование по вопросам управления», </w:t>
      </w:r>
      <w:hyperlink r:id="rId9" w:history="1">
        <w:r w:rsidRPr="003261FD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архитектуры и инженерно-технического проектирования; технических испытаний, исследований и анализа», </w:t>
      </w:r>
      <w:hyperlink r:id="rId10" w:history="1">
        <w:r w:rsidRPr="003261FD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«Научные исследования и разработки», </w:t>
      </w:r>
      <w:hyperlink r:id="rId11" w:history="1">
        <w:r w:rsidRPr="003261FD">
          <w:rPr>
            <w:rFonts w:ascii="Times New Roman" w:hAnsi="Times New Roman" w:cs="Times New Roman"/>
            <w:sz w:val="28"/>
            <w:szCs w:val="28"/>
          </w:rPr>
          <w:t>73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рекламная и исследование конъюнктуры рынка», </w:t>
      </w:r>
      <w:hyperlink r:id="rId12" w:history="1">
        <w:r w:rsidRPr="003261FD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 научная и техническая прочая»);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N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административная и сопутствующие дополнительные услуги» (за исключением </w:t>
      </w:r>
      <w:hyperlink r:id="rId14" w:history="1">
        <w:r w:rsidRPr="003261FD">
          <w:rPr>
            <w:rFonts w:ascii="Times New Roman" w:hAnsi="Times New Roman" w:cs="Times New Roman"/>
            <w:sz w:val="28"/>
            <w:szCs w:val="28"/>
          </w:rPr>
          <w:t>классов 77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«Аренда и лизинг», </w:t>
      </w:r>
      <w:hyperlink r:id="rId15" w:history="1">
        <w:r w:rsidRPr="003261FD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трудоустройству и подбору персонала», </w:t>
      </w:r>
      <w:hyperlink r:id="rId16" w:history="1">
        <w:r w:rsidRPr="003261FD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обеспечению безопасности и проведению расследований», </w:t>
      </w:r>
      <w:hyperlink r:id="rId17" w:history="1">
        <w:r w:rsidRPr="003261FD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обслуживанию зданий и территорий», </w:t>
      </w:r>
      <w:hyperlink r:id="rId18" w:history="1">
        <w:r w:rsidRPr="003261FD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9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P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«Образование»;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Q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здравоохранения и социальных услуг»;</w:t>
      </w:r>
    </w:p>
    <w:p w:rsidR="006E37EC" w:rsidRPr="003261FD" w:rsidRDefault="006E37EC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6) </w:t>
      </w:r>
      <w:hyperlink r:id="rId21" w:history="1">
        <w:r w:rsidRPr="003261FD">
          <w:rPr>
            <w:rFonts w:ascii="Times New Roman" w:hAnsi="Times New Roman" w:cs="Times New Roman"/>
            <w:sz w:val="28"/>
            <w:szCs w:val="28"/>
          </w:rPr>
          <w:t>раздел R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в области культуры, спорта, организации досуга и развлечений» (за исключением </w:t>
      </w:r>
      <w:hyperlink r:id="rId22" w:history="1">
        <w:r w:rsidRPr="003261FD">
          <w:rPr>
            <w:rFonts w:ascii="Times New Roman" w:hAnsi="Times New Roman" w:cs="Times New Roman"/>
            <w:sz w:val="28"/>
            <w:szCs w:val="28"/>
          </w:rPr>
          <w:t>класса 92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 «Деятельность по организации и проведению азартных игр и заключению пари, по организации и проведению лотерей»).</w:t>
      </w:r>
    </w:p>
    <w:p w:rsidR="006E37EC" w:rsidRPr="003261FD" w:rsidRDefault="00727B02" w:rsidP="006E37EC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 </w:t>
      </w:r>
      <w:r w:rsidR="006E37EC" w:rsidRPr="003261FD">
        <w:rPr>
          <w:rFonts w:ascii="Times New Roman" w:hAnsi="Times New Roman" w:cs="Times New Roman"/>
          <w:sz w:val="28"/>
          <w:szCs w:val="28"/>
        </w:rPr>
        <w:t>за октябрь-декабрь 2021 года</w:t>
      </w:r>
      <w:r w:rsidR="00455ED9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сфере розничной торговли 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</w:t>
      </w:r>
      <w:hyperlink r:id="rId23" w:history="1">
        <w:r w:rsidR="006E37EC" w:rsidRPr="003261FD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029-2014)).</w:t>
      </w:r>
    </w:p>
    <w:p w:rsidR="005D5164" w:rsidRPr="003261FD" w:rsidRDefault="00455ED9" w:rsidP="006E3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Участник отбора, претендующий на получение субсидии </w:t>
      </w:r>
      <w:r w:rsidR="006E37EC" w:rsidRPr="003261FD">
        <w:rPr>
          <w:rFonts w:ascii="Times New Roman" w:hAnsi="Times New Roman" w:cs="Times New Roman"/>
          <w:sz w:val="28"/>
          <w:szCs w:val="28"/>
        </w:rPr>
        <w:t>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апрель-декабрь 2020 года (в случае неполучения поддержки в  2021 году)</w:t>
      </w:r>
      <w:r w:rsidR="005D516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осуществления предпринимательской деятельности в сфере общественного питания (класс </w:t>
      </w:r>
      <w:r w:rsidR="005D5164" w:rsidRPr="00326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56 «Деятельность по предоставлению продуктов питания и </w:t>
      </w:r>
      <w:r w:rsidR="005D5164" w:rsidRPr="003261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напитков» раздела I «Деятельность гостиниц и предприятий общественного питания»</w:t>
      </w:r>
      <w:r w:rsidR="005D516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Общероссийского классификатора видов экономической деятельности (ОК 029-2014).</w:t>
      </w:r>
    </w:p>
    <w:p w:rsidR="006E37EC" w:rsidRPr="003261FD" w:rsidRDefault="00277124" w:rsidP="006E37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>участники отбора,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6E37EC" w:rsidRPr="003261FD" w:rsidRDefault="00277124" w:rsidP="006E37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 xml:space="preserve">участники отбора, </w:t>
      </w:r>
      <w:r w:rsidR="006E37EC" w:rsidRPr="003261FD">
        <w:rPr>
          <w:rFonts w:ascii="Times New Roman" w:hAnsi="Times New Roman" w:cs="Times New Roman"/>
          <w:sz w:val="28"/>
          <w:szCs w:val="28"/>
        </w:rPr>
        <w:t>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0A03" w:rsidRPr="003261FD" w:rsidRDefault="00277124" w:rsidP="006E37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87284A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федерального, и (или) окружного, и (или) муниципального бюджета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</w:t>
      </w:r>
      <w:hyperlink w:anchor="P48" w:history="1">
        <w:r w:rsidR="006E37EC" w:rsidRPr="003261FD">
          <w:rPr>
            <w:rFonts w:ascii="Times New Roman" w:hAnsi="Times New Roman" w:cs="Times New Roman"/>
            <w:sz w:val="28"/>
            <w:szCs w:val="28"/>
          </w:rPr>
          <w:t>пункте 1.4 раздела 1</w:t>
        </w:r>
      </w:hyperlink>
      <w:r w:rsidR="006E37EC" w:rsidRPr="003261FD">
        <w:rPr>
          <w:rFonts w:ascii="Times New Roman" w:hAnsi="Times New Roman" w:cs="Times New Roman"/>
          <w:sz w:val="28"/>
          <w:szCs w:val="28"/>
        </w:rPr>
        <w:t xml:space="preserve"> «Общие положения» Порядка предоставления иных межбюджетных трансфертов из окружного бюджета в 2022 году местным бюджетам на финансовую поддержку субъектов предпринимательской деятельности, осуществляющих деятельность в городской местности, в связи с распространением новой </w:t>
      </w:r>
      <w:proofErr w:type="spellStart"/>
      <w:r w:rsidR="006E37EC" w:rsidRPr="003261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инфекции, утвержденного Постановлением Правительства Чукотского автономного округа №39 от 8 февраля 2022 г.</w:t>
      </w:r>
      <w:r w:rsidR="006E37EC" w:rsidRPr="00326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0E30" w:rsidRPr="003261FD" w:rsidRDefault="00016C49" w:rsidP="00390E30">
      <w:pPr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Для участия в любом из этапов отбора </w:t>
      </w:r>
      <w:r w:rsidR="00390E30" w:rsidRPr="003261FD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3261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приложением документов согласно приложению 2 Порядка.</w:t>
      </w:r>
    </w:p>
    <w:p w:rsidR="00016C49" w:rsidRPr="003261FD" w:rsidRDefault="00F413BC" w:rsidP="009916AD">
      <w:pPr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участниками заявок на участие в любом этапе отбора осуществляется почтовым отправлением либо нарочным способом в срок, указанный в настоящем объявлении.</w:t>
      </w:r>
    </w:p>
    <w:p w:rsidR="006E37EC" w:rsidRPr="003261FD" w:rsidRDefault="006E37EC" w:rsidP="006E37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Все листы документов, предоставляемых одновременно с заявкой на </w:t>
      </w:r>
      <w:r w:rsidRPr="003261FD">
        <w:rPr>
          <w:rFonts w:ascii="Times New Roman" w:hAnsi="Times New Roman" w:cs="Times New Roman"/>
          <w:sz w:val="28"/>
          <w:szCs w:val="28"/>
        </w:rPr>
        <w:lastRenderedPageBreak/>
        <w:t>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3261FD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в любой из этапов,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3261FD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3261FD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3261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3261FD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3261FD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>- несоответствие участника отбора требованиям, определенным пунктом 2.7 Порядка;</w:t>
      </w:r>
    </w:p>
    <w:p w:rsidR="006E37EC" w:rsidRPr="003261FD" w:rsidRDefault="006E37EC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sz w:val="28"/>
          <w:szCs w:val="28"/>
        </w:rPr>
        <w:t xml:space="preserve">-  не предоставление (предоставление не в полном объеме) документов, указанных в </w:t>
      </w:r>
      <w:hyperlink w:anchor="P72" w:history="1">
        <w:r w:rsidRPr="003261FD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3261FD">
        <w:rPr>
          <w:rFonts w:ascii="Times New Roman" w:hAnsi="Times New Roman" w:cs="Times New Roman"/>
          <w:b w:val="0"/>
          <w:sz w:val="28"/>
          <w:szCs w:val="28"/>
        </w:rPr>
        <w:t>8 Порядка;</w:t>
      </w:r>
    </w:p>
    <w:p w:rsidR="006E37EC" w:rsidRPr="003261FD" w:rsidRDefault="00A3379A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b w:val="0"/>
          <w:sz w:val="28"/>
          <w:szCs w:val="28"/>
        </w:rPr>
        <w:t xml:space="preserve">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6E37EC" w:rsidRPr="003261FD" w:rsidRDefault="00A3379A" w:rsidP="006E3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E37EC" w:rsidRPr="003261FD" w:rsidRDefault="00A3379A" w:rsidP="006E37E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E37EC" w:rsidRPr="003261FD">
        <w:rPr>
          <w:rFonts w:ascii="Times New Roman" w:hAnsi="Times New Roman" w:cs="Times New Roman"/>
          <w:b w:val="0"/>
          <w:sz w:val="28"/>
          <w:szCs w:val="28"/>
        </w:rPr>
        <w:t xml:space="preserve"> подача участником отбора заявки и (или) документов после даты и (или) времени, определенных для подачи. </w:t>
      </w:r>
    </w:p>
    <w:p w:rsidR="003A41B4" w:rsidRPr="003261FD" w:rsidRDefault="003A41B4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заявки по вышеуказанным причинам, участник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отбора, при устранении причин, послуживших основаниями для отказа, вправе повторно, в период двух последующих этапов </w:t>
      </w:r>
      <w:proofErr w:type="gramStart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отбора,  но</w:t>
      </w:r>
      <w:proofErr w:type="gramEnd"/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10 октября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033FB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направить в Управление заявку и  документы на осуществление отбора для предоставления субсидии.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3261FD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3261FD" w:rsidRDefault="002A4AC1" w:rsidP="002A4AC1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2A4AC1" w:rsidRPr="003261FD" w:rsidRDefault="002A4AC1" w:rsidP="002A4A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3261FD" w:rsidRDefault="002A4AC1" w:rsidP="002A4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3261FD" w:rsidRDefault="000A1304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3261FD" w:rsidRDefault="00083A8F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3261FD" w:rsidRDefault="006E37EC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F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опубликования  результатов отбора на официальном информационно-правовом ресурсе городского округа Анадырь  </w:t>
      </w:r>
      <w:hyperlink r:id="rId24" w:history="1">
        <w:r w:rsidRPr="003261FD">
          <w:rPr>
            <w:rStyle w:val="a6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3261FD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</w:t>
      </w:r>
      <w:r w:rsidRPr="003261F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(при необходимости), заключаются в соответствии с типовой формой, установленной Управлением. </w:t>
      </w:r>
    </w:p>
    <w:p w:rsidR="00A8576E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326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3261FD" w:rsidRDefault="00DF5DB5" w:rsidP="00261F8F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3261FD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3261FD">
        <w:rPr>
          <w:color w:val="000000"/>
          <w:sz w:val="28"/>
          <w:szCs w:val="28"/>
        </w:rPr>
        <w:t>подписания соглашения</w:t>
      </w:r>
      <w:r w:rsidRPr="003261FD">
        <w:rPr>
          <w:color w:val="000000"/>
          <w:sz w:val="28"/>
          <w:szCs w:val="28"/>
        </w:rPr>
        <w:t xml:space="preserve"> и теряют право получения субсидии в рамках проведенного этапа отбора.</w:t>
      </w:r>
    </w:p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92B48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80BAF"/>
    <w:rsid w:val="00390E30"/>
    <w:rsid w:val="003A41B4"/>
    <w:rsid w:val="003D4AC5"/>
    <w:rsid w:val="00455ED9"/>
    <w:rsid w:val="0048198F"/>
    <w:rsid w:val="005A2B7C"/>
    <w:rsid w:val="005B1665"/>
    <w:rsid w:val="005D5164"/>
    <w:rsid w:val="006E0A4B"/>
    <w:rsid w:val="006E37EC"/>
    <w:rsid w:val="00727B02"/>
    <w:rsid w:val="007A655D"/>
    <w:rsid w:val="0087284A"/>
    <w:rsid w:val="00873AF9"/>
    <w:rsid w:val="00893061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91447"/>
    <w:rsid w:val="00C10D08"/>
    <w:rsid w:val="00C655A4"/>
    <w:rsid w:val="00CC4A37"/>
    <w:rsid w:val="00CE3A57"/>
    <w:rsid w:val="00D05D25"/>
    <w:rsid w:val="00D232B4"/>
    <w:rsid w:val="00D51C69"/>
    <w:rsid w:val="00DF5DB5"/>
    <w:rsid w:val="00E5396B"/>
    <w:rsid w:val="00EE209C"/>
    <w:rsid w:val="00F413B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7C6C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952C93972CC19B475F1B091AFC1815798F426B33C518ABEC3533C61414CBA1E4F522A944188E542C8DD69F2C7C6706D449FE4DED26FE94DOEG" TargetMode="External"/><Relationship Id="rId13" Type="http://schemas.openxmlformats.org/officeDocument/2006/relationships/hyperlink" Target="consultantplus://offline/ref=704952C93972CC19B475F1B091AFC1815798F426B33C518ABEC3533C61414CBA1E4F522A944080E644C8DD69F2C7C6706D449FE4DED26FE94DOEG" TargetMode="External"/><Relationship Id="rId18" Type="http://schemas.openxmlformats.org/officeDocument/2006/relationships/hyperlink" Target="consultantplus://offline/ref=704952C93972CC19B475F1B091AFC1815798F426B33C518ABEC3533C61414CBA1E4F522A944081EC46C8DD69F2C7C6706D449FE4DED26FE94DO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4952C93972CC19B475F1B091AFC1815798F426B33C518ABEC3533C61414CBA1E4F522A944084E042C8DD69F2C7C6706D449FE4DED26FE94DOEG" TargetMode="External"/><Relationship Id="rId7" Type="http://schemas.openxmlformats.org/officeDocument/2006/relationships/hyperlink" Target="consultantplus://offline/ref=704952C93972CC19B475F1B091AFC1815798F426B33C518ABEC3533C61414CBA1E4F522A944187ED47C8DD69F2C7C6706D449FE4DED26FE94DOEG" TargetMode="External"/><Relationship Id="rId12" Type="http://schemas.openxmlformats.org/officeDocument/2006/relationships/hyperlink" Target="consultantplus://offline/ref=704952C93972CC19B475F1B091AFC1815798F426B33C518ABEC3533C61414CBA1E4F522A944189E246C8DD69F2C7C6706D449FE4DED26FE94DOEG" TargetMode="External"/><Relationship Id="rId17" Type="http://schemas.openxmlformats.org/officeDocument/2006/relationships/hyperlink" Target="consultantplus://offline/ref=704952C93972CC19B475F1B091AFC1815798F426B33C518ABEC3533C61414CBA1E4F522A944081E243C8DD69F2C7C6706D449FE4DED26FE94DO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4952C93972CC19B475F1B091AFC1815798F426B33C518ABEC3533C61414CBA1E4F522A944081E046C8DD69F2C7C6706D449FE4DED26FE94DOEG" TargetMode="External"/><Relationship Id="rId20" Type="http://schemas.openxmlformats.org/officeDocument/2006/relationships/hyperlink" Target="consultantplus://offline/ref=704952C93972CC19B475F1B091AFC1815798F426B33C518ABEC3533C61414CBA1E4F522A944083E344C8DD69F2C7C6706D449FE4DED26FE94D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952C93972CC19B475F1B091AFC1815798F426B33C518ABEC3533C61414CBA1E4F522A944187ED41C8DD69F2C7C6706D449FE4DED26FE94DOEG" TargetMode="External"/><Relationship Id="rId11" Type="http://schemas.openxmlformats.org/officeDocument/2006/relationships/hyperlink" Target="consultantplus://offline/ref=704952C93972CC19B475F1B091AFC1815798F426B33C518ABEC3533C61414CBA1E4F522A944189E04BC8DD69F2C7C6706D449FE4DED26FE94DOEG" TargetMode="External"/><Relationship Id="rId24" Type="http://schemas.openxmlformats.org/officeDocument/2006/relationships/hyperlink" Target="http://www.novomariinsk.ru" TargetMode="External"/><Relationship Id="rId5" Type="http://schemas.openxmlformats.org/officeDocument/2006/relationships/hyperlink" Target="consultantplus://offline/ref=704952C93972CC19B475F1B091AFC1815798F426B33C518ABEC3533C61414CBA1E4F522A944183E447C8DD69F2C7C6706D449FE4DED26FE94DOEG" TargetMode="External"/><Relationship Id="rId15" Type="http://schemas.openxmlformats.org/officeDocument/2006/relationships/hyperlink" Target="consultantplus://offline/ref=704952C93972CC19B475F1B091AFC1815798F426B33C518ABEC3533C61414CBA1E4F522A944081E440C8DD69F2C7C6706D449FE4DED26FE94DOEG" TargetMode="External"/><Relationship Id="rId23" Type="http://schemas.openxmlformats.org/officeDocument/2006/relationships/hyperlink" Target="consultantplus://offline/ref=704952C93972CC19B475F1B091AFC1815798F426B33C518ABEC3533C61414CBA0C4F0A2696429EE442DD8B38B449O0G" TargetMode="External"/><Relationship Id="rId10" Type="http://schemas.openxmlformats.org/officeDocument/2006/relationships/hyperlink" Target="consultantplus://offline/ref=704952C93972CC19B475F1B091AFC1815798F426B33C518ABEC3533C61414CBA1E4F522A944189E646C8DD69F2C7C6706D449FE4DED26FE94DOEG" TargetMode="External"/><Relationship Id="rId19" Type="http://schemas.openxmlformats.org/officeDocument/2006/relationships/hyperlink" Target="consultantplus://offline/ref=704952C93972CC19B475F1B091AFC1815798F426B33C518ABEC3533C61414CBA1E4F522A944083E645C8DD69F2C7C6706D449FE4DED26FE94DOEG" TargetMode="External"/><Relationship Id="rId4" Type="http://schemas.openxmlformats.org/officeDocument/2006/relationships/hyperlink" Target="mailto:finotdel@chukotnet.ru" TargetMode="External"/><Relationship Id="rId9" Type="http://schemas.openxmlformats.org/officeDocument/2006/relationships/hyperlink" Target="consultantplus://offline/ref=704952C93972CC19B475F1B091AFC1815798F426B33C518ABEC3533C61414CBA1E4F522A944188E64BC8DD69F2C7C6706D449FE4DED26FE94DOEG" TargetMode="External"/><Relationship Id="rId14" Type="http://schemas.openxmlformats.org/officeDocument/2006/relationships/hyperlink" Target="consultantplus://offline/ref=704952C93972CC19B475F1B091AFC1815798F426B33C518ABEC3533C61414CBA1E4F522A944080E743C8DD69F2C7C6706D449FE4DED26FE94DOEG" TargetMode="External"/><Relationship Id="rId22" Type="http://schemas.openxmlformats.org/officeDocument/2006/relationships/hyperlink" Target="consultantplus://offline/ref=704952C93972CC19B475F1B091AFC1815798F426B33C518ABEC3533C61414CBA1E4F522A944084EC4BC8DD69F2C7C6706D449FE4DED26FE94D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Алла Соболева</cp:lastModifiedBy>
  <cp:revision>17</cp:revision>
  <dcterms:created xsi:type="dcterms:W3CDTF">2021-05-16T21:15:00Z</dcterms:created>
  <dcterms:modified xsi:type="dcterms:W3CDTF">2022-04-01T02:59:00Z</dcterms:modified>
</cp:coreProperties>
</file>