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AC" w:rsidRPr="00F7760A" w:rsidRDefault="00246FAC" w:rsidP="00246FAC">
      <w:pPr>
        <w:jc w:val="center"/>
        <w:rPr>
          <w:color w:val="000000" w:themeColor="text1"/>
          <w:sz w:val="28"/>
          <w:szCs w:val="28"/>
        </w:rPr>
      </w:pPr>
      <w:r w:rsidRPr="00F7760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8800" cy="871855"/>
            <wp:effectExtent l="0" t="0" r="0" b="4445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AC" w:rsidRPr="00F7760A" w:rsidRDefault="00246FAC" w:rsidP="00246F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46FAC" w:rsidRPr="00F7760A" w:rsidRDefault="00246FAC" w:rsidP="00246FAC">
      <w:pPr>
        <w:jc w:val="center"/>
        <w:rPr>
          <w:b/>
          <w:bCs/>
          <w:color w:val="000000" w:themeColor="text1"/>
          <w:sz w:val="28"/>
          <w:szCs w:val="28"/>
        </w:rPr>
      </w:pPr>
      <w:r w:rsidRPr="00F7760A">
        <w:rPr>
          <w:b/>
          <w:color w:val="000000" w:themeColor="text1"/>
          <w:sz w:val="28"/>
          <w:szCs w:val="28"/>
        </w:rPr>
        <w:t>А</w:t>
      </w:r>
      <w:r w:rsidRPr="00F7760A">
        <w:rPr>
          <w:b/>
          <w:caps/>
          <w:color w:val="000000" w:themeColor="text1"/>
          <w:sz w:val="28"/>
          <w:szCs w:val="28"/>
        </w:rPr>
        <w:t>дминистрация</w:t>
      </w:r>
    </w:p>
    <w:p w:rsidR="00246FAC" w:rsidRPr="00F7760A" w:rsidRDefault="008C5D6A" w:rsidP="00246FAC">
      <w:pPr>
        <w:jc w:val="center"/>
        <w:rPr>
          <w:b/>
          <w:color w:val="000000" w:themeColor="text1"/>
          <w:sz w:val="28"/>
          <w:szCs w:val="28"/>
        </w:rPr>
      </w:pPr>
      <w:r w:rsidRPr="00F7760A">
        <w:rPr>
          <w:b/>
          <w:color w:val="000000" w:themeColor="text1"/>
          <w:sz w:val="28"/>
          <w:szCs w:val="28"/>
        </w:rPr>
        <w:t xml:space="preserve">городского округа </w:t>
      </w:r>
      <w:r w:rsidR="00246FAC" w:rsidRPr="00F7760A">
        <w:rPr>
          <w:b/>
          <w:color w:val="000000" w:themeColor="text1"/>
          <w:sz w:val="28"/>
          <w:szCs w:val="28"/>
        </w:rPr>
        <w:t>Анадырь</w:t>
      </w:r>
    </w:p>
    <w:p w:rsidR="00E9222F" w:rsidRPr="00F7760A" w:rsidRDefault="00E9222F" w:rsidP="00E9222F">
      <w:pPr>
        <w:suppressAutoHyphens/>
        <w:jc w:val="center"/>
        <w:rPr>
          <w:color w:val="000000" w:themeColor="text1"/>
          <w:sz w:val="28"/>
          <w:szCs w:val="28"/>
        </w:rPr>
      </w:pPr>
    </w:p>
    <w:p w:rsidR="00E9222F" w:rsidRPr="00F7760A" w:rsidRDefault="00E9222F" w:rsidP="00E9222F">
      <w:pPr>
        <w:pStyle w:val="1"/>
        <w:suppressAutoHyphens/>
        <w:rPr>
          <w:rFonts w:ascii="Times New Roman" w:hAnsi="Times New Roman"/>
          <w:color w:val="000000" w:themeColor="text1"/>
          <w:szCs w:val="28"/>
        </w:rPr>
      </w:pPr>
      <w:r w:rsidRPr="00F7760A">
        <w:rPr>
          <w:rFonts w:ascii="Times New Roman" w:hAnsi="Times New Roman"/>
          <w:color w:val="000000" w:themeColor="text1"/>
          <w:szCs w:val="28"/>
        </w:rPr>
        <w:t>ПОСТАНОВЛЕНИЕ</w:t>
      </w:r>
    </w:p>
    <w:p w:rsidR="00E9222F" w:rsidRPr="00F7760A" w:rsidRDefault="00E9222F" w:rsidP="00E9222F">
      <w:pPr>
        <w:suppressAutoHyphens/>
        <w:rPr>
          <w:color w:val="000000" w:themeColor="text1"/>
          <w:sz w:val="28"/>
          <w:szCs w:val="28"/>
        </w:rPr>
      </w:pPr>
    </w:p>
    <w:p w:rsidR="00E9222F" w:rsidRPr="00F7760A" w:rsidRDefault="00E9222F" w:rsidP="00E9222F">
      <w:pPr>
        <w:suppressAutoHyphens/>
        <w:rPr>
          <w:color w:val="000000" w:themeColor="text1"/>
          <w:sz w:val="28"/>
          <w:szCs w:val="28"/>
        </w:rPr>
      </w:pPr>
    </w:p>
    <w:p w:rsidR="00E9222F" w:rsidRPr="00353742" w:rsidRDefault="00353742" w:rsidP="00047EB2">
      <w:pPr>
        <w:tabs>
          <w:tab w:val="right" w:pos="10206"/>
        </w:tabs>
        <w:suppressAutoHyphens/>
        <w:rPr>
          <w:sz w:val="28"/>
          <w:szCs w:val="28"/>
        </w:rPr>
      </w:pPr>
      <w:r w:rsidRPr="00353742">
        <w:rPr>
          <w:sz w:val="28"/>
          <w:szCs w:val="28"/>
        </w:rPr>
        <w:t>от_________________________________</w:t>
      </w:r>
      <w:r w:rsidR="008C5D6A" w:rsidRPr="00353742">
        <w:rPr>
          <w:sz w:val="28"/>
          <w:szCs w:val="28"/>
        </w:rPr>
        <w:tab/>
      </w:r>
      <w:r w:rsidR="00034DDC" w:rsidRPr="00353742">
        <w:rPr>
          <w:sz w:val="28"/>
          <w:szCs w:val="28"/>
        </w:rPr>
        <w:t xml:space="preserve">    </w:t>
      </w:r>
      <w:r w:rsidR="00047EB2" w:rsidRPr="00353742">
        <w:rPr>
          <w:sz w:val="28"/>
          <w:szCs w:val="28"/>
        </w:rPr>
        <w:t xml:space="preserve">       </w:t>
      </w:r>
      <w:r w:rsidR="004B3E6B" w:rsidRPr="00353742">
        <w:rPr>
          <w:sz w:val="28"/>
          <w:szCs w:val="28"/>
        </w:rPr>
        <w:t>№</w:t>
      </w:r>
      <w:r w:rsidRPr="00353742">
        <w:rPr>
          <w:sz w:val="28"/>
          <w:szCs w:val="28"/>
        </w:rPr>
        <w:t>_________</w:t>
      </w:r>
    </w:p>
    <w:p w:rsidR="00E9222F" w:rsidRPr="00353742" w:rsidRDefault="00E9222F" w:rsidP="00E9222F">
      <w:pPr>
        <w:suppressAutoHyphens/>
        <w:rPr>
          <w:sz w:val="28"/>
          <w:szCs w:val="28"/>
        </w:rPr>
      </w:pPr>
    </w:p>
    <w:p w:rsidR="00E9222F" w:rsidRPr="00F7760A" w:rsidRDefault="00E9222F" w:rsidP="00E9222F">
      <w:pPr>
        <w:suppressAutoHyphens/>
        <w:rPr>
          <w:color w:val="000000" w:themeColor="text1"/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16"/>
      </w:tblGrid>
      <w:tr w:rsidR="00E9222F" w:rsidRPr="002054AF" w:rsidTr="001E03D9">
        <w:trPr>
          <w:trHeight w:val="8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2587E" w:rsidRPr="002054AF" w:rsidRDefault="0012587E" w:rsidP="001258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54A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 утверждении порядка предоставления права на размещение нестационарных торговых объектов на территории городского округа Анадырь</w:t>
            </w:r>
            <w:r w:rsidR="00B13E1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и </w:t>
            </w:r>
            <w:r w:rsidRPr="002054A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B13E1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B13E1A" w:rsidRPr="0070636C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</w:t>
            </w:r>
            <w:r w:rsidR="00B13E1A">
              <w:rPr>
                <w:rFonts w:ascii="Times New Roman" w:hAnsi="Times New Roman" w:cs="Times New Roman"/>
                <w:b w:val="0"/>
                <w:sz w:val="28"/>
                <w:szCs w:val="28"/>
              </w:rPr>
              <w:t>ка</w:t>
            </w:r>
            <w:r w:rsidR="00B13E1A" w:rsidRPr="007063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проведения аукциона на право заключения договора</w:t>
            </w:r>
            <w:r w:rsidR="00B13E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3E1A" w:rsidRPr="0070636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размещение нестационарного торгового объекта</w:t>
            </w:r>
            <w:r w:rsidR="00B13E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3E1A" w:rsidRPr="0070636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 городского округа Анадырь</w:t>
            </w:r>
          </w:p>
          <w:p w:rsidR="00E9222F" w:rsidRPr="002054AF" w:rsidRDefault="00E9222F" w:rsidP="0012587E">
            <w:pPr>
              <w:pStyle w:val="ConsPlusTitle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E9222F" w:rsidRPr="002054AF" w:rsidRDefault="00E9222F" w:rsidP="001E03D9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9222F" w:rsidRPr="002054AF" w:rsidRDefault="00E9222F" w:rsidP="00E9222F">
      <w:pPr>
        <w:pStyle w:val="a3"/>
        <w:tabs>
          <w:tab w:val="left" w:pos="720"/>
        </w:tabs>
        <w:suppressAutoHyphens/>
        <w:rPr>
          <w:rFonts w:ascii="Times New Roman" w:hAnsi="Times New Roman"/>
          <w:color w:val="000000" w:themeColor="text1"/>
          <w:sz w:val="28"/>
          <w:szCs w:val="28"/>
        </w:rPr>
      </w:pPr>
    </w:p>
    <w:p w:rsidR="00B86CB0" w:rsidRDefault="007534A1" w:rsidP="002315BB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 xml:space="preserve">В соответствии с Гражданским </w:t>
      </w:r>
      <w:hyperlink r:id="rId9" w:history="1">
        <w:r w:rsidRPr="002054AF">
          <w:rPr>
            <w:sz w:val="28"/>
            <w:szCs w:val="28"/>
          </w:rPr>
          <w:t>кодексом</w:t>
        </w:r>
      </w:hyperlink>
      <w:r w:rsidRPr="002054AF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2054AF">
          <w:rPr>
            <w:sz w:val="28"/>
            <w:szCs w:val="28"/>
          </w:rPr>
          <w:t>законом</w:t>
        </w:r>
      </w:hyperlink>
      <w:r w:rsidRPr="002054AF">
        <w:rPr>
          <w:sz w:val="28"/>
          <w:szCs w:val="28"/>
        </w:rPr>
        <w:t xml:space="preserve"> от 06.10.2003</w:t>
      </w:r>
      <w:r w:rsidR="001A7919">
        <w:rPr>
          <w:sz w:val="28"/>
          <w:szCs w:val="28"/>
        </w:rPr>
        <w:t xml:space="preserve"> г.</w:t>
      </w:r>
      <w:r w:rsidRPr="002054AF">
        <w:rPr>
          <w:sz w:val="28"/>
          <w:szCs w:val="28"/>
        </w:rPr>
        <w:t xml:space="preserve"> </w:t>
      </w:r>
      <w:r w:rsidR="004627D1" w:rsidRPr="002054AF">
        <w:rPr>
          <w:sz w:val="28"/>
          <w:szCs w:val="28"/>
        </w:rPr>
        <w:t>№</w:t>
      </w:r>
      <w:r w:rsidRPr="002054A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1" w:history="1">
        <w:r w:rsidRPr="002054AF">
          <w:rPr>
            <w:sz w:val="28"/>
            <w:szCs w:val="28"/>
          </w:rPr>
          <w:t>законом</w:t>
        </w:r>
      </w:hyperlink>
      <w:r w:rsidRPr="002054AF">
        <w:rPr>
          <w:sz w:val="28"/>
          <w:szCs w:val="28"/>
        </w:rPr>
        <w:t xml:space="preserve"> от 28.12.2009</w:t>
      </w:r>
      <w:r w:rsidR="001A7919">
        <w:rPr>
          <w:sz w:val="28"/>
          <w:szCs w:val="28"/>
        </w:rPr>
        <w:t xml:space="preserve"> г.</w:t>
      </w:r>
      <w:r w:rsidRPr="002054AF">
        <w:rPr>
          <w:sz w:val="28"/>
          <w:szCs w:val="28"/>
        </w:rPr>
        <w:t xml:space="preserve"> </w:t>
      </w:r>
      <w:r w:rsidR="004627D1" w:rsidRPr="002054AF">
        <w:rPr>
          <w:sz w:val="28"/>
          <w:szCs w:val="28"/>
        </w:rPr>
        <w:t>№</w:t>
      </w:r>
      <w:r w:rsidRPr="002054AF">
        <w:rPr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Федерации", Федеральным </w:t>
      </w:r>
      <w:hyperlink r:id="rId12" w:history="1">
        <w:r w:rsidRPr="002054AF">
          <w:rPr>
            <w:sz w:val="28"/>
            <w:szCs w:val="28"/>
          </w:rPr>
          <w:t>законом</w:t>
        </w:r>
      </w:hyperlink>
      <w:r w:rsidRPr="002054AF">
        <w:rPr>
          <w:sz w:val="28"/>
          <w:szCs w:val="28"/>
        </w:rPr>
        <w:t xml:space="preserve"> от 26.07.2006</w:t>
      </w:r>
      <w:r w:rsidR="001A7919">
        <w:rPr>
          <w:sz w:val="28"/>
          <w:szCs w:val="28"/>
        </w:rPr>
        <w:t xml:space="preserve"> г.</w:t>
      </w:r>
      <w:r w:rsidRPr="002054AF">
        <w:rPr>
          <w:sz w:val="28"/>
          <w:szCs w:val="28"/>
        </w:rPr>
        <w:t xml:space="preserve"> </w:t>
      </w:r>
      <w:r w:rsidR="004627D1" w:rsidRPr="002054AF">
        <w:rPr>
          <w:sz w:val="28"/>
          <w:szCs w:val="28"/>
        </w:rPr>
        <w:t>№</w:t>
      </w:r>
      <w:r w:rsidRPr="002054AF">
        <w:rPr>
          <w:sz w:val="28"/>
          <w:szCs w:val="28"/>
        </w:rPr>
        <w:t xml:space="preserve"> 135-ФЗ "О защите конкуренции", </w:t>
      </w:r>
      <w:hyperlink r:id="rId13" w:history="1">
        <w:r w:rsidRPr="002054AF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2054AF">
        <w:rPr>
          <w:rFonts w:eastAsiaTheme="minorHAnsi"/>
          <w:sz w:val="28"/>
          <w:szCs w:val="28"/>
          <w:lang w:eastAsia="en-US"/>
        </w:rPr>
        <w:t xml:space="preserve">м об управлении и распоряжении муниципальным имуществом, находящимся в собственности городского округа Анадырь от 25 декабря 2008 г. </w:t>
      </w:r>
      <w:r w:rsidR="004627D1" w:rsidRPr="002054AF">
        <w:rPr>
          <w:rFonts w:eastAsiaTheme="minorHAnsi"/>
          <w:sz w:val="28"/>
          <w:szCs w:val="28"/>
          <w:lang w:eastAsia="en-US"/>
        </w:rPr>
        <w:t>№</w:t>
      </w:r>
      <w:r w:rsidRPr="002054AF">
        <w:rPr>
          <w:rFonts w:eastAsiaTheme="minorHAnsi"/>
          <w:sz w:val="28"/>
          <w:szCs w:val="28"/>
          <w:lang w:eastAsia="en-US"/>
        </w:rPr>
        <w:t xml:space="preserve"> 496, утвержденным Решением Совета депутатов городского округа Анадырь</w:t>
      </w:r>
      <w:r w:rsidRPr="002054AF">
        <w:rPr>
          <w:sz w:val="28"/>
          <w:szCs w:val="28"/>
        </w:rPr>
        <w:t xml:space="preserve">, руководствуясь </w:t>
      </w:r>
      <w:hyperlink r:id="rId14" w:history="1">
        <w:r w:rsidRPr="002054AF">
          <w:rPr>
            <w:sz w:val="28"/>
            <w:szCs w:val="28"/>
          </w:rPr>
          <w:t>Уставом</w:t>
        </w:r>
      </w:hyperlink>
      <w:r w:rsidRPr="002054AF">
        <w:rPr>
          <w:sz w:val="28"/>
          <w:szCs w:val="28"/>
        </w:rPr>
        <w:t xml:space="preserve"> городского округа Анадырь, </w:t>
      </w:r>
    </w:p>
    <w:p w:rsidR="00B86CB0" w:rsidRDefault="00B86CB0" w:rsidP="002315BB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4F11D2" w:rsidRPr="00B86CB0" w:rsidRDefault="00B86CB0" w:rsidP="002315BB">
      <w:pPr>
        <w:overflowPunct/>
        <w:ind w:firstLine="540"/>
        <w:jc w:val="both"/>
        <w:textAlignment w:val="auto"/>
        <w:rPr>
          <w:b/>
          <w:sz w:val="28"/>
          <w:szCs w:val="28"/>
        </w:rPr>
      </w:pPr>
      <w:r w:rsidRPr="00B86CB0">
        <w:rPr>
          <w:b/>
          <w:sz w:val="28"/>
          <w:szCs w:val="28"/>
        </w:rPr>
        <w:t>ПОСТАНОВЛЯЮ</w:t>
      </w:r>
    </w:p>
    <w:p w:rsidR="00E9222F" w:rsidRPr="002054AF" w:rsidRDefault="00E9222F" w:rsidP="00E9222F">
      <w:pPr>
        <w:pStyle w:val="a3"/>
        <w:tabs>
          <w:tab w:val="left" w:pos="720"/>
        </w:tabs>
        <w:suppressAutoHyphens/>
        <w:rPr>
          <w:rFonts w:ascii="Times New Roman" w:hAnsi="Times New Roman"/>
          <w:color w:val="000000" w:themeColor="text1"/>
          <w:sz w:val="28"/>
          <w:szCs w:val="28"/>
        </w:rPr>
      </w:pPr>
    </w:p>
    <w:p w:rsidR="0070636C" w:rsidRDefault="0070636C" w:rsidP="0070636C">
      <w:pPr>
        <w:pStyle w:val="ConsPlusNormal"/>
        <w:numPr>
          <w:ilvl w:val="0"/>
          <w:numId w:val="1"/>
        </w:numPr>
        <w:ind w:left="0" w:firstLine="567"/>
        <w:jc w:val="both"/>
      </w:pPr>
      <w:r>
        <w:t>Утвердить</w:t>
      </w:r>
      <w:r w:rsidR="00B86CB0">
        <w:t xml:space="preserve"> П</w:t>
      </w:r>
      <w:r w:rsidR="0091602C" w:rsidRPr="002054AF">
        <w:t>орядок</w:t>
      </w:r>
      <w:r w:rsidR="007E6D7B" w:rsidRPr="002054AF">
        <w:t xml:space="preserve"> </w:t>
      </w:r>
      <w:r w:rsidR="0091602C" w:rsidRPr="002054AF">
        <w:t xml:space="preserve">предоставления права на </w:t>
      </w:r>
      <w:r w:rsidR="00F10C93" w:rsidRPr="002054AF">
        <w:t>размещени</w:t>
      </w:r>
      <w:r w:rsidR="0091602C" w:rsidRPr="002054AF">
        <w:t>е</w:t>
      </w:r>
      <w:r w:rsidR="007E6D7B" w:rsidRPr="002054AF">
        <w:t xml:space="preserve"> нестационарных торговых объектов на терри</w:t>
      </w:r>
      <w:r w:rsidR="00B86CB0">
        <w:t>тории городского округа Анадырь</w:t>
      </w:r>
      <w:r w:rsidRPr="0070636C">
        <w:t xml:space="preserve"> </w:t>
      </w:r>
      <w:r>
        <w:t>согласно приложению 1 к настоящему постановлению.</w:t>
      </w:r>
    </w:p>
    <w:p w:rsidR="002A3BAD" w:rsidRDefault="002A3BAD" w:rsidP="0070636C">
      <w:pPr>
        <w:pStyle w:val="ConsPlusNormal"/>
        <w:ind w:left="930"/>
        <w:jc w:val="both"/>
        <w:rPr>
          <w:color w:val="000000" w:themeColor="text1"/>
        </w:rPr>
      </w:pPr>
    </w:p>
    <w:p w:rsidR="0070636C" w:rsidRPr="0070636C" w:rsidRDefault="0070636C" w:rsidP="0070636C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63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70636C">
        <w:t xml:space="preserve"> </w:t>
      </w:r>
      <w:r w:rsidRPr="0070636C">
        <w:rPr>
          <w:rFonts w:ascii="Times New Roman" w:hAnsi="Times New Roman" w:cs="Times New Roman"/>
          <w:b w:val="0"/>
          <w:sz w:val="28"/>
          <w:szCs w:val="28"/>
        </w:rPr>
        <w:t>Утвердить Порядок проведения аукциона на право заключения договора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636C">
        <w:rPr>
          <w:rFonts w:ascii="Times New Roman" w:hAnsi="Times New Roman" w:cs="Times New Roman"/>
          <w:b w:val="0"/>
          <w:sz w:val="28"/>
          <w:szCs w:val="28"/>
        </w:rPr>
        <w:t>на размещение нестационарного торгового объекта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636C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округа Анадырь согласно приложению 2 к настоящему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3BAD" w:rsidRDefault="0070636C" w:rsidP="002A3BAD">
      <w:pPr>
        <w:pStyle w:val="ConsPlusNormal"/>
        <w:spacing w:before="220"/>
        <w:ind w:firstLine="540"/>
        <w:jc w:val="both"/>
        <w:rPr>
          <w:rStyle w:val="ac"/>
        </w:rPr>
      </w:pPr>
      <w:r>
        <w:rPr>
          <w:color w:val="000000" w:themeColor="text1"/>
        </w:rPr>
        <w:t>3</w:t>
      </w:r>
      <w:r w:rsidR="002A3BAD" w:rsidRPr="002054AF">
        <w:rPr>
          <w:color w:val="000000" w:themeColor="text1"/>
        </w:rPr>
        <w:t xml:space="preserve">. </w:t>
      </w:r>
      <w:r w:rsidR="001A7919" w:rsidRPr="002669BB">
        <w:t xml:space="preserve">Настоящее постановление опубликовать в газете «Крайний Север», а также разместить на официальном информационно-правовом ресурсе городского округа </w:t>
      </w:r>
      <w:r w:rsidR="001A7919" w:rsidRPr="002669BB">
        <w:lastRenderedPageBreak/>
        <w:t xml:space="preserve">Анадырь </w:t>
      </w:r>
      <w:hyperlink w:history="1">
        <w:r w:rsidR="00E80151" w:rsidRPr="00E80151">
          <w:rPr>
            <w:rStyle w:val="ac"/>
            <w:color w:val="auto"/>
            <w:u w:val="none"/>
            <w:lang w:val="en-US"/>
          </w:rPr>
          <w:t>www</w:t>
        </w:r>
        <w:r w:rsidR="00E80151" w:rsidRPr="00E80151">
          <w:rPr>
            <w:rStyle w:val="ac"/>
            <w:color w:val="auto"/>
            <w:u w:val="none"/>
          </w:rPr>
          <w:t>.</w:t>
        </w:r>
        <w:r w:rsidR="00E80151" w:rsidRPr="00E80151">
          <w:rPr>
            <w:rStyle w:val="ac"/>
            <w:color w:val="auto"/>
            <w:u w:val="none"/>
            <w:lang w:val="en-US"/>
          </w:rPr>
          <w:t>novomariinsk</w:t>
        </w:r>
        <w:r w:rsidR="00E80151" w:rsidRPr="00E80151">
          <w:rPr>
            <w:rStyle w:val="ac"/>
            <w:color w:val="auto"/>
            <w:u w:val="none"/>
          </w:rPr>
          <w:t>.</w:t>
        </w:r>
        <w:r w:rsidR="00E80151" w:rsidRPr="00E80151">
          <w:rPr>
            <w:rStyle w:val="ac"/>
            <w:color w:val="auto"/>
            <w:u w:val="none"/>
            <w:lang w:val="en-US"/>
          </w:rPr>
          <w:t>ru</w:t>
        </w:r>
        <w:r w:rsidR="00E80151" w:rsidRPr="00E80151">
          <w:rPr>
            <w:rStyle w:val="ac"/>
            <w:color w:val="auto"/>
            <w:u w:val="none"/>
          </w:rPr>
          <w:t xml:space="preserve"> и на официальном сайте Администрации городского округа Анадырь anadyr-adm.ru. </w:t>
        </w:r>
      </w:hyperlink>
    </w:p>
    <w:p w:rsidR="001A7919" w:rsidRDefault="001A7919" w:rsidP="001A7919">
      <w:pPr>
        <w:ind w:firstLine="709"/>
        <w:jc w:val="both"/>
        <w:rPr>
          <w:sz w:val="28"/>
          <w:szCs w:val="28"/>
        </w:rPr>
      </w:pPr>
    </w:p>
    <w:p w:rsidR="001A7919" w:rsidRPr="00A45CFA" w:rsidRDefault="0070636C" w:rsidP="001A79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919" w:rsidRPr="00A45CFA">
        <w:rPr>
          <w:sz w:val="28"/>
          <w:szCs w:val="28"/>
        </w:rPr>
        <w:t>. Настоящее постановление вступает в силу с</w:t>
      </w:r>
      <w:r w:rsidR="0040796E">
        <w:rPr>
          <w:sz w:val="28"/>
          <w:szCs w:val="28"/>
        </w:rPr>
        <w:t xml:space="preserve"> </w:t>
      </w:r>
      <w:r w:rsidR="00A15901">
        <w:rPr>
          <w:sz w:val="28"/>
          <w:szCs w:val="28"/>
        </w:rPr>
        <w:t>даты опубликования</w:t>
      </w:r>
      <w:r w:rsidR="001A7919">
        <w:rPr>
          <w:sz w:val="28"/>
          <w:szCs w:val="28"/>
        </w:rPr>
        <w:t>.</w:t>
      </w:r>
    </w:p>
    <w:p w:rsidR="002A3BAD" w:rsidRPr="002054AF" w:rsidRDefault="0070636C" w:rsidP="002A3BAD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2A3BAD" w:rsidRPr="002054AF">
        <w:rPr>
          <w:color w:val="000000" w:themeColor="text1"/>
        </w:rPr>
        <w:t xml:space="preserve">. Контроль </w:t>
      </w:r>
      <w:bookmarkStart w:id="0" w:name="_GoBack"/>
      <w:bookmarkEnd w:id="0"/>
      <w:r w:rsidR="002A3BAD" w:rsidRPr="002054AF">
        <w:rPr>
          <w:color w:val="000000" w:themeColor="text1"/>
        </w:rPr>
        <w:t>за исполнением настоящего постановления возложить на заместителя Главы Администрации городского округа Анадырь - начальника Управления финансов, экономики и имущественных отношений Тюнягину Ю.И.</w:t>
      </w:r>
    </w:p>
    <w:p w:rsidR="005706B1" w:rsidRPr="002054AF" w:rsidRDefault="005706B1" w:rsidP="008A0415">
      <w:pPr>
        <w:pStyle w:val="a3"/>
        <w:tabs>
          <w:tab w:val="left" w:pos="720"/>
        </w:tabs>
        <w:suppressAutoHyphens/>
        <w:spacing w:after="120"/>
        <w:ind w:right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706B1" w:rsidRPr="002054AF" w:rsidRDefault="005706B1" w:rsidP="00823921">
      <w:pPr>
        <w:pStyle w:val="a3"/>
        <w:tabs>
          <w:tab w:val="left" w:pos="720"/>
        </w:tabs>
        <w:suppressAutoHyphens/>
        <w:spacing w:after="120"/>
        <w:ind w:righ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E80151" w:rsidRDefault="00523AB3" w:rsidP="00B86CB0">
      <w:pPr>
        <w:pStyle w:val="a3"/>
        <w:tabs>
          <w:tab w:val="right" w:pos="10206"/>
        </w:tabs>
        <w:suppressAutoHyphens/>
        <w:spacing w:after="120"/>
        <w:ind w:right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2054AF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3F0F47" w:rsidRPr="002054AF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8C5D6A" w:rsidRPr="002054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054AF">
        <w:rPr>
          <w:rFonts w:ascii="Times New Roman" w:hAnsi="Times New Roman"/>
          <w:color w:val="000000" w:themeColor="text1"/>
          <w:sz w:val="28"/>
          <w:szCs w:val="28"/>
        </w:rPr>
        <w:t>Л.А. Николаев</w:t>
      </w:r>
    </w:p>
    <w:p w:rsidR="00E80151" w:rsidRDefault="00E80151">
      <w:pPr>
        <w:overflowPunct/>
        <w:autoSpaceDE/>
        <w:autoSpaceDN/>
        <w:adjustRightInd/>
        <w:spacing w:after="160" w:line="259" w:lineRule="auto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C15A7" w:rsidRPr="00F7760A" w:rsidRDefault="00EC15A7" w:rsidP="00B86CB0">
      <w:pPr>
        <w:pStyle w:val="a3"/>
        <w:tabs>
          <w:tab w:val="right" w:pos="10206"/>
        </w:tabs>
        <w:suppressAutoHyphens/>
        <w:spacing w:after="120"/>
        <w:ind w:right="0"/>
        <w:contextualSpacing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15A7" w:rsidRPr="005F3083" w:rsidTr="002238B3">
        <w:tc>
          <w:tcPr>
            <w:tcW w:w="4785" w:type="dxa"/>
            <w:shd w:val="clear" w:color="auto" w:fill="auto"/>
          </w:tcPr>
          <w:p w:rsidR="00EC15A7" w:rsidRPr="005F3083" w:rsidRDefault="00EC15A7" w:rsidP="002238B3">
            <w:pPr>
              <w:pStyle w:val="a3"/>
              <w:tabs>
                <w:tab w:val="right" w:pos="10206"/>
              </w:tabs>
              <w:suppressAutoHyphen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15A7" w:rsidRPr="005F3083" w:rsidRDefault="00EC15A7" w:rsidP="002238B3">
            <w:pPr>
              <w:pStyle w:val="ConsPlusNormal"/>
              <w:outlineLvl w:val="0"/>
              <w:rPr>
                <w:color w:val="000000"/>
              </w:rPr>
            </w:pPr>
            <w:r w:rsidRPr="005F3083">
              <w:rPr>
                <w:color w:val="000000"/>
              </w:rPr>
              <w:t>Приложение</w:t>
            </w:r>
          </w:p>
          <w:p w:rsidR="00EC15A7" w:rsidRPr="005F3083" w:rsidRDefault="00EC15A7" w:rsidP="002238B3">
            <w:pPr>
              <w:pStyle w:val="ConsPlusNormal"/>
              <w:rPr>
                <w:color w:val="000000"/>
              </w:rPr>
            </w:pPr>
            <w:r w:rsidRPr="005F3083">
              <w:rPr>
                <w:color w:val="000000"/>
              </w:rPr>
              <w:t>к Постановлению Администрации</w:t>
            </w:r>
          </w:p>
          <w:p w:rsidR="00EC15A7" w:rsidRPr="005F3083" w:rsidRDefault="00EC15A7" w:rsidP="002238B3">
            <w:pPr>
              <w:pStyle w:val="ConsPlusNormal"/>
              <w:rPr>
                <w:color w:val="000000"/>
              </w:rPr>
            </w:pPr>
            <w:r w:rsidRPr="005F3083">
              <w:rPr>
                <w:color w:val="000000"/>
              </w:rPr>
              <w:t>городского округа Анадырь</w:t>
            </w:r>
          </w:p>
          <w:p w:rsidR="00EC15A7" w:rsidRPr="005F3083" w:rsidRDefault="00EC15A7" w:rsidP="002238B3">
            <w:pPr>
              <w:pStyle w:val="ConsPlusNormal"/>
              <w:rPr>
                <w:color w:val="000000"/>
              </w:rPr>
            </w:pPr>
            <w:r w:rsidRPr="005F3083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 ____________ </w:t>
            </w:r>
            <w:r w:rsidRPr="005F3083">
              <w:rPr>
                <w:color w:val="000000"/>
              </w:rPr>
              <w:t xml:space="preserve"> 2022 г. №</w:t>
            </w:r>
            <w:r>
              <w:rPr>
                <w:color w:val="000000"/>
              </w:rPr>
              <w:t xml:space="preserve"> ________</w:t>
            </w:r>
          </w:p>
          <w:p w:rsidR="00EC15A7" w:rsidRPr="005F3083" w:rsidRDefault="00EC15A7" w:rsidP="002238B3">
            <w:pPr>
              <w:pStyle w:val="a3"/>
              <w:tabs>
                <w:tab w:val="right" w:pos="10206"/>
              </w:tabs>
              <w:suppressAutoHyphens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0C6479" w:rsidRPr="00F7760A" w:rsidRDefault="000C6479" w:rsidP="00EC15A7">
      <w:pPr>
        <w:overflowPunct/>
        <w:autoSpaceDE/>
        <w:autoSpaceDN/>
        <w:adjustRightInd/>
        <w:spacing w:after="160" w:line="259" w:lineRule="auto"/>
        <w:textAlignment w:val="auto"/>
        <w:rPr>
          <w:color w:val="000000" w:themeColor="text1"/>
        </w:rPr>
      </w:pPr>
      <w:r w:rsidRPr="00F7760A">
        <w:rPr>
          <w:color w:val="000000" w:themeColor="text1"/>
        </w:rPr>
        <w:t xml:space="preserve"> </w:t>
      </w:r>
    </w:p>
    <w:p w:rsidR="00127A8D" w:rsidRPr="00F7760A" w:rsidRDefault="00127A8D" w:rsidP="0027467F">
      <w:pPr>
        <w:pStyle w:val="a3"/>
        <w:tabs>
          <w:tab w:val="right" w:pos="10206"/>
        </w:tabs>
        <w:suppressAutoHyphens/>
        <w:spacing w:after="120"/>
        <w:ind w:right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787FD8" w:rsidRPr="00B86CB0" w:rsidRDefault="0091602C" w:rsidP="00787FD8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B86CB0">
        <w:rPr>
          <w:b/>
          <w:sz w:val="28"/>
          <w:szCs w:val="28"/>
        </w:rPr>
        <w:t>П</w:t>
      </w:r>
      <w:r w:rsidR="00B86CB0" w:rsidRPr="00B86CB0">
        <w:rPr>
          <w:b/>
          <w:sz w:val="28"/>
          <w:szCs w:val="28"/>
        </w:rPr>
        <w:t>ОРЯДОК</w:t>
      </w:r>
    </w:p>
    <w:p w:rsidR="00787FD8" w:rsidRPr="00B86CB0" w:rsidRDefault="0091602C" w:rsidP="00787FD8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B86CB0">
        <w:rPr>
          <w:b/>
          <w:sz w:val="28"/>
          <w:szCs w:val="28"/>
        </w:rPr>
        <w:t xml:space="preserve">предоставления права на </w:t>
      </w:r>
      <w:r w:rsidR="00787FD8" w:rsidRPr="00B86CB0">
        <w:rPr>
          <w:b/>
          <w:sz w:val="28"/>
          <w:szCs w:val="28"/>
        </w:rPr>
        <w:t>размещени</w:t>
      </w:r>
      <w:r w:rsidRPr="00B86CB0">
        <w:rPr>
          <w:b/>
          <w:sz w:val="28"/>
          <w:szCs w:val="28"/>
        </w:rPr>
        <w:t>е</w:t>
      </w:r>
      <w:r w:rsidR="00787FD8" w:rsidRPr="00B86CB0">
        <w:rPr>
          <w:b/>
          <w:sz w:val="28"/>
          <w:szCs w:val="28"/>
        </w:rPr>
        <w:t xml:space="preserve"> нестационарных торговых объектов на территории </w:t>
      </w:r>
      <w:r w:rsidR="00FB5AFA" w:rsidRPr="00B86CB0">
        <w:rPr>
          <w:b/>
          <w:sz w:val="28"/>
          <w:szCs w:val="28"/>
        </w:rPr>
        <w:t>городского округа Анадырь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 </w:t>
      </w:r>
    </w:p>
    <w:p w:rsidR="00787FD8" w:rsidRPr="00B86CB0" w:rsidRDefault="00787FD8" w:rsidP="00787FD8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B86CB0">
        <w:rPr>
          <w:b/>
          <w:sz w:val="28"/>
          <w:szCs w:val="28"/>
        </w:rPr>
        <w:t>1. Общие положения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 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 xml:space="preserve">1.1. </w:t>
      </w:r>
      <w:r w:rsidR="0091602C" w:rsidRPr="002054AF">
        <w:rPr>
          <w:sz w:val="28"/>
          <w:szCs w:val="28"/>
        </w:rPr>
        <w:t xml:space="preserve">Порядок предоставления права на размещение </w:t>
      </w:r>
      <w:r w:rsidRPr="002054AF">
        <w:rPr>
          <w:sz w:val="28"/>
          <w:szCs w:val="28"/>
        </w:rPr>
        <w:t xml:space="preserve">нестационарных торговых объектов (далее - НТО) на территории </w:t>
      </w:r>
      <w:r w:rsidR="00FB5AFA" w:rsidRPr="002054AF">
        <w:rPr>
          <w:sz w:val="28"/>
          <w:szCs w:val="28"/>
        </w:rPr>
        <w:t>городского округа Анадырь</w:t>
      </w:r>
      <w:r w:rsidR="0091602C" w:rsidRPr="002054AF">
        <w:rPr>
          <w:sz w:val="28"/>
          <w:szCs w:val="28"/>
        </w:rPr>
        <w:t xml:space="preserve"> (далее - </w:t>
      </w:r>
      <w:r w:rsidR="003958BB" w:rsidRPr="002054AF">
        <w:rPr>
          <w:sz w:val="28"/>
          <w:szCs w:val="28"/>
        </w:rPr>
        <w:t>Порядок</w:t>
      </w:r>
      <w:r w:rsidR="0091602C" w:rsidRPr="002054AF">
        <w:rPr>
          <w:sz w:val="28"/>
          <w:szCs w:val="28"/>
        </w:rPr>
        <w:t>) разработан</w:t>
      </w:r>
      <w:r w:rsidRPr="002054AF">
        <w:rPr>
          <w:sz w:val="28"/>
          <w:szCs w:val="28"/>
        </w:rPr>
        <w:t xml:space="preserve"> в целях: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 xml:space="preserve">установления единого порядка размещения НТО на территории </w:t>
      </w:r>
      <w:r w:rsidR="00FB5AFA" w:rsidRPr="002054AF">
        <w:rPr>
          <w:sz w:val="28"/>
          <w:szCs w:val="28"/>
        </w:rPr>
        <w:t>городского округа Анадырь</w:t>
      </w:r>
      <w:r w:rsidRPr="002054AF">
        <w:rPr>
          <w:sz w:val="28"/>
          <w:szCs w:val="28"/>
        </w:rPr>
        <w:t>;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формирования современной торговой инфраструктуры;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1.2. Требования, предусмотренные настоящим П</w:t>
      </w:r>
      <w:r w:rsidR="0091602C" w:rsidRPr="002054AF">
        <w:rPr>
          <w:sz w:val="28"/>
          <w:szCs w:val="28"/>
        </w:rPr>
        <w:t>орядком</w:t>
      </w:r>
      <w:r w:rsidRPr="002054AF">
        <w:rPr>
          <w:sz w:val="28"/>
          <w:szCs w:val="28"/>
        </w:rPr>
        <w:t>, не распространяются на отношения, связанные с размещением объектов при проведении праздничных и иных массовых мероприятий, имеющих краткосрочный характер.</w:t>
      </w:r>
    </w:p>
    <w:p w:rsidR="00AC184B" w:rsidRPr="002054AF" w:rsidRDefault="00787FD8" w:rsidP="00AC184B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1.3.</w:t>
      </w:r>
      <w:r w:rsidR="00AC184B" w:rsidRPr="002054AF">
        <w:rPr>
          <w:sz w:val="28"/>
          <w:szCs w:val="28"/>
        </w:rPr>
        <w:t xml:space="preserve"> Для целей настоящего Порядка используются следующие понятия:</w:t>
      </w:r>
    </w:p>
    <w:p w:rsidR="00AC184B" w:rsidRPr="002054AF" w:rsidRDefault="00AC184B" w:rsidP="00AC184B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специализации, периоде размещения НТО, форме собственности земельного участка;</w:t>
      </w:r>
    </w:p>
    <w:p w:rsidR="00787FD8" w:rsidRPr="002054AF" w:rsidRDefault="00AC184B" w:rsidP="00AC184B">
      <w:pPr>
        <w:overflowPunct/>
        <w:autoSpaceDE/>
        <w:autoSpaceDN/>
        <w:adjustRightInd/>
        <w:ind w:firstLine="540"/>
        <w:jc w:val="both"/>
        <w:textAlignment w:val="auto"/>
        <w:rPr>
          <w:strike/>
          <w:sz w:val="28"/>
          <w:szCs w:val="28"/>
        </w:rPr>
      </w:pPr>
      <w:r w:rsidRPr="002054AF">
        <w:rPr>
          <w:sz w:val="28"/>
          <w:szCs w:val="28"/>
        </w:rPr>
        <w:t>НТО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</w:t>
      </w:r>
      <w:r w:rsidR="0012724E">
        <w:rPr>
          <w:sz w:val="28"/>
          <w:szCs w:val="28"/>
        </w:rPr>
        <w:t>нерно-технического обеспечения</w:t>
      </w:r>
      <w:r w:rsidR="00353742">
        <w:rPr>
          <w:sz w:val="28"/>
          <w:szCs w:val="28"/>
        </w:rPr>
        <w:t>.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НТО не являются недвижимым имуществом, права на них не подлежат регистрации в Едином государственном реестре прав на недвижимое имущество и сделок с ним. Общим критерием отнесения НТО к нестационарным объектам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1.</w:t>
      </w:r>
      <w:r w:rsidR="00E80151">
        <w:rPr>
          <w:sz w:val="28"/>
          <w:szCs w:val="28"/>
        </w:rPr>
        <w:t>4</w:t>
      </w:r>
      <w:r w:rsidRPr="002054AF">
        <w:rPr>
          <w:sz w:val="28"/>
          <w:szCs w:val="28"/>
        </w:rPr>
        <w:t>. Настоящ</w:t>
      </w:r>
      <w:r w:rsidR="0091602C" w:rsidRPr="002054AF">
        <w:rPr>
          <w:sz w:val="28"/>
          <w:szCs w:val="28"/>
        </w:rPr>
        <w:t>ий</w:t>
      </w:r>
      <w:r w:rsidRPr="002054AF">
        <w:rPr>
          <w:sz w:val="28"/>
          <w:szCs w:val="28"/>
        </w:rPr>
        <w:t xml:space="preserve"> По</w:t>
      </w:r>
      <w:r w:rsidR="0091602C" w:rsidRPr="002054AF">
        <w:rPr>
          <w:sz w:val="28"/>
          <w:szCs w:val="28"/>
        </w:rPr>
        <w:t>рядок</w:t>
      </w:r>
      <w:r w:rsidRPr="002054AF">
        <w:rPr>
          <w:sz w:val="28"/>
          <w:szCs w:val="28"/>
        </w:rPr>
        <w:t xml:space="preserve"> определяет порядок </w:t>
      </w:r>
      <w:r w:rsidR="00B436CF" w:rsidRPr="00B436CF">
        <w:rPr>
          <w:sz w:val="28"/>
          <w:szCs w:val="28"/>
        </w:rPr>
        <w:t>предоставления права на размещение</w:t>
      </w:r>
      <w:r w:rsidR="00B436CF" w:rsidRPr="002054AF">
        <w:t xml:space="preserve"> </w:t>
      </w:r>
      <w:r w:rsidRPr="002054AF">
        <w:rPr>
          <w:sz w:val="28"/>
          <w:szCs w:val="28"/>
        </w:rPr>
        <w:t xml:space="preserve">НТО в соответствии с утвержденной Схемой размещения нестационарных торговых объектов на </w:t>
      </w:r>
      <w:r w:rsidR="004A3212" w:rsidRPr="002054AF">
        <w:rPr>
          <w:sz w:val="28"/>
          <w:szCs w:val="28"/>
        </w:rPr>
        <w:t>территории городского округа Анадырь</w:t>
      </w:r>
      <w:r w:rsidRPr="002054AF">
        <w:rPr>
          <w:sz w:val="28"/>
          <w:szCs w:val="28"/>
        </w:rPr>
        <w:t xml:space="preserve"> (далее - Схема).</w:t>
      </w:r>
    </w:p>
    <w:p w:rsidR="00787FD8" w:rsidRPr="002054AF" w:rsidRDefault="00E80151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1.5</w:t>
      </w:r>
      <w:r w:rsidR="00787FD8" w:rsidRPr="002054AF">
        <w:rPr>
          <w:sz w:val="28"/>
          <w:szCs w:val="28"/>
        </w:rPr>
        <w:t xml:space="preserve">. Размещение НТО на территории </w:t>
      </w:r>
      <w:r w:rsidR="004A3212" w:rsidRPr="002054AF">
        <w:rPr>
          <w:sz w:val="28"/>
          <w:szCs w:val="28"/>
        </w:rPr>
        <w:t>городского округа Анадырь</w:t>
      </w:r>
      <w:r w:rsidR="00787FD8" w:rsidRPr="002054AF">
        <w:rPr>
          <w:sz w:val="28"/>
          <w:szCs w:val="28"/>
        </w:rPr>
        <w:t xml:space="preserve"> осуществляется на конкурсной основе, если иное не установлено действующим законодательством.</w:t>
      </w:r>
    </w:p>
    <w:p w:rsidR="00787FD8" w:rsidRPr="002054AF" w:rsidRDefault="00E80151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787FD8" w:rsidRPr="002054AF">
        <w:rPr>
          <w:sz w:val="28"/>
          <w:szCs w:val="28"/>
        </w:rPr>
        <w:t xml:space="preserve">. Размещение НТО на территории </w:t>
      </w:r>
      <w:r w:rsidR="004A3212" w:rsidRPr="002054AF">
        <w:rPr>
          <w:sz w:val="28"/>
          <w:szCs w:val="28"/>
        </w:rPr>
        <w:t>городского округа Анадырь</w:t>
      </w:r>
      <w:r w:rsidR="00787FD8" w:rsidRPr="002054AF">
        <w:rPr>
          <w:sz w:val="28"/>
          <w:szCs w:val="28"/>
        </w:rPr>
        <w:t xml:space="preserve"> осуществляется на основании договора на право размещения НТО, заключенного между </w:t>
      </w:r>
      <w:r>
        <w:rPr>
          <w:sz w:val="28"/>
          <w:szCs w:val="28"/>
        </w:rPr>
        <w:t xml:space="preserve">Управлением финансов, экономики и имущественных отношений </w:t>
      </w:r>
      <w:r w:rsidR="003958BB" w:rsidRPr="002054AF">
        <w:rPr>
          <w:sz w:val="28"/>
          <w:szCs w:val="28"/>
        </w:rPr>
        <w:t>А</w:t>
      </w:r>
      <w:r w:rsidR="00787FD8" w:rsidRPr="002054AF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787FD8" w:rsidRPr="002054AF">
        <w:rPr>
          <w:sz w:val="28"/>
          <w:szCs w:val="28"/>
        </w:rPr>
        <w:t xml:space="preserve"> </w:t>
      </w:r>
      <w:r w:rsidR="004A3212" w:rsidRPr="002054AF">
        <w:rPr>
          <w:sz w:val="28"/>
          <w:szCs w:val="28"/>
        </w:rPr>
        <w:t>городского округа Анадырь</w:t>
      </w:r>
      <w:r>
        <w:rPr>
          <w:sz w:val="28"/>
          <w:szCs w:val="28"/>
        </w:rPr>
        <w:t xml:space="preserve"> (далее – Управление)</w:t>
      </w:r>
      <w:r w:rsidR="00787FD8" w:rsidRPr="002054AF">
        <w:rPr>
          <w:sz w:val="28"/>
          <w:szCs w:val="28"/>
        </w:rPr>
        <w:t xml:space="preserve"> и хозяйствующим субъектом (далее - Договор).</w:t>
      </w:r>
    </w:p>
    <w:p w:rsidR="00787FD8" w:rsidRPr="002054AF" w:rsidRDefault="00E80151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1.7</w:t>
      </w:r>
      <w:r w:rsidR="00787FD8" w:rsidRPr="002054AF">
        <w:rPr>
          <w:sz w:val="28"/>
          <w:szCs w:val="28"/>
        </w:rPr>
        <w:t xml:space="preserve">. За право размещения НТО на территории </w:t>
      </w:r>
      <w:r w:rsidR="004A3212" w:rsidRPr="002054AF">
        <w:rPr>
          <w:sz w:val="28"/>
          <w:szCs w:val="28"/>
        </w:rPr>
        <w:t>городского округа Анадырь</w:t>
      </w:r>
      <w:r w:rsidR="00787FD8" w:rsidRPr="002054AF">
        <w:rPr>
          <w:sz w:val="28"/>
          <w:szCs w:val="28"/>
        </w:rPr>
        <w:t xml:space="preserve"> с хозяйствующего субъекта взимается плата в соответствии с Договором.</w:t>
      </w:r>
    </w:p>
    <w:p w:rsidR="00787FD8" w:rsidRPr="002054AF" w:rsidRDefault="003958BB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1.</w:t>
      </w:r>
      <w:r w:rsidR="00E80151">
        <w:rPr>
          <w:sz w:val="28"/>
          <w:szCs w:val="28"/>
        </w:rPr>
        <w:t>8</w:t>
      </w:r>
      <w:r w:rsidR="00787FD8" w:rsidRPr="002054AF">
        <w:rPr>
          <w:sz w:val="28"/>
          <w:szCs w:val="28"/>
        </w:rPr>
        <w:t xml:space="preserve">. Порядок размещения и использования НТО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</w:t>
      </w:r>
      <w:r w:rsidRPr="002054AF">
        <w:rPr>
          <w:sz w:val="28"/>
          <w:szCs w:val="28"/>
        </w:rPr>
        <w:t xml:space="preserve">действующим </w:t>
      </w:r>
      <w:r w:rsidR="00787FD8" w:rsidRPr="002054AF">
        <w:rPr>
          <w:sz w:val="28"/>
          <w:szCs w:val="28"/>
        </w:rPr>
        <w:t>законодательством.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 </w:t>
      </w:r>
    </w:p>
    <w:p w:rsidR="00787FD8" w:rsidRPr="00B86CB0" w:rsidRDefault="00B86CB0" w:rsidP="00787FD8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B86CB0">
        <w:rPr>
          <w:b/>
          <w:sz w:val="28"/>
          <w:szCs w:val="28"/>
        </w:rPr>
        <w:t>2</w:t>
      </w:r>
      <w:r w:rsidR="00787FD8" w:rsidRPr="00B86CB0">
        <w:rPr>
          <w:b/>
          <w:sz w:val="28"/>
          <w:szCs w:val="28"/>
        </w:rPr>
        <w:t>. Требования к размещению и внешнему виду НТО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 </w:t>
      </w:r>
    </w:p>
    <w:p w:rsidR="00787FD8" w:rsidRPr="002054AF" w:rsidRDefault="00B86CB0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787FD8" w:rsidRPr="002054AF">
        <w:rPr>
          <w:sz w:val="28"/>
          <w:szCs w:val="28"/>
        </w:rPr>
        <w:t xml:space="preserve">.1. Размещение НТО на территории </w:t>
      </w:r>
      <w:r w:rsidR="005B51C2" w:rsidRPr="002054AF">
        <w:rPr>
          <w:sz w:val="28"/>
          <w:szCs w:val="28"/>
        </w:rPr>
        <w:t>городского округа Анадырь</w:t>
      </w:r>
      <w:r w:rsidR="00787FD8" w:rsidRPr="002054AF">
        <w:rPr>
          <w:sz w:val="28"/>
          <w:szCs w:val="28"/>
        </w:rPr>
        <w:t xml:space="preserve"> осуществляется в местах, определенных Схемой.</w:t>
      </w:r>
    </w:p>
    <w:p w:rsidR="00787FD8" w:rsidRPr="002054AF" w:rsidRDefault="00B86CB0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787FD8" w:rsidRPr="002054AF">
        <w:rPr>
          <w:sz w:val="28"/>
          <w:szCs w:val="28"/>
        </w:rPr>
        <w:t>.2. НТО при их размещении не должны: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создавать помех основному функциональному использованию территорий, на которых они размещаются;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препятствовать развитию улично-дорожной сети;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препятствовать движению транспорта и пешеходов;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нарушать санитарные, градостроительные, противопожарные нормы и правила, экологические требования, а также требования в сфере благоустройства, правила продажи отдельных видов товаров, требования безопасности для жизни и здоровья людей.</w:t>
      </w:r>
    </w:p>
    <w:p w:rsidR="00787FD8" w:rsidRPr="002054AF" w:rsidRDefault="00B86CB0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787FD8" w:rsidRPr="002054AF">
        <w:rPr>
          <w:sz w:val="28"/>
          <w:szCs w:val="28"/>
        </w:rPr>
        <w:t>.3. Размещение НТО должно обеспечивать свободное движение пешеходов и доступ потребителей к торговым объектам, в том числе обеспечивать беспрепятственный доступ к нему и использование его инвалидами и другими маломобильными группами населения, беспрепятственный подъезд спецтранспорта при чрезвычайных ситуациях.</w:t>
      </w:r>
    </w:p>
    <w:p w:rsidR="00787FD8" w:rsidRPr="00FA3684" w:rsidRDefault="00B86CB0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787FD8" w:rsidRPr="00FA368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87FD8" w:rsidRPr="00FA3684">
        <w:rPr>
          <w:sz w:val="28"/>
          <w:szCs w:val="28"/>
        </w:rPr>
        <w:t xml:space="preserve">. Внешний вид НТО должен соответствовать внешнему архитектурному облику сложившейся застройки </w:t>
      </w:r>
      <w:r w:rsidR="005B51C2" w:rsidRPr="00FA3684">
        <w:rPr>
          <w:sz w:val="28"/>
          <w:szCs w:val="28"/>
        </w:rPr>
        <w:t>городского округа Анадырь</w:t>
      </w:r>
      <w:r w:rsidR="00787FD8" w:rsidRPr="00FA3684">
        <w:rPr>
          <w:sz w:val="28"/>
          <w:szCs w:val="28"/>
        </w:rPr>
        <w:t>.</w:t>
      </w:r>
    </w:p>
    <w:p w:rsidR="00787FD8" w:rsidRPr="00FA3684" w:rsidRDefault="00B86CB0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2.5</w:t>
      </w:r>
      <w:r w:rsidR="00787FD8" w:rsidRPr="00FA3684">
        <w:rPr>
          <w:sz w:val="28"/>
          <w:szCs w:val="28"/>
        </w:rPr>
        <w:t>. Период размещения НТО устанавливается с учетом необходимости обеспечения устойчиво</w:t>
      </w:r>
      <w:r w:rsidR="003958BB" w:rsidRPr="00FA3684">
        <w:rPr>
          <w:sz w:val="28"/>
          <w:szCs w:val="28"/>
        </w:rPr>
        <w:t xml:space="preserve">го развития территорий, на срок, предусмотренный </w:t>
      </w:r>
      <w:r w:rsidR="00787FD8" w:rsidRPr="00FA3684">
        <w:rPr>
          <w:sz w:val="28"/>
          <w:szCs w:val="28"/>
        </w:rPr>
        <w:t>Схем</w:t>
      </w:r>
      <w:r w:rsidR="003958BB" w:rsidRPr="00FA3684">
        <w:rPr>
          <w:sz w:val="28"/>
          <w:szCs w:val="28"/>
        </w:rPr>
        <w:t>ой</w:t>
      </w:r>
      <w:r w:rsidR="00787FD8" w:rsidRPr="00FA3684">
        <w:rPr>
          <w:sz w:val="28"/>
          <w:szCs w:val="28"/>
        </w:rPr>
        <w:t>.</w:t>
      </w:r>
    </w:p>
    <w:p w:rsidR="00787FD8" w:rsidRPr="002054AF" w:rsidRDefault="00B86CB0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2.6</w:t>
      </w:r>
      <w:r w:rsidR="00787FD8" w:rsidRPr="00FA3684">
        <w:rPr>
          <w:sz w:val="28"/>
          <w:szCs w:val="28"/>
        </w:rPr>
        <w:t>. Размещаемые НТО не должны препятствовать свободному подъезду пожарной, аварийно-спасательной техники или</w:t>
      </w:r>
      <w:r w:rsidR="00787FD8" w:rsidRPr="002054AF">
        <w:rPr>
          <w:sz w:val="28"/>
          <w:szCs w:val="28"/>
        </w:rPr>
        <w:t xml:space="preserve"> доступу к зданиям и объектам инженерной инфраструктуры (объекты энергоснабжения и освещения, колодцы, краны, гидранты и т.д.).</w:t>
      </w:r>
    </w:p>
    <w:p w:rsidR="00787FD8" w:rsidRPr="002054AF" w:rsidRDefault="00B86CB0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2.7</w:t>
      </w:r>
      <w:r w:rsidR="00787FD8" w:rsidRPr="002054AF">
        <w:rPr>
          <w:sz w:val="28"/>
          <w:szCs w:val="28"/>
        </w:rPr>
        <w:t xml:space="preserve">. Окраска и ремонт НТО должны производиться по мере необходимости, а также по требованию Администрации </w:t>
      </w:r>
      <w:r w:rsidR="00931781" w:rsidRPr="002054AF">
        <w:rPr>
          <w:sz w:val="28"/>
          <w:szCs w:val="28"/>
        </w:rPr>
        <w:t>городского округа Анадырь</w:t>
      </w:r>
      <w:r w:rsidR="00787FD8" w:rsidRPr="002054AF">
        <w:rPr>
          <w:sz w:val="28"/>
          <w:szCs w:val="28"/>
        </w:rPr>
        <w:t>.</w:t>
      </w:r>
    </w:p>
    <w:p w:rsidR="003958BB" w:rsidRPr="002054AF" w:rsidRDefault="00B86CB0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2.8</w:t>
      </w:r>
      <w:r w:rsidR="00787FD8" w:rsidRPr="002054AF">
        <w:rPr>
          <w:sz w:val="28"/>
          <w:szCs w:val="28"/>
        </w:rPr>
        <w:t xml:space="preserve">. Уборка территории, прилегающей к НТО, должна производиться ежедневно. </w:t>
      </w:r>
    </w:p>
    <w:p w:rsidR="00787FD8" w:rsidRPr="002054AF" w:rsidRDefault="00787FD8" w:rsidP="00B86CB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Не допускается осуществлять складирование товара, упаковок, мусора на элементах благоустройства, крышах НТО, а также на прилегающей территории.</w:t>
      </w:r>
    </w:p>
    <w:p w:rsidR="00787FD8" w:rsidRPr="002054AF" w:rsidRDefault="00B86CB0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2.9</w:t>
      </w:r>
      <w:r w:rsidR="00787FD8" w:rsidRPr="002054AF">
        <w:rPr>
          <w:sz w:val="28"/>
          <w:szCs w:val="28"/>
        </w:rPr>
        <w:t>. Не допускается размещение НТО на территории выделенных технических (охранных) зон</w:t>
      </w:r>
      <w:r w:rsidR="00353742">
        <w:rPr>
          <w:sz w:val="28"/>
          <w:szCs w:val="28"/>
        </w:rPr>
        <w:t>,</w:t>
      </w:r>
      <w:r w:rsidR="00787FD8" w:rsidRPr="002054AF">
        <w:rPr>
          <w:sz w:val="28"/>
          <w:szCs w:val="28"/>
        </w:rPr>
        <w:t xml:space="preserve"> магистральных коллекторов и трубопроводов, кабелей высокого, низкого напряжения и слабых токо</w:t>
      </w:r>
      <w:r w:rsidR="003958BB" w:rsidRPr="002054AF">
        <w:rPr>
          <w:sz w:val="28"/>
          <w:szCs w:val="28"/>
        </w:rPr>
        <w:t>в, линий высоковольтных передач</w:t>
      </w:r>
      <w:r w:rsidR="00787FD8" w:rsidRPr="002054AF">
        <w:rPr>
          <w:sz w:val="28"/>
          <w:szCs w:val="28"/>
        </w:rPr>
        <w:t>.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lastRenderedPageBreak/>
        <w:t> </w:t>
      </w:r>
    </w:p>
    <w:p w:rsidR="00787FD8" w:rsidRPr="00B86CB0" w:rsidRDefault="00B86CB0" w:rsidP="00787FD8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B86CB0">
        <w:rPr>
          <w:b/>
          <w:sz w:val="28"/>
          <w:szCs w:val="28"/>
        </w:rPr>
        <w:t>3</w:t>
      </w:r>
      <w:r w:rsidR="00787FD8" w:rsidRPr="00B86CB0">
        <w:rPr>
          <w:b/>
          <w:sz w:val="28"/>
          <w:szCs w:val="28"/>
        </w:rPr>
        <w:t>. Порядок размещения нестационарных торговых</w:t>
      </w:r>
    </w:p>
    <w:p w:rsidR="00787FD8" w:rsidRPr="00B86CB0" w:rsidRDefault="00787FD8" w:rsidP="00787FD8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B86CB0">
        <w:rPr>
          <w:b/>
          <w:sz w:val="28"/>
          <w:szCs w:val="28"/>
        </w:rPr>
        <w:t>объектов после утверждения Схемы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 </w:t>
      </w:r>
    </w:p>
    <w:p w:rsidR="00787FD8" w:rsidRPr="00AF45C8" w:rsidRDefault="00B86CB0" w:rsidP="00AF45C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5C8">
        <w:rPr>
          <w:rFonts w:ascii="Times New Roman" w:hAnsi="Times New Roman" w:cs="Times New Roman"/>
          <w:b w:val="0"/>
          <w:sz w:val="28"/>
          <w:szCs w:val="28"/>
        </w:rPr>
        <w:t>3</w:t>
      </w:r>
      <w:r w:rsidR="00787FD8" w:rsidRPr="00AF45C8">
        <w:rPr>
          <w:rFonts w:ascii="Times New Roman" w:hAnsi="Times New Roman" w:cs="Times New Roman"/>
          <w:b w:val="0"/>
          <w:sz w:val="28"/>
          <w:szCs w:val="28"/>
        </w:rPr>
        <w:t xml:space="preserve">.1. Размещение НТО на территории </w:t>
      </w:r>
      <w:r w:rsidR="00931781" w:rsidRPr="00AF45C8">
        <w:rPr>
          <w:rFonts w:ascii="Times New Roman" w:hAnsi="Times New Roman" w:cs="Times New Roman"/>
          <w:b w:val="0"/>
          <w:sz w:val="28"/>
          <w:szCs w:val="28"/>
        </w:rPr>
        <w:t>городского округа Анадырь</w:t>
      </w:r>
      <w:r w:rsidR="00787FD8" w:rsidRPr="00AF45C8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по результатам </w:t>
      </w:r>
      <w:r w:rsidR="002054AF" w:rsidRPr="00AF45C8">
        <w:rPr>
          <w:rFonts w:ascii="Times New Roman" w:hAnsi="Times New Roman" w:cs="Times New Roman"/>
          <w:b w:val="0"/>
          <w:sz w:val="28"/>
          <w:szCs w:val="28"/>
        </w:rPr>
        <w:t>проведённого</w:t>
      </w:r>
      <w:r w:rsidR="00787FD8" w:rsidRPr="00AF45C8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AC184B" w:rsidRPr="00AF45C8">
        <w:rPr>
          <w:rFonts w:ascii="Times New Roman" w:hAnsi="Times New Roman" w:cs="Times New Roman"/>
          <w:b w:val="0"/>
          <w:sz w:val="28"/>
          <w:szCs w:val="28"/>
        </w:rPr>
        <w:t>укциона на право размещения НТО. Аукцион</w:t>
      </w:r>
      <w:r w:rsidR="00787FD8" w:rsidRPr="00AF45C8">
        <w:rPr>
          <w:rFonts w:ascii="Times New Roman" w:hAnsi="Times New Roman" w:cs="Times New Roman"/>
          <w:b w:val="0"/>
          <w:sz w:val="28"/>
          <w:szCs w:val="28"/>
        </w:rPr>
        <w:t xml:space="preserve"> проводится </w:t>
      </w:r>
      <w:r w:rsidR="00E80151" w:rsidRPr="00AF45C8">
        <w:rPr>
          <w:rFonts w:ascii="Times New Roman" w:hAnsi="Times New Roman" w:cs="Times New Roman"/>
          <w:b w:val="0"/>
          <w:sz w:val="28"/>
          <w:szCs w:val="28"/>
        </w:rPr>
        <w:t>Управлением</w:t>
      </w:r>
      <w:r w:rsidR="00787FD8" w:rsidRPr="00AF45C8">
        <w:rPr>
          <w:rFonts w:ascii="Times New Roman" w:hAnsi="Times New Roman" w:cs="Times New Roman"/>
          <w:b w:val="0"/>
          <w:sz w:val="28"/>
          <w:szCs w:val="28"/>
        </w:rPr>
        <w:t xml:space="preserve"> после утверждения Схемы</w:t>
      </w:r>
      <w:r w:rsidR="002054AF" w:rsidRPr="00AF45C8">
        <w:rPr>
          <w:rFonts w:ascii="Times New Roman" w:hAnsi="Times New Roman" w:cs="Times New Roman"/>
          <w:b w:val="0"/>
          <w:sz w:val="28"/>
          <w:szCs w:val="28"/>
        </w:rPr>
        <w:t xml:space="preserve"> (внесения изменений в Схему)</w:t>
      </w:r>
      <w:r w:rsidR="00787FD8" w:rsidRPr="00AF45C8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порядке в соответствии с </w:t>
      </w:r>
      <w:r w:rsidR="00AF45C8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AF45C8" w:rsidRPr="00AF45C8">
        <w:rPr>
          <w:rFonts w:ascii="Times New Roman" w:hAnsi="Times New Roman" w:cs="Times New Roman"/>
          <w:b w:val="0"/>
          <w:sz w:val="28"/>
          <w:szCs w:val="28"/>
        </w:rPr>
        <w:t>проведения аукциона на право заключения договора</w:t>
      </w:r>
      <w:r w:rsidR="00AF4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45C8" w:rsidRPr="00AF45C8">
        <w:rPr>
          <w:rFonts w:ascii="Times New Roman" w:hAnsi="Times New Roman" w:cs="Times New Roman"/>
          <w:b w:val="0"/>
          <w:sz w:val="28"/>
          <w:szCs w:val="28"/>
        </w:rPr>
        <w:t>на размещение нестационарного торгового объекта на территории городского округа Анадырь</w:t>
      </w:r>
      <w:r w:rsidR="00787FD8" w:rsidRPr="002E66ED">
        <w:rPr>
          <w:sz w:val="28"/>
          <w:szCs w:val="28"/>
        </w:rPr>
        <w:t>.</w:t>
      </w:r>
    </w:p>
    <w:p w:rsidR="00787FD8" w:rsidRPr="002E66ED" w:rsidRDefault="00B86CB0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787FD8" w:rsidRPr="002E66ED">
        <w:rPr>
          <w:sz w:val="28"/>
          <w:szCs w:val="28"/>
        </w:rPr>
        <w:t>.</w:t>
      </w:r>
      <w:r w:rsidR="00E73BC6" w:rsidRPr="002E66ED">
        <w:rPr>
          <w:sz w:val="28"/>
          <w:szCs w:val="28"/>
        </w:rPr>
        <w:t>2</w:t>
      </w:r>
      <w:r w:rsidR="00787FD8" w:rsidRPr="002E66ED">
        <w:rPr>
          <w:sz w:val="28"/>
          <w:szCs w:val="28"/>
        </w:rPr>
        <w:t xml:space="preserve">. Основанием для размещения НТО является Схема и Договор, заключенный в порядке, установленном </w:t>
      </w:r>
      <w:r w:rsidR="00E73BC6" w:rsidRPr="002E66ED">
        <w:rPr>
          <w:sz w:val="28"/>
          <w:szCs w:val="28"/>
        </w:rPr>
        <w:t xml:space="preserve">действующим </w:t>
      </w:r>
      <w:r w:rsidR="00787FD8" w:rsidRPr="002E66ED">
        <w:rPr>
          <w:sz w:val="28"/>
          <w:szCs w:val="28"/>
        </w:rPr>
        <w:t>законодательством</w:t>
      </w:r>
      <w:r w:rsidR="00E73BC6" w:rsidRPr="002E66ED">
        <w:rPr>
          <w:sz w:val="28"/>
          <w:szCs w:val="28"/>
        </w:rPr>
        <w:t>.</w:t>
      </w:r>
      <w:r w:rsidR="00787FD8" w:rsidRPr="002E66ED">
        <w:rPr>
          <w:sz w:val="28"/>
          <w:szCs w:val="28"/>
        </w:rPr>
        <w:t xml:space="preserve"> </w:t>
      </w:r>
      <w:r w:rsidR="00E73BC6" w:rsidRPr="002E66ED">
        <w:rPr>
          <w:sz w:val="28"/>
          <w:szCs w:val="28"/>
        </w:rPr>
        <w:t>Предметом Договора</w:t>
      </w:r>
      <w:r w:rsidR="00787FD8" w:rsidRPr="002E66ED">
        <w:rPr>
          <w:sz w:val="28"/>
          <w:szCs w:val="28"/>
        </w:rPr>
        <w:t xml:space="preserve"> является предоставление места для размещения НТО в соответствии со Схемой.</w:t>
      </w:r>
    </w:p>
    <w:p w:rsidR="002E66ED" w:rsidRPr="002E66ED" w:rsidRDefault="00B86CB0" w:rsidP="002E66ED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3.3</w:t>
      </w:r>
      <w:r w:rsidR="002E66ED" w:rsidRPr="002E66ED">
        <w:rPr>
          <w:sz w:val="28"/>
          <w:szCs w:val="28"/>
        </w:rPr>
        <w:t xml:space="preserve">. В договор на право размещения НТО включаются следующие обязательные условия: </w:t>
      </w:r>
    </w:p>
    <w:p w:rsidR="002E66ED" w:rsidRPr="002E66ED" w:rsidRDefault="00B86CB0" w:rsidP="002E66ED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3.3.1</w:t>
      </w:r>
      <w:r w:rsidR="002E66ED" w:rsidRPr="002E66ED">
        <w:rPr>
          <w:sz w:val="28"/>
          <w:szCs w:val="28"/>
        </w:rPr>
        <w:t xml:space="preserve">. </w:t>
      </w:r>
      <w:r w:rsidR="002E66ED">
        <w:rPr>
          <w:sz w:val="28"/>
          <w:szCs w:val="28"/>
        </w:rPr>
        <w:t>ц</w:t>
      </w:r>
      <w:r w:rsidR="002E66ED" w:rsidRPr="002E66ED">
        <w:rPr>
          <w:sz w:val="28"/>
          <w:szCs w:val="28"/>
        </w:rPr>
        <w:t>ена договора,</w:t>
      </w:r>
      <w:r w:rsidR="002E66ED">
        <w:rPr>
          <w:sz w:val="28"/>
          <w:szCs w:val="28"/>
        </w:rPr>
        <w:t xml:space="preserve"> порядок и сроки внесения платы;</w:t>
      </w:r>
      <w:r w:rsidR="002E66ED" w:rsidRPr="002E66ED">
        <w:rPr>
          <w:sz w:val="28"/>
          <w:szCs w:val="28"/>
        </w:rPr>
        <w:t xml:space="preserve"> </w:t>
      </w:r>
    </w:p>
    <w:p w:rsidR="002E66ED" w:rsidRPr="002E66ED" w:rsidRDefault="00B86CB0" w:rsidP="002E66ED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3.3</w:t>
      </w:r>
      <w:r w:rsidR="002E66ED">
        <w:rPr>
          <w:sz w:val="28"/>
          <w:szCs w:val="28"/>
        </w:rPr>
        <w:t>.2</w:t>
      </w:r>
      <w:r w:rsidR="002E66ED" w:rsidRPr="002E66ED">
        <w:rPr>
          <w:sz w:val="28"/>
          <w:szCs w:val="28"/>
        </w:rPr>
        <w:t xml:space="preserve">. </w:t>
      </w:r>
      <w:r w:rsidR="002E66ED">
        <w:rPr>
          <w:sz w:val="28"/>
          <w:szCs w:val="28"/>
        </w:rPr>
        <w:t>м</w:t>
      </w:r>
      <w:r w:rsidR="002E66ED" w:rsidRPr="002E66ED">
        <w:rPr>
          <w:sz w:val="28"/>
          <w:szCs w:val="28"/>
        </w:rPr>
        <w:t>естоположение (адресные ориентиры)</w:t>
      </w:r>
      <w:r w:rsidR="002E66ED">
        <w:rPr>
          <w:sz w:val="28"/>
          <w:szCs w:val="28"/>
        </w:rPr>
        <w:t xml:space="preserve"> и площадь места размещения НТО;</w:t>
      </w:r>
      <w:r w:rsidR="002E66ED" w:rsidRPr="002E66ED">
        <w:rPr>
          <w:sz w:val="28"/>
          <w:szCs w:val="28"/>
        </w:rPr>
        <w:t xml:space="preserve"> </w:t>
      </w:r>
    </w:p>
    <w:p w:rsidR="002E66ED" w:rsidRPr="002E66ED" w:rsidRDefault="00B86CB0" w:rsidP="002E66ED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3.3</w:t>
      </w:r>
      <w:r w:rsidR="002E66ED">
        <w:rPr>
          <w:sz w:val="28"/>
          <w:szCs w:val="28"/>
        </w:rPr>
        <w:t>.3</w:t>
      </w:r>
      <w:r w:rsidR="002E66ED" w:rsidRPr="002E66ED">
        <w:rPr>
          <w:sz w:val="28"/>
          <w:szCs w:val="28"/>
        </w:rPr>
        <w:t xml:space="preserve">. </w:t>
      </w:r>
      <w:r w:rsidR="002E66ED">
        <w:rPr>
          <w:sz w:val="28"/>
          <w:szCs w:val="28"/>
        </w:rPr>
        <w:t>в</w:t>
      </w:r>
      <w:r w:rsidR="002E66ED" w:rsidRPr="002E66ED">
        <w:rPr>
          <w:sz w:val="28"/>
          <w:szCs w:val="28"/>
        </w:rPr>
        <w:t>ид, специ</w:t>
      </w:r>
      <w:r w:rsidR="002E66ED">
        <w:rPr>
          <w:sz w:val="28"/>
          <w:szCs w:val="28"/>
        </w:rPr>
        <w:t>ализация, период размещения НТО;</w:t>
      </w:r>
      <w:r w:rsidR="002E66ED" w:rsidRPr="002E66ED">
        <w:rPr>
          <w:sz w:val="28"/>
          <w:szCs w:val="28"/>
        </w:rPr>
        <w:t xml:space="preserve"> </w:t>
      </w:r>
    </w:p>
    <w:p w:rsidR="002E66ED" w:rsidRPr="002E66ED" w:rsidRDefault="00B86CB0" w:rsidP="002E66ED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3.3</w:t>
      </w:r>
      <w:r w:rsidR="002E66ED">
        <w:rPr>
          <w:sz w:val="28"/>
          <w:szCs w:val="28"/>
        </w:rPr>
        <w:t>.4</w:t>
      </w:r>
      <w:r w:rsidR="002E66ED" w:rsidRPr="002E66ED">
        <w:rPr>
          <w:sz w:val="28"/>
          <w:szCs w:val="28"/>
        </w:rPr>
        <w:t xml:space="preserve">. </w:t>
      </w:r>
      <w:r w:rsidR="002E66ED">
        <w:rPr>
          <w:sz w:val="28"/>
          <w:szCs w:val="28"/>
        </w:rPr>
        <w:t>с</w:t>
      </w:r>
      <w:r w:rsidR="002E66ED" w:rsidRPr="002E66ED">
        <w:rPr>
          <w:sz w:val="28"/>
          <w:szCs w:val="28"/>
        </w:rPr>
        <w:t xml:space="preserve">рок действия договора. </w:t>
      </w:r>
    </w:p>
    <w:p w:rsidR="00787FD8" w:rsidRPr="002E66ED" w:rsidRDefault="00B86CB0" w:rsidP="00537F46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3.4</w:t>
      </w:r>
      <w:r w:rsidR="00787FD8" w:rsidRPr="002E66ED">
        <w:rPr>
          <w:sz w:val="28"/>
          <w:szCs w:val="28"/>
        </w:rPr>
        <w:t xml:space="preserve">. </w:t>
      </w:r>
      <w:r w:rsidR="00537F46" w:rsidRPr="002E66ED">
        <w:rPr>
          <w:sz w:val="28"/>
          <w:szCs w:val="28"/>
        </w:rPr>
        <w:t xml:space="preserve">Владелец НТО, с которым заключен Договор, обязан уведомлять </w:t>
      </w:r>
      <w:r w:rsidR="00E80151">
        <w:rPr>
          <w:sz w:val="28"/>
          <w:szCs w:val="28"/>
        </w:rPr>
        <w:t>Управление</w:t>
      </w:r>
      <w:r w:rsidR="00537F46" w:rsidRPr="002E66ED">
        <w:rPr>
          <w:sz w:val="28"/>
          <w:szCs w:val="28"/>
        </w:rPr>
        <w:t xml:space="preserve"> обо всех фактах возникновения у третьих лиц прав в отношении НТО (</w:t>
      </w:r>
      <w:r w:rsidR="00E73BC6" w:rsidRPr="002E66ED">
        <w:rPr>
          <w:sz w:val="28"/>
          <w:szCs w:val="28"/>
        </w:rPr>
        <w:t xml:space="preserve">продажа, </w:t>
      </w:r>
      <w:r w:rsidR="00537F46" w:rsidRPr="002E66ED">
        <w:rPr>
          <w:sz w:val="28"/>
          <w:szCs w:val="28"/>
        </w:rPr>
        <w:t>сдача в аренду и иные факты)</w:t>
      </w:r>
      <w:r w:rsidR="00E73BC6" w:rsidRPr="002E66ED">
        <w:rPr>
          <w:sz w:val="28"/>
          <w:szCs w:val="28"/>
        </w:rPr>
        <w:t>.</w:t>
      </w:r>
    </w:p>
    <w:p w:rsidR="00787FD8" w:rsidRPr="002E66ED" w:rsidRDefault="00B86CB0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3.5</w:t>
      </w:r>
      <w:r w:rsidR="00787FD8" w:rsidRPr="002E66ED">
        <w:rPr>
          <w:sz w:val="28"/>
          <w:szCs w:val="28"/>
        </w:rPr>
        <w:t>. Договор заключается отдельно на каждый НТО.</w:t>
      </w:r>
    </w:p>
    <w:p w:rsidR="002E66ED" w:rsidRPr="002E66ED" w:rsidRDefault="00B86CB0" w:rsidP="002E66ED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3.6</w:t>
      </w:r>
      <w:r w:rsidR="002E66ED" w:rsidRPr="002E66ED">
        <w:rPr>
          <w:sz w:val="28"/>
          <w:szCs w:val="28"/>
        </w:rPr>
        <w:t xml:space="preserve">. Плата по договору на право размещения НТО перечисляется в бюджет городского округа Анадырь. 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trike/>
          <w:sz w:val="28"/>
          <w:szCs w:val="28"/>
        </w:rPr>
      </w:pPr>
      <w:r w:rsidRPr="002054AF">
        <w:rPr>
          <w:sz w:val="28"/>
          <w:szCs w:val="28"/>
        </w:rPr>
        <w:t> </w:t>
      </w:r>
    </w:p>
    <w:p w:rsidR="00787FD8" w:rsidRPr="0012724E" w:rsidRDefault="00B86CB0" w:rsidP="00787FD8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12724E">
        <w:rPr>
          <w:b/>
          <w:sz w:val="28"/>
          <w:szCs w:val="28"/>
        </w:rPr>
        <w:t>4</w:t>
      </w:r>
      <w:r w:rsidR="00787FD8" w:rsidRPr="0012724E">
        <w:rPr>
          <w:b/>
          <w:sz w:val="28"/>
          <w:szCs w:val="28"/>
        </w:rPr>
        <w:t>. Прекращение права на размещение нестационарных торговых объектов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 </w:t>
      </w:r>
    </w:p>
    <w:p w:rsidR="00787FD8" w:rsidRPr="002054AF" w:rsidRDefault="00B86CB0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87FD8" w:rsidRPr="002054AF">
        <w:rPr>
          <w:sz w:val="28"/>
          <w:szCs w:val="28"/>
        </w:rPr>
        <w:t>.1. Право на размещение НТО прекращается в случаях:</w:t>
      </w:r>
    </w:p>
    <w:p w:rsidR="00787FD8" w:rsidRPr="002054AF" w:rsidRDefault="00B86CB0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87FD8" w:rsidRPr="002054AF">
        <w:rPr>
          <w:sz w:val="28"/>
          <w:szCs w:val="28"/>
        </w:rPr>
        <w:t xml:space="preserve">.1.1. </w:t>
      </w:r>
      <w:r w:rsidR="009D6066">
        <w:rPr>
          <w:sz w:val="28"/>
          <w:szCs w:val="28"/>
        </w:rPr>
        <w:t>п</w:t>
      </w:r>
      <w:r w:rsidR="00787FD8" w:rsidRPr="002054AF">
        <w:rPr>
          <w:sz w:val="28"/>
          <w:szCs w:val="28"/>
        </w:rPr>
        <w:t>редусмотренных Договором</w:t>
      </w:r>
      <w:r w:rsidR="009D6066">
        <w:rPr>
          <w:sz w:val="28"/>
          <w:szCs w:val="28"/>
        </w:rPr>
        <w:t>;</w:t>
      </w:r>
    </w:p>
    <w:p w:rsidR="00787FD8" w:rsidRPr="002054AF" w:rsidRDefault="00B86CB0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87FD8" w:rsidRPr="002054AF">
        <w:rPr>
          <w:sz w:val="28"/>
          <w:szCs w:val="28"/>
        </w:rPr>
        <w:t xml:space="preserve">.1.2. </w:t>
      </w:r>
      <w:r w:rsidR="009D6066">
        <w:rPr>
          <w:sz w:val="28"/>
          <w:szCs w:val="28"/>
        </w:rPr>
        <w:t>п</w:t>
      </w:r>
      <w:r w:rsidR="00787FD8" w:rsidRPr="002054AF">
        <w:rPr>
          <w:sz w:val="28"/>
          <w:szCs w:val="28"/>
        </w:rPr>
        <w:t>рекращения хозяйствующим субъектом в установленном законом порядке своей деятельности</w:t>
      </w:r>
      <w:r w:rsidR="009D6066">
        <w:rPr>
          <w:sz w:val="28"/>
          <w:szCs w:val="28"/>
        </w:rPr>
        <w:t>;</w:t>
      </w:r>
    </w:p>
    <w:p w:rsidR="00787FD8" w:rsidRPr="002054AF" w:rsidRDefault="00B86CB0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87FD8" w:rsidRPr="002054AF">
        <w:rPr>
          <w:sz w:val="28"/>
          <w:szCs w:val="28"/>
        </w:rPr>
        <w:t xml:space="preserve">.1.3. </w:t>
      </w:r>
      <w:r w:rsidR="009D6066">
        <w:rPr>
          <w:sz w:val="28"/>
          <w:szCs w:val="28"/>
        </w:rPr>
        <w:t>н</w:t>
      </w:r>
      <w:r w:rsidR="00787FD8" w:rsidRPr="002054AF">
        <w:rPr>
          <w:sz w:val="28"/>
          <w:szCs w:val="28"/>
        </w:rPr>
        <w:t>еоднократного (более 2 раз в течение года) несоблюдения требований и условий настоящего П</w:t>
      </w:r>
      <w:r w:rsidR="002054AF" w:rsidRPr="002054AF">
        <w:rPr>
          <w:sz w:val="28"/>
          <w:szCs w:val="28"/>
        </w:rPr>
        <w:t>орядка</w:t>
      </w:r>
      <w:r w:rsidR="00787FD8" w:rsidRPr="002054AF">
        <w:rPr>
          <w:sz w:val="28"/>
          <w:szCs w:val="28"/>
        </w:rPr>
        <w:t>.</w:t>
      </w:r>
    </w:p>
    <w:p w:rsidR="00787FD8" w:rsidRPr="002054AF" w:rsidRDefault="00B86CB0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87FD8" w:rsidRPr="002054AF">
        <w:rPr>
          <w:sz w:val="28"/>
          <w:szCs w:val="28"/>
        </w:rPr>
        <w:t xml:space="preserve">.2. </w:t>
      </w:r>
      <w:r w:rsidR="00E80151">
        <w:rPr>
          <w:sz w:val="28"/>
          <w:szCs w:val="28"/>
        </w:rPr>
        <w:t>Управление</w:t>
      </w:r>
      <w:r w:rsidR="00787FD8" w:rsidRPr="002054AF">
        <w:rPr>
          <w:sz w:val="28"/>
          <w:szCs w:val="28"/>
        </w:rPr>
        <w:t xml:space="preserve"> имеет право досрочно расторгнуть вышеуказанный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о необходимости ремонта и (или) реконструкции автомобильных дорог в случае, если нахождение НТО препятствует осуществлению указанных работ;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о размещении объекта капитального строительства;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о заключении договора о развитии застроенных территорий в случае, если нахождение НТО препятствует реализации указанного договора.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 </w:t>
      </w:r>
    </w:p>
    <w:p w:rsidR="00787FD8" w:rsidRPr="00B13E1A" w:rsidRDefault="00B86CB0" w:rsidP="00787FD8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B13E1A">
        <w:rPr>
          <w:b/>
          <w:sz w:val="28"/>
          <w:szCs w:val="28"/>
        </w:rPr>
        <w:lastRenderedPageBreak/>
        <w:t>5</w:t>
      </w:r>
      <w:r w:rsidR="00787FD8" w:rsidRPr="00B13E1A">
        <w:rPr>
          <w:b/>
          <w:sz w:val="28"/>
          <w:szCs w:val="28"/>
        </w:rPr>
        <w:t>. Демонтаж нестационарных торговых объектов</w:t>
      </w:r>
    </w:p>
    <w:p w:rsidR="00787FD8" w:rsidRPr="002054AF" w:rsidRDefault="00787FD8" w:rsidP="00787FD8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2054AF">
        <w:rPr>
          <w:sz w:val="28"/>
          <w:szCs w:val="28"/>
        </w:rPr>
        <w:t> </w:t>
      </w:r>
    </w:p>
    <w:p w:rsidR="0070636C" w:rsidRDefault="00B86CB0" w:rsidP="009D6066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87FD8" w:rsidRPr="009D6066">
        <w:rPr>
          <w:sz w:val="28"/>
          <w:szCs w:val="28"/>
        </w:rPr>
        <w:t xml:space="preserve">.1. </w:t>
      </w:r>
      <w:r w:rsidR="009D6066" w:rsidRPr="009D6066">
        <w:rPr>
          <w:sz w:val="28"/>
          <w:szCs w:val="28"/>
        </w:rPr>
        <w:t xml:space="preserve">Нестационарный торговый объект после прекращения права на его размещение, в том числе досрочного, подлежит обязательному демонтажу собственником объекта в течение 10 рабочих дней с момента прекращения права на его размещение. </w:t>
      </w:r>
    </w:p>
    <w:p w:rsidR="0070636C" w:rsidRDefault="0070636C">
      <w:p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0636C" w:rsidRPr="005F3083" w:rsidTr="00CF44F0">
        <w:tc>
          <w:tcPr>
            <w:tcW w:w="4785" w:type="dxa"/>
            <w:shd w:val="clear" w:color="auto" w:fill="auto"/>
          </w:tcPr>
          <w:p w:rsidR="0070636C" w:rsidRPr="005F3083" w:rsidRDefault="0070636C" w:rsidP="00CF44F0">
            <w:pPr>
              <w:pStyle w:val="a3"/>
              <w:tabs>
                <w:tab w:val="right" w:pos="10206"/>
              </w:tabs>
              <w:suppressAutoHyphen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0636C" w:rsidRPr="005F3083" w:rsidRDefault="0070636C" w:rsidP="00CF44F0">
            <w:pPr>
              <w:pStyle w:val="ConsPlusNormal"/>
              <w:outlineLvl w:val="0"/>
              <w:rPr>
                <w:color w:val="000000"/>
              </w:rPr>
            </w:pPr>
            <w:r w:rsidRPr="005F3083"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2</w:t>
            </w:r>
          </w:p>
          <w:p w:rsidR="0070636C" w:rsidRPr="005F3083" w:rsidRDefault="0070636C" w:rsidP="00CF44F0">
            <w:pPr>
              <w:pStyle w:val="ConsPlusNormal"/>
              <w:rPr>
                <w:color w:val="000000"/>
              </w:rPr>
            </w:pPr>
            <w:r w:rsidRPr="005F3083">
              <w:rPr>
                <w:color w:val="000000"/>
              </w:rPr>
              <w:t>к Постановлению Администрации</w:t>
            </w:r>
          </w:p>
          <w:p w:rsidR="0070636C" w:rsidRPr="005F3083" w:rsidRDefault="0070636C" w:rsidP="00CF44F0">
            <w:pPr>
              <w:pStyle w:val="ConsPlusNormal"/>
              <w:rPr>
                <w:color w:val="000000"/>
              </w:rPr>
            </w:pPr>
            <w:r w:rsidRPr="005F3083">
              <w:rPr>
                <w:color w:val="000000"/>
              </w:rPr>
              <w:t>городского округа Анадырь</w:t>
            </w:r>
          </w:p>
          <w:p w:rsidR="0070636C" w:rsidRPr="005F3083" w:rsidRDefault="0070636C" w:rsidP="00CF44F0">
            <w:pPr>
              <w:pStyle w:val="ConsPlusNormal"/>
              <w:rPr>
                <w:color w:val="000000"/>
              </w:rPr>
            </w:pPr>
            <w:r w:rsidRPr="005F3083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 ____________ </w:t>
            </w:r>
            <w:r w:rsidRPr="005F3083">
              <w:rPr>
                <w:color w:val="000000"/>
              </w:rPr>
              <w:t xml:space="preserve"> 2022 г. №</w:t>
            </w:r>
            <w:r>
              <w:rPr>
                <w:color w:val="000000"/>
              </w:rPr>
              <w:t xml:space="preserve"> ________</w:t>
            </w:r>
          </w:p>
          <w:p w:rsidR="0070636C" w:rsidRPr="005F3083" w:rsidRDefault="0070636C" w:rsidP="00CF44F0">
            <w:pPr>
              <w:pStyle w:val="a3"/>
              <w:tabs>
                <w:tab w:val="right" w:pos="10206"/>
              </w:tabs>
              <w:suppressAutoHyphens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70636C" w:rsidRDefault="0070636C" w:rsidP="0070636C">
      <w:pPr>
        <w:pStyle w:val="ConsPlusNormal"/>
        <w:jc w:val="both"/>
      </w:pPr>
    </w:p>
    <w:p w:rsidR="0070636C" w:rsidRPr="0070636C" w:rsidRDefault="0070636C" w:rsidP="00706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3"/>
      <w:bookmarkEnd w:id="1"/>
      <w:r w:rsidRPr="0070636C">
        <w:rPr>
          <w:rFonts w:ascii="Times New Roman" w:hAnsi="Times New Roman" w:cs="Times New Roman"/>
          <w:sz w:val="28"/>
          <w:szCs w:val="28"/>
        </w:rPr>
        <w:t>ПОРЯДОК</w:t>
      </w:r>
    </w:p>
    <w:p w:rsidR="0070636C" w:rsidRPr="0070636C" w:rsidRDefault="0070636C" w:rsidP="00706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636C">
        <w:rPr>
          <w:rFonts w:ascii="Times New Roman" w:hAnsi="Times New Roman" w:cs="Times New Roman"/>
          <w:sz w:val="28"/>
          <w:szCs w:val="28"/>
        </w:rPr>
        <w:t>проведения аукциона на право заключения договора</w:t>
      </w:r>
    </w:p>
    <w:p w:rsidR="0070636C" w:rsidRPr="0070636C" w:rsidRDefault="0070636C" w:rsidP="00706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636C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Анадырь</w:t>
      </w:r>
    </w:p>
    <w:p w:rsidR="0070636C" w:rsidRPr="0070636C" w:rsidRDefault="0070636C" w:rsidP="0070636C">
      <w:pPr>
        <w:pStyle w:val="ConsPlusNormal"/>
        <w:spacing w:after="1"/>
      </w:pPr>
    </w:p>
    <w:p w:rsidR="0070636C" w:rsidRPr="0070636C" w:rsidRDefault="0070636C" w:rsidP="0070636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63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636C" w:rsidRPr="009A1759" w:rsidRDefault="0070636C" w:rsidP="0070636C">
      <w:pPr>
        <w:pStyle w:val="ConsPlusNormal"/>
        <w:jc w:val="both"/>
      </w:pPr>
    </w:p>
    <w:p w:rsidR="0070636C" w:rsidRPr="009A1759" w:rsidRDefault="0070636C" w:rsidP="00E80151">
      <w:pPr>
        <w:pStyle w:val="ConsPlusNormal"/>
        <w:ind w:firstLine="539"/>
        <w:contextualSpacing/>
        <w:jc w:val="both"/>
      </w:pPr>
      <w:r w:rsidRPr="009A1759">
        <w:t>1.1. Порядок проведения аукциона на право заключения договора на размещение нестационарного торгового объекта (далее - Порядок) определяет последовательность действий по подготовке и проведению аукциона на право заключения договора на размещение нестационарного торгового объекта (далее - Договор).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1.2. Аукцион на право заключения Договора проводится в форме открытого аукциона или аукциона с ограниченным участием с подачей предложений о цене в закрытой форме (в запечатанном конверте).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 xml:space="preserve">1.3. Организацию проведения аукционов на право заключения Договоров осуществляет уполномоченный орган </w:t>
      </w:r>
      <w:r>
        <w:t>– Управление финансов, экономики и имущественных отношений Администрации городского округа Анадырь</w:t>
      </w:r>
      <w:r w:rsidRPr="009A1759">
        <w:t xml:space="preserve"> (далее - Организатор).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 xml:space="preserve">1.4. Проведение аукциона осуществляется аукционной комиссией (далее - Комиссия). Состав Комиссии утверждается </w:t>
      </w:r>
      <w:r w:rsidR="00062AA2">
        <w:rPr>
          <w:color w:val="FF0000"/>
        </w:rPr>
        <w:t>приказом Организатора</w:t>
      </w:r>
      <w:r w:rsidRPr="009A1759">
        <w:t>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1.5. Претендент - юридическое или физическое лицо, осуществляющее предпринимательскую деятельность и выразившее волеизъявление на участие в аукционе и заключение Договора.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1.6. Участник аукциона - лицо, допущенное Организатором для участия в аукционе.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1.7. Победитель аукциона - лицо, предложившее наиболее высокую цену лота (плату по договору).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1.8. Протокол заседания Комиссии - протокол, подписываемый членами Комиссии, содержащий сведения: о признании претендентов участниками аукциона; о результатах аукциона.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 xml:space="preserve">1.9. Договор на размещение нестационарного торгового объекта - договор, заключенный Организатором с победителем аукциона (единственным участником; участником, предложившим наиболее высокую цену, следующую после предложенной победителем аукциона цены лота (платы по договору), в случае если победитель аукциона не вносит платеж в установленный срок) в порядке, предусмотренном Гражданским </w:t>
      </w:r>
      <w:hyperlink r:id="rId15">
        <w:r w:rsidRPr="009A1759">
          <w:t>кодексом</w:t>
        </w:r>
      </w:hyperlink>
      <w:r w:rsidRPr="009A1759">
        <w:t xml:space="preserve"> Российской Федерации, иными федеральными законами и муниципальными правовыми актами </w:t>
      </w:r>
      <w:r>
        <w:t>городского округа Анадырь</w:t>
      </w:r>
      <w:r w:rsidRPr="009A1759">
        <w:t>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lastRenderedPageBreak/>
        <w:t xml:space="preserve">1.10. Официальный сайт - официальный сайт администрации </w:t>
      </w:r>
      <w:r w:rsidRPr="00062AA2">
        <w:t>городского округа Анадырь</w:t>
      </w:r>
      <w:r w:rsidRPr="009A1759">
        <w:t xml:space="preserve"> в информационно-телекоммуникационной сети Интернет </w:t>
      </w:r>
      <w:r>
        <w:rPr>
          <w:lang w:val="en-US"/>
        </w:rPr>
        <w:t>www</w:t>
      </w:r>
      <w:r>
        <w:t>.</w:t>
      </w:r>
      <w:r w:rsidRPr="009A1759">
        <w:t>anadyr-adm.ru.</w:t>
      </w:r>
    </w:p>
    <w:p w:rsidR="0070636C" w:rsidRPr="009A1759" w:rsidRDefault="0070636C" w:rsidP="0070636C">
      <w:pPr>
        <w:pStyle w:val="ConsPlusNormal"/>
        <w:jc w:val="both"/>
      </w:pPr>
    </w:p>
    <w:p w:rsidR="0070636C" w:rsidRPr="0070636C" w:rsidRDefault="0070636C" w:rsidP="0070636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636C">
        <w:rPr>
          <w:rFonts w:ascii="Times New Roman" w:hAnsi="Times New Roman" w:cs="Times New Roman"/>
          <w:sz w:val="28"/>
          <w:szCs w:val="28"/>
        </w:rPr>
        <w:t>2. Полномочия Организатора</w:t>
      </w:r>
    </w:p>
    <w:p w:rsidR="0070636C" w:rsidRPr="009A1759" w:rsidRDefault="0070636C" w:rsidP="0070636C">
      <w:pPr>
        <w:pStyle w:val="ConsPlusNormal"/>
        <w:jc w:val="both"/>
      </w:pPr>
    </w:p>
    <w:p w:rsidR="0070636C" w:rsidRPr="009A1759" w:rsidRDefault="0070636C" w:rsidP="00E80151">
      <w:pPr>
        <w:pStyle w:val="ConsPlusNormal"/>
        <w:ind w:firstLine="539"/>
        <w:contextualSpacing/>
        <w:jc w:val="both"/>
      </w:pPr>
      <w:r w:rsidRPr="009A1759">
        <w:t>2.1. Определяет начальную (минимальную) цену аукциона на право заключения Договора.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2.2. Определяет место, даты начала и окончания приема заявок, место и время проведения аукциона.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2.3. Организует подготовку и публикацию информационного сообщения о проведении аукциона (далее - Информационное сообщение) на Официальном сайте.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2.4. Принимает от претендентов заявки на участие в аукционе (далее - Заявки) и прилагаемые к ним документы по составленной ими описи.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2.5. Проверяет правильность оформления представленных претендентами документов и определяет их соответствие перечню документов, опубликованному в Информационном сообщении, проверяет статус претендента на предмет прекращения деятельности юридического лица, индивидуального предпринимателя.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 xml:space="preserve">2.6. Ведет учет </w:t>
      </w:r>
      <w:r w:rsidR="00062AA2">
        <w:t>з</w:t>
      </w:r>
      <w:r w:rsidRPr="009A1759">
        <w:t xml:space="preserve">аявок по мере их поступления в журнале приема </w:t>
      </w:r>
      <w:r w:rsidR="00062AA2">
        <w:t>з</w:t>
      </w:r>
      <w:r w:rsidRPr="009A1759">
        <w:t>аявок.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2.7. Производит расчеты с претендентами, участниками и победителем аукциона.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2.8. Заключает Договор с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лота (платы по договору)).</w:t>
      </w:r>
    </w:p>
    <w:p w:rsidR="0070636C" w:rsidRPr="009A1759" w:rsidRDefault="0070636C" w:rsidP="0070636C">
      <w:pPr>
        <w:pStyle w:val="ConsPlusNormal"/>
        <w:jc w:val="both"/>
      </w:pPr>
    </w:p>
    <w:p w:rsidR="0070636C" w:rsidRPr="0070636C" w:rsidRDefault="0070636C" w:rsidP="0070636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636C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70636C" w:rsidRPr="009A1759" w:rsidRDefault="0070636C" w:rsidP="0070636C">
      <w:pPr>
        <w:pStyle w:val="ConsPlusNormal"/>
        <w:jc w:val="both"/>
      </w:pPr>
    </w:p>
    <w:p w:rsidR="0070636C" w:rsidRPr="009A1759" w:rsidRDefault="0070636C" w:rsidP="00E80151">
      <w:pPr>
        <w:pStyle w:val="ConsPlusNormal"/>
        <w:ind w:firstLine="539"/>
        <w:contextualSpacing/>
        <w:jc w:val="both"/>
      </w:pPr>
      <w:r w:rsidRPr="009A1759">
        <w:t>3.1. Комиссия состоит из пяти членов Комиссии, включая председателя и заместителя председателя. Комиссию возглавляет председатель. В случае отсутствия председателя Комиссии его обязанности выполняет заместитель председателя Комиссии.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Протоколы заседания Комиссии подписываются всеми присутствующими на заседании членами Комиссии, заместителем председателя Комиссии и председателем Комиссии, присутствующими на заседании претендентами (участниками) аукциона (их уполномоченными представителями). Протокол заседания Комиссии о признании участника аукциона победителем подписывается всеми присутствующими на заседании членами Комиссии, заместителем председателя Комиссии и председателем Комиссии, победителем аукциона (его уполномоченным представителем).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3.2. Решения Комиссии принимаются простым большинством голосов членов Комиссии, присутствующих на заседании, путем открытого голосования.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При голосовании каждый член Комиссии имеет один голос.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В случае равенства голосов принимается решение, за которое голосовал председатель Комиссии.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Член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3.3. 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lastRenderedPageBreak/>
        <w:t>3.4. Комиссией осуществляется: принятие решения о признании претендентов участниками аукциона либо об отказе в допуске претендента к участию в аукционе; принятие решения о признании аукциона несостоявшимся; вскрытие конвертов с предложениями о цене; проведение аукциона; определение победителей аукционов; ведение протоколов аукционов; принятие решения о заключении Договора с победителем аукциона (с единственным участником; с участником, предложившим наиболее высокую цену, следующую после предложенной победителем аукциона цены лота (платы по договору), в случае, если победитель аукциона не вносит платеж в установленный срок).</w:t>
      </w:r>
    </w:p>
    <w:p w:rsidR="0070636C" w:rsidRPr="009A1759" w:rsidRDefault="0070636C" w:rsidP="0070636C">
      <w:pPr>
        <w:pStyle w:val="ConsPlusNormal"/>
        <w:jc w:val="both"/>
      </w:pPr>
    </w:p>
    <w:p w:rsidR="0070636C" w:rsidRPr="0070636C" w:rsidRDefault="0070636C" w:rsidP="0070636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636C">
        <w:rPr>
          <w:rFonts w:ascii="Times New Roman" w:hAnsi="Times New Roman" w:cs="Times New Roman"/>
          <w:sz w:val="28"/>
          <w:szCs w:val="28"/>
        </w:rPr>
        <w:t>4. Подготовка к проведению аукциона</w:t>
      </w:r>
    </w:p>
    <w:p w:rsidR="0070636C" w:rsidRPr="009A1759" w:rsidRDefault="0070636C" w:rsidP="0070636C">
      <w:pPr>
        <w:pStyle w:val="ConsPlusNormal"/>
        <w:jc w:val="both"/>
      </w:pPr>
    </w:p>
    <w:p w:rsidR="0070636C" w:rsidRPr="009A1759" w:rsidRDefault="0070636C" w:rsidP="00E80151">
      <w:pPr>
        <w:pStyle w:val="ConsPlusNormal"/>
        <w:ind w:firstLine="539"/>
        <w:contextualSpacing/>
        <w:jc w:val="both"/>
      </w:pPr>
      <w:r w:rsidRPr="009A1759">
        <w:t>4.1. Информационное сообщение публикуется на Официальном сайте не менее чем за 30 (тридцать) дней до даты проведения аукциона и содержит следующие сведения: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- наименование Организатора (адрес, телефон);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- реквизиты решения о проведении аукциона;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- место, дата, время и порядок проведения аукциона;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- предмет аукциона, включая сведения об адресе (месте) размещения нестационарного торгового объекта;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- место, дата, время признания претендентов участниками аукциона;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- условия определения победителя аукциона;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- начальная цена предмета аукциона, срок и порядок ее внесения;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- размер задатка, сроки и порядок его внесения и возврата, реквизиты счета для перечисления денежных средств;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- срок заключения Договора;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 xml:space="preserve">- порядок приема </w:t>
      </w:r>
      <w:r w:rsidR="00062AA2">
        <w:t>з</w:t>
      </w:r>
      <w:r w:rsidRPr="009A1759">
        <w:t xml:space="preserve">аявок, дата и время начала и окончания приема </w:t>
      </w:r>
      <w:r w:rsidR="00062AA2">
        <w:t>з</w:t>
      </w:r>
      <w:r w:rsidRPr="009A1759">
        <w:t>аявок.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 xml:space="preserve">4.2. Прием </w:t>
      </w:r>
      <w:r w:rsidR="00062AA2">
        <w:t>з</w:t>
      </w:r>
      <w:r w:rsidRPr="009A1759">
        <w:t>аявок прекращается не ранее чем за 5 (пять) рабочих дней до дня проведения аукциона.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4.3. Организатор вправе отказаться от проведения аукциона не позднее чем за 15 (пятнадцать) дней до дня проведения аукциона.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Извещение об отказе в проведении аукциона должно быть опубликовано Организатором на Официальном сайте, на котором было опубликовано Информационное сообщение, в течение трех рабочих дней со дня принятия соответствующего решения.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Организатор в течение 3 (трех) рабочих дней со дня опубликования на Официальном сайте извещения об отказе в проведении аукциона обязан известить участников о своем отказе в проведении аукциона и возвратить участникам аукциона внесенные задатки.</w:t>
      </w:r>
    </w:p>
    <w:p w:rsidR="0070636C" w:rsidRPr="009A1759" w:rsidRDefault="0070636C" w:rsidP="0070636C">
      <w:pPr>
        <w:pStyle w:val="ConsPlusNormal"/>
        <w:jc w:val="both"/>
      </w:pPr>
    </w:p>
    <w:p w:rsidR="0070636C" w:rsidRPr="0070636C" w:rsidRDefault="0070636C" w:rsidP="0070636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636C">
        <w:rPr>
          <w:rFonts w:ascii="Times New Roman" w:hAnsi="Times New Roman" w:cs="Times New Roman"/>
          <w:sz w:val="28"/>
          <w:szCs w:val="28"/>
        </w:rPr>
        <w:t>5. Условия участия в аукционе</w:t>
      </w:r>
    </w:p>
    <w:p w:rsidR="0070636C" w:rsidRPr="009A1759" w:rsidRDefault="0070636C" w:rsidP="0070636C">
      <w:pPr>
        <w:pStyle w:val="ConsPlusNormal"/>
        <w:jc w:val="both"/>
      </w:pPr>
    </w:p>
    <w:p w:rsidR="0070636C" w:rsidRPr="009A1759" w:rsidRDefault="0070636C" w:rsidP="00E80151">
      <w:pPr>
        <w:pStyle w:val="ConsPlusNormal"/>
        <w:ind w:firstLine="539"/>
        <w:contextualSpacing/>
        <w:jc w:val="both"/>
      </w:pPr>
      <w:r w:rsidRPr="009A1759">
        <w:t>5.1. Для участия в аукционе претендент представляет Организатору в срок, установленный в Информационном сообщении: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 xml:space="preserve">- </w:t>
      </w:r>
      <w:hyperlink w:anchor="P1085">
        <w:r w:rsidR="00062AA2" w:rsidRPr="0012724E">
          <w:t>з</w:t>
        </w:r>
        <w:r w:rsidRPr="0012724E">
          <w:t>аявку</w:t>
        </w:r>
      </w:hyperlink>
      <w:r w:rsidRPr="009A1759">
        <w:t xml:space="preserve"> по форме, установленной в приложении  №</w:t>
      </w:r>
      <w:r>
        <w:t>1</w:t>
      </w:r>
      <w:r w:rsidRPr="009A1759">
        <w:t>к Порядку, для индивидуальных предпринимателей;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lastRenderedPageBreak/>
        <w:t xml:space="preserve">- </w:t>
      </w:r>
      <w:hyperlink w:anchor="P1140">
        <w:r w:rsidRPr="00AF45C8">
          <w:t>Заявку</w:t>
        </w:r>
      </w:hyperlink>
      <w:r w:rsidRPr="009A1759">
        <w:t xml:space="preserve"> по форме, установленной в приложении № </w:t>
      </w:r>
      <w:r>
        <w:t>2</w:t>
      </w:r>
      <w:r w:rsidRPr="009A1759">
        <w:t xml:space="preserve"> к Порядку, для юридических лиц.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 xml:space="preserve">5.2. К </w:t>
      </w:r>
      <w:r w:rsidR="00062AA2">
        <w:t>з</w:t>
      </w:r>
      <w:r w:rsidRPr="009A1759">
        <w:t>аявке прилагаются следующие документы: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- для юридических лиц - копии учредительных документов; свидетельства о постановке на налоговый учет; свидетельства о государственной регистрации юридического лица; документ, подтверждающий полномочия лица на подачу заявки, подписание протоколов, участие в аукционе и заключение Договора, с предъявлением документа, удостоверяющего личность;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- для физических лиц - копия свидетельства о государственной регистрации физического лица в качестве индивидуального предпринимателя или иного документа, подтверждающего факт внесения записи в Единый государственный реестр индивидуальных предпринимателей (при условии, что физическое лицо зарегистрировано как индивидуальный предприниматель);</w:t>
      </w:r>
      <w:r w:rsidR="00062AA2">
        <w:t xml:space="preserve"> </w:t>
      </w:r>
      <w:r w:rsidR="00062AA2" w:rsidRPr="00062AA2">
        <w:rPr>
          <w:color w:val="FF0000"/>
        </w:rPr>
        <w:t>справку, подтверждающую постановку на учет в качестве самозанятого (при условии, что физическое лицо зарегистрировано как самозанятый гражданин);</w:t>
      </w:r>
      <w:r w:rsidRPr="009A1759">
        <w:t xml:space="preserve"> копия общегражданского паспорта Российской Федерации (разворот 2 - 3 страниц и страница с отметкой о регистрации) либо иного документа, удостоверяющего личность; документ, подтверждающий полномочия лица на подачу заявки, подписание протоколов, участие в аукционе и заключение Договора, с предъявлением документа, удостоверяющего личность (в случае подачи заявки уполномоченным лицом); 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- платежный документ, подтверждающий перечисление претендентом установленного в Информационном сообщении задатка;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Указанные в настоящем пункте копии документов принимаются при условии представления оригиналов для обозрения.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 xml:space="preserve">5.3. Заявка регистрируется в журнале приема </w:t>
      </w:r>
      <w:r w:rsidR="00062AA2">
        <w:t>з</w:t>
      </w:r>
      <w:r w:rsidRPr="009A1759">
        <w:t>аявок с указанием даты и времени регистрации подачи заявки. Претенденту после регистрации выдается копия заявки с указанием даты и времени ее регистрации и Ф.И.О. должностного лица, принявшего заявку.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Один претендент имеет право подать только одну заявку по каждому из лотов.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5.4. Для участия в аукционе претендент вносит задаток на указанный Организатором счет. Размер задатка не может превышать начальную (минимальную) цену лота (платы по договору).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 xml:space="preserve">5.5. По истечении срока окончания приема </w:t>
      </w:r>
      <w:r w:rsidR="00062AA2">
        <w:t>з</w:t>
      </w:r>
      <w:r w:rsidRPr="009A1759">
        <w:t>аявок на участие в аукционе, указанного в информационном сообщении, прием документов прекращается.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5.6. Претендент не допускается к участию в аукционе, если: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 xml:space="preserve">- лицо, подавшее </w:t>
      </w:r>
      <w:r w:rsidR="00062AA2">
        <w:t>з</w:t>
      </w:r>
      <w:r w:rsidRPr="009A1759">
        <w:t>аявку, не представило в срок, указанный в Информационном сообщении, обязательные документы, предусмотренные Порядком;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 xml:space="preserve">- лицо, подавшее </w:t>
      </w:r>
      <w:r w:rsidR="00062AA2">
        <w:t>з</w:t>
      </w:r>
      <w:r w:rsidRPr="009A1759">
        <w:t>аявку, прекратило в установленном порядке свою деятельность;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 xml:space="preserve">- не подтверждено поступление денежных средств (задатка) в качестве обеспечения </w:t>
      </w:r>
      <w:r w:rsidR="00062AA2">
        <w:t>з</w:t>
      </w:r>
      <w:r w:rsidRPr="009A1759">
        <w:t>аявки в размере, указанном в Информационном сообщении на день окончания приема документов для участия в аукционе.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Отказ в допуске к участию в аукционе по иным основаниям не допускается.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 xml:space="preserve">5.7. Организатор обязан вернуть задаток претенденту, не допущенному к участию в аукционе, в течение 10 (десяти) банковских дней со дня принятия решения </w:t>
      </w:r>
      <w:r w:rsidRPr="009A1759">
        <w:lastRenderedPageBreak/>
        <w:t>об отказе в допуске претендента к участию в аукционе по реквизитам счета, указанного в заявке для возврата задатка.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5.8. Претендент на участие в аукционе имеет право отозвать свою Заявку до дня окончания срока приема Заявок, сообщив об этом (в письменной форме) Организатору.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Организатор обязан возвратить внесенный задаток претенденту в течение десяти банковских дней со дня регистрации отзыва Заявки в журнале приема Заявок по реквизитам счета для возврата задатка, указанного в Заявке.</w:t>
      </w:r>
    </w:p>
    <w:p w:rsidR="0070636C" w:rsidRPr="009A1759" w:rsidRDefault="0070636C" w:rsidP="0070636C">
      <w:pPr>
        <w:pStyle w:val="ConsPlusNormal"/>
        <w:jc w:val="both"/>
      </w:pPr>
    </w:p>
    <w:p w:rsidR="0070636C" w:rsidRPr="0070636C" w:rsidRDefault="0070636C" w:rsidP="0070636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636C">
        <w:rPr>
          <w:rFonts w:ascii="Times New Roman" w:hAnsi="Times New Roman" w:cs="Times New Roman"/>
          <w:sz w:val="28"/>
          <w:szCs w:val="28"/>
        </w:rPr>
        <w:t>6. Порядок проведения аукциона</w:t>
      </w:r>
    </w:p>
    <w:p w:rsidR="0070636C" w:rsidRPr="009A1759" w:rsidRDefault="0070636C" w:rsidP="0070636C">
      <w:pPr>
        <w:pStyle w:val="ConsPlusNormal"/>
        <w:jc w:val="both"/>
      </w:pPr>
    </w:p>
    <w:p w:rsidR="0070636C" w:rsidRPr="009A1759" w:rsidRDefault="0070636C" w:rsidP="00E80151">
      <w:pPr>
        <w:pStyle w:val="ConsPlusNormal"/>
        <w:ind w:firstLine="539"/>
        <w:contextualSpacing/>
        <w:jc w:val="both"/>
      </w:pPr>
      <w:r w:rsidRPr="009A1759">
        <w:t xml:space="preserve">6.1. В день, указанный в Информационном сообщении, Комиссия в присутствии претендентов рассматривает </w:t>
      </w:r>
      <w:r w:rsidR="00062AA2">
        <w:t>з</w:t>
      </w:r>
      <w:r w:rsidRPr="009A1759">
        <w:t>аявки и документы претендентов, устанавливает факт поступления от претендентов задатков на основании выписки (выписок) с соответствующего счета Организатора.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Неявка претендента не является препятствием для рассмотрения заявок Комиссией и последующего проведения аукциона.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6.2. Решение Комиссии о признании претендентов участниками аукциона оформляется протоколом.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 xml:space="preserve">В протоколе о признании претендентов участниками аукциона приводится перечень принятых </w:t>
      </w:r>
      <w:r w:rsidR="00062AA2">
        <w:t>з</w:t>
      </w:r>
      <w:r w:rsidRPr="009A1759">
        <w:t xml:space="preserve">аявок с указанием имен (наименований) претендентов, перечень отозванных </w:t>
      </w:r>
      <w:r w:rsidR="00062AA2">
        <w:t>з</w:t>
      </w:r>
      <w:r w:rsidRPr="009A1759">
        <w:t>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для отказа.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При наличии оснований для признания аукциона несостоявшимся Комиссия принимает соответствующее решение, которое оформляется протоколом.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6.3. Претенденты, признанные участниками аукциона, и претенденты, не допущенные к участию в аукционе, подписывают протокол о признании претендентов участниками аукциона. Отказ от подписания претендентами протокола не влечет его недействительность.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6.4.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0636C" w:rsidRPr="0012724E" w:rsidRDefault="0070636C" w:rsidP="00E80151">
      <w:pPr>
        <w:pStyle w:val="ConsPlusNormal"/>
        <w:spacing w:before="220"/>
        <w:ind w:firstLine="539"/>
        <w:contextualSpacing/>
        <w:jc w:val="both"/>
      </w:pPr>
      <w:r w:rsidRPr="0012724E">
        <w:t>6.5. Аукцион проводится в следующем порядке:</w:t>
      </w:r>
    </w:p>
    <w:p w:rsidR="0070636C" w:rsidRPr="0012724E" w:rsidRDefault="0070636C" w:rsidP="00E80151">
      <w:pPr>
        <w:pStyle w:val="ConsPlusNormal"/>
        <w:spacing w:before="220"/>
        <w:ind w:firstLine="539"/>
        <w:contextualSpacing/>
        <w:jc w:val="both"/>
      </w:pPr>
      <w:r w:rsidRPr="0012724E">
        <w:t>1) во время проведения процедуры аукциона участники аукциона представляют в Комиссию в запечатанном конверте предложения о цене лота (плате по договору);</w:t>
      </w:r>
    </w:p>
    <w:p w:rsidR="0070636C" w:rsidRPr="0012724E" w:rsidRDefault="0070636C" w:rsidP="00E80151">
      <w:pPr>
        <w:pStyle w:val="ConsPlusNormal"/>
        <w:spacing w:before="220"/>
        <w:ind w:firstLine="539"/>
        <w:contextualSpacing/>
        <w:jc w:val="both"/>
      </w:pPr>
      <w:r w:rsidRPr="0012724E">
        <w:t>2) перед вскрытием конвертов с предложениями о цене лота (плате по договору) Комиссия проверяет их целостность (на наличие признаков вскрытия). Результат проверки фиксируется в протоколе о результатах аукциона;</w:t>
      </w:r>
    </w:p>
    <w:p w:rsidR="0070636C" w:rsidRPr="0012724E" w:rsidRDefault="0070636C" w:rsidP="00E80151">
      <w:pPr>
        <w:pStyle w:val="ConsPlusNormal"/>
        <w:spacing w:before="220"/>
        <w:ind w:firstLine="539"/>
        <w:contextualSpacing/>
        <w:jc w:val="both"/>
      </w:pPr>
      <w:r w:rsidRPr="0012724E">
        <w:t>3) Комиссия рассматривает предложения участников аукциона о цене лота (плате по договору). Указанные предложения должны быть изложены на русском языке, подписаны участником (его полномочным представителем) и скреплены печатью участника аукциона (при наличии), должны содержать наименование (Ф.И.О.) участника, указание на номер лота.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lastRenderedPageBreak/>
        <w:t>Цена указывается цифрами и прописью. В случае если цифрами и прописью указаны различные цены, Комиссией принимается во внимание цена, указанная прописью.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Предложения, содержащие цену ниже начальной цены лота (платы по договору), а также предложения, не отвечающие требованиям, изложенным в настоящем подпункте, не рассматриваются;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4)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 xml:space="preserve">5) в случае если несколькими участниками аукциона предложена одинаковая цена лота (плата по договору), победителем признается участник аукциона, подавший </w:t>
      </w:r>
      <w:r w:rsidR="00062AA2">
        <w:t>з</w:t>
      </w:r>
      <w:r w:rsidRPr="009A1759">
        <w:t>аявку на участие в аукционе раньше других участников аукциона;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6) решение Комиссии об определении победителя оформляется протоколом о результатах аукциона.</w:t>
      </w:r>
    </w:p>
    <w:p w:rsidR="0070636C" w:rsidRPr="0070636C" w:rsidRDefault="0070636C" w:rsidP="0070636C">
      <w:pPr>
        <w:pStyle w:val="ConsPlusNormal"/>
        <w:jc w:val="both"/>
      </w:pPr>
    </w:p>
    <w:p w:rsidR="0070636C" w:rsidRPr="0070636C" w:rsidRDefault="0070636C" w:rsidP="0070636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636C">
        <w:rPr>
          <w:rFonts w:ascii="Times New Roman" w:hAnsi="Times New Roman" w:cs="Times New Roman"/>
          <w:sz w:val="28"/>
          <w:szCs w:val="28"/>
        </w:rPr>
        <w:t>7. Оформление результатов аукциона</w:t>
      </w:r>
    </w:p>
    <w:p w:rsidR="0070636C" w:rsidRPr="009A1759" w:rsidRDefault="0070636C" w:rsidP="0070636C">
      <w:pPr>
        <w:pStyle w:val="ConsPlusNormal"/>
        <w:jc w:val="both"/>
      </w:pPr>
    </w:p>
    <w:p w:rsidR="0070636C" w:rsidRPr="009A1759" w:rsidRDefault="0070636C" w:rsidP="00E80151">
      <w:pPr>
        <w:pStyle w:val="ConsPlusNormal"/>
        <w:ind w:firstLine="539"/>
        <w:contextualSpacing/>
        <w:jc w:val="both"/>
      </w:pPr>
      <w:r w:rsidRPr="009A1759">
        <w:t>7.1. Результаты аукциона оформляются протоколом, который подписывается Организатором и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лота (платы по договору)) не позднее трех рабочих дней с даты проведения аукциона.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Протокол о результатах аукциона составляется в 2 (двух) экземплярах, один из которых передается победителю (единственному участнику, участнику, предложившему наиболее высокую цену, следующую после предложенной победителем аукциона цены лота (платы по договору)), второй экземпляр остается у Организатора.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В протоколе указывается следующая информация: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- место (адрес) размещения нестационарного торгового объекта;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- имя (наименование) победителя (единственного участника, участника, предложившего наиболее высокую цену, следующую после предложенной победителем аукциона цены лота (платы по договору));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- цена лота (плата по договору), по итогам аукциона;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- обязанности победителя аукциона (единственного участника, участника, предложившего наиболее высокую цену, следующую после предложенной победителем аукциона цены лота (платы по договору)) по заключению Договора;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- сроки и порядок оплаты по договору.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7.2. Протокол о результатах аукциона является основанием для заключения Договора с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лота (платы по договору)).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Уклонение или отказ победителя аукциона от подписания протокола о результатах аукциона считается отказом от заключения Договора.</w:t>
      </w:r>
    </w:p>
    <w:p w:rsidR="0070636C" w:rsidRPr="0012724E" w:rsidRDefault="0070636C" w:rsidP="00E80151">
      <w:pPr>
        <w:pStyle w:val="ConsPlusNormal"/>
        <w:spacing w:before="220"/>
        <w:ind w:firstLine="539"/>
        <w:contextualSpacing/>
        <w:jc w:val="both"/>
      </w:pPr>
      <w:r w:rsidRPr="0012724E">
        <w:t>7.3. При уклонении или отказе победителя аукциона от подписания протокола о результатах аукциона и (или) заключения Договора в сроки, определенные Порядком, он утрачивает право на заключение Договора и уплаченный им задаток не возвращается.</w:t>
      </w:r>
    </w:p>
    <w:p w:rsidR="0070636C" w:rsidRPr="0012724E" w:rsidRDefault="00062AA2" w:rsidP="00E80151">
      <w:pPr>
        <w:pStyle w:val="ConsPlusNormal"/>
        <w:spacing w:before="220"/>
        <w:ind w:firstLine="539"/>
        <w:contextualSpacing/>
        <w:jc w:val="both"/>
      </w:pPr>
      <w:r w:rsidRPr="0012724E">
        <w:lastRenderedPageBreak/>
        <w:t xml:space="preserve">7.4. Победитель аукциона обязан заключить Договор с Организатором </w:t>
      </w:r>
      <w:r w:rsidR="0070636C" w:rsidRPr="0012724E">
        <w:t>в срок не позднее 20 (двадцати) календарных дней со дня подписания протокола о результатах аукциона.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bookmarkStart w:id="2" w:name="P732"/>
      <w:bookmarkEnd w:id="2"/>
      <w:r w:rsidRPr="009A1759">
        <w:t>7.5. В случае если к участию в аукционе с учетом требований, установленных Информационным сообщением, допущен один претендент и аукцион признан несостоявшимся, Договор заключается с единственным участником аукциона.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Единственный участник обязан заключить Договор с Организатором в срок не позднее 20 (двадцати) календарных дней со дня подписания протокола о результатах аукциона.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Отказ единственного участника от подписания протокола о результатах аукциона считается отказом от заключения Договора. В этом случае аукцион признается несостоявшимся.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При уклонении или отказе единственного участника от подписания протокола о результатах аукциона и (или) заключения Договора в сроки и (или) по цене, определенных Порядком, он утрачивает право на заключение Договора и уплаченный им задаток не возвращается.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7.6. Внесенный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лота (платы по договору)) задаток засчитывается в счет оплаты стоимости права размещения нестационарного торгового объекта.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bookmarkStart w:id="3" w:name="P739"/>
      <w:bookmarkEnd w:id="3"/>
      <w:r w:rsidRPr="009A1759">
        <w:t>7.7. При уклонении или отказе победителя аукциона от подписания протокола о результатах аукциона и (или) заключения Договора в сроки, определенные Порядком, право на заключение Договора получает участник, предложивший наиболее высокую цену, следующую после предложенной победителем аукциона цены лота (платы по договору).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Участник, предложивший наиболее высокую цену, следующую после предложенной победителем аукциона цены лота (платы по договору), обязан заключить Договор с Организатором в срок не позднее 20 (двадцати) календарных дней со дня подписания протокола о результатах аукциона.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При уклонении или отказе участника, предложившего наиболее высокую цену, следующую после предложенной победителем аукциона цены лота (платы по договору), от заключения Договора, в сроки, определенные Порядком, аукцион по данному лоту признается несостоявшимся.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7.8. Участникам аукциона, не выигравшим аукцион по лотам, задаток за участие в аукционе возвращается в течение десяти банковских дней с даты проведения аукциона по реквизитам счета, указанного в Заявке.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7.9. Информация о результатах аукциона публикуется Организатором в течение трех рабочих дней со дня проведения аукциона на Официальном сайте.</w:t>
      </w:r>
    </w:p>
    <w:p w:rsidR="0070636C" w:rsidRPr="0070636C" w:rsidRDefault="0070636C" w:rsidP="0070636C">
      <w:pPr>
        <w:pStyle w:val="ConsPlusNormal"/>
        <w:jc w:val="both"/>
      </w:pPr>
    </w:p>
    <w:p w:rsidR="0070636C" w:rsidRPr="0070636C" w:rsidRDefault="0070636C" w:rsidP="0070636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636C">
        <w:rPr>
          <w:rFonts w:ascii="Times New Roman" w:hAnsi="Times New Roman" w:cs="Times New Roman"/>
          <w:sz w:val="28"/>
          <w:szCs w:val="28"/>
        </w:rPr>
        <w:t>8. Признание аукциона несостоявшимся</w:t>
      </w:r>
    </w:p>
    <w:p w:rsidR="0070636C" w:rsidRPr="009A1759" w:rsidRDefault="0070636C" w:rsidP="0070636C">
      <w:pPr>
        <w:pStyle w:val="ConsPlusNormal"/>
        <w:jc w:val="both"/>
      </w:pPr>
    </w:p>
    <w:p w:rsidR="0070636C" w:rsidRPr="009A1759" w:rsidRDefault="0070636C" w:rsidP="00E80151">
      <w:pPr>
        <w:pStyle w:val="ConsPlusNormal"/>
        <w:ind w:firstLine="539"/>
        <w:contextualSpacing/>
        <w:jc w:val="both"/>
      </w:pPr>
      <w:r w:rsidRPr="009A1759">
        <w:t>8.1. Аукцион по каждому выставленному лоту признается несостоявшимся в случае, если: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- на участие в аукционе подана одна заявка и (или) одно предложение о цене;</w:t>
      </w:r>
    </w:p>
    <w:p w:rsidR="0070636C" w:rsidRPr="0012724E" w:rsidRDefault="0070636C" w:rsidP="00E80151">
      <w:pPr>
        <w:pStyle w:val="ConsPlusNormal"/>
        <w:spacing w:before="220"/>
        <w:ind w:firstLine="539"/>
        <w:contextualSpacing/>
        <w:jc w:val="both"/>
      </w:pPr>
      <w:bookmarkStart w:id="4" w:name="P751"/>
      <w:bookmarkEnd w:id="4"/>
      <w:r w:rsidRPr="009A1759">
        <w:t xml:space="preserve">- на участие в </w:t>
      </w:r>
      <w:r w:rsidRPr="0012724E">
        <w:t>аукционе не подано ни одной заявки;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12724E">
        <w:t xml:space="preserve">- в случае, указанном в </w:t>
      </w:r>
      <w:hyperlink w:anchor="P732">
        <w:r w:rsidRPr="0012724E">
          <w:t>пункте 7.5</w:t>
        </w:r>
      </w:hyperlink>
      <w:r w:rsidRPr="0012724E">
        <w:t xml:space="preserve"> Порядка</w:t>
      </w:r>
      <w:r w:rsidRPr="009A1759">
        <w:t>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lastRenderedPageBreak/>
        <w:t>8.2. В случае признания аукциона несостоявшимся в связи с поступлением одной заявки и (или) одного предложения о цене по одному из лотов повторный аукцион не проводится.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 xml:space="preserve">8.3. В случае признания аукциона несостоявшимся в связи с непоступлением заявок по одному из лотов или если ни один из участников аукциона не представил предложения о цене за право заключения Договора (за исключением случая, указанного </w:t>
      </w:r>
      <w:r w:rsidRPr="0012724E">
        <w:t xml:space="preserve">в </w:t>
      </w:r>
      <w:hyperlink w:anchor="P751">
        <w:r w:rsidRPr="0012724E">
          <w:t>абзаце 2 пункта 8.1</w:t>
        </w:r>
      </w:hyperlink>
      <w:r w:rsidRPr="0012724E">
        <w:t xml:space="preserve"> Порядка), а также в случае, указанном в </w:t>
      </w:r>
      <w:hyperlink w:anchor="P739">
        <w:r w:rsidRPr="0012724E">
          <w:t>пункте 7.7</w:t>
        </w:r>
      </w:hyperlink>
      <w:r w:rsidRPr="009A1759">
        <w:t xml:space="preserve"> Порядка, Организатор объявляет о повторном проведении аукциона, либо принимает решение о переносе аукциона по данному лоту на следующий период (год), либо исключает место размещения нестационарного торгового объекта из схемы размещения нестационарных торговых объектов на территории </w:t>
      </w:r>
      <w:r w:rsidR="00062AA2">
        <w:t>городского округа Анадырь</w:t>
      </w:r>
      <w:r w:rsidRPr="009A1759">
        <w:t>.</w:t>
      </w:r>
    </w:p>
    <w:p w:rsidR="0070636C" w:rsidRPr="009A1759" w:rsidRDefault="0070636C" w:rsidP="00E80151">
      <w:pPr>
        <w:pStyle w:val="ConsPlusNormal"/>
        <w:spacing w:before="220"/>
        <w:ind w:firstLine="539"/>
        <w:contextualSpacing/>
        <w:jc w:val="both"/>
      </w:pPr>
      <w:r w:rsidRPr="009A1759">
        <w:t>В случае проведения повторного аукциона начальная цена повторного аукциона может быть определена Организатором ниже ранее установленной начальной цены аукциона на 15 (пятнадцать) процентов.</w:t>
      </w:r>
    </w:p>
    <w:p w:rsidR="0070636C" w:rsidRPr="009A1759" w:rsidRDefault="0070636C" w:rsidP="00E80151">
      <w:pPr>
        <w:pStyle w:val="ConsPlusNormal"/>
        <w:contextualSpacing/>
        <w:jc w:val="both"/>
      </w:pPr>
    </w:p>
    <w:p w:rsidR="0070636C" w:rsidRPr="00062AA2" w:rsidRDefault="0070636C" w:rsidP="00E8015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9. Определение начальной цены аукциона</w:t>
      </w:r>
    </w:p>
    <w:p w:rsidR="0070636C" w:rsidRPr="00062AA2" w:rsidRDefault="0070636C" w:rsidP="00E80151">
      <w:pPr>
        <w:pStyle w:val="ConsPlusNormal"/>
        <w:contextualSpacing/>
        <w:jc w:val="both"/>
      </w:pPr>
    </w:p>
    <w:p w:rsidR="0070636C" w:rsidRPr="009A1759" w:rsidRDefault="0070636C" w:rsidP="00E80151">
      <w:pPr>
        <w:pStyle w:val="ConsPlusNormal"/>
        <w:ind w:firstLine="540"/>
        <w:contextualSpacing/>
        <w:jc w:val="both"/>
      </w:pPr>
      <w:r w:rsidRPr="009A1759">
        <w:t>9.1. Размер начальной (минимальной) цены аукциона на размещение нестационарного торгового объекта, устанавливается на основании отчета независимого эксперта, подготовленного в соответствии с законодательством Российской Федерации об оценочной деятельности.</w:t>
      </w:r>
    </w:p>
    <w:p w:rsidR="0070636C" w:rsidRPr="00062AA2" w:rsidRDefault="0070636C" w:rsidP="00E80151">
      <w:pPr>
        <w:pStyle w:val="ConsPlusNormal"/>
        <w:spacing w:before="220"/>
        <w:ind w:firstLine="540"/>
        <w:contextualSpacing/>
        <w:jc w:val="both"/>
        <w:rPr>
          <w:color w:val="FF0000"/>
        </w:rPr>
      </w:pPr>
      <w:r w:rsidRPr="00062AA2">
        <w:rPr>
          <w:color w:val="FF0000"/>
        </w:rPr>
        <w:t>9.2. Начальная цена аукциона на право заключения Договора для нестационарных торговых объектов с периодом функционирования до 30 (тридцати) дней включительно в году определяется по формуле:</w:t>
      </w:r>
    </w:p>
    <w:p w:rsidR="0070636C" w:rsidRPr="00062AA2" w:rsidRDefault="0070636C" w:rsidP="00E80151">
      <w:pPr>
        <w:pStyle w:val="ConsPlusNormal"/>
        <w:contextualSpacing/>
        <w:jc w:val="both"/>
        <w:rPr>
          <w:color w:val="FF0000"/>
        </w:rPr>
      </w:pPr>
    </w:p>
    <w:p w:rsidR="0070636C" w:rsidRPr="00062AA2" w:rsidRDefault="0070636C" w:rsidP="00E80151">
      <w:pPr>
        <w:pStyle w:val="ConsPlusNormal"/>
        <w:ind w:firstLine="540"/>
        <w:contextualSpacing/>
        <w:jc w:val="both"/>
        <w:rPr>
          <w:color w:val="FF0000"/>
        </w:rPr>
      </w:pPr>
      <w:r w:rsidRPr="00062AA2">
        <w:rPr>
          <w:color w:val="FF0000"/>
        </w:rPr>
        <w:t>Н</w:t>
      </w:r>
      <w:r w:rsidRPr="00062AA2">
        <w:rPr>
          <w:color w:val="FF0000"/>
          <w:vertAlign w:val="subscript"/>
        </w:rPr>
        <w:t>ц</w:t>
      </w:r>
      <w:r w:rsidRPr="00062AA2">
        <w:rPr>
          <w:color w:val="FF0000"/>
        </w:rPr>
        <w:t xml:space="preserve"> = Б</w:t>
      </w:r>
      <w:r w:rsidRPr="00062AA2">
        <w:rPr>
          <w:color w:val="FF0000"/>
          <w:vertAlign w:val="subscript"/>
        </w:rPr>
        <w:t>ст</w:t>
      </w:r>
      <w:r w:rsidRPr="00062AA2">
        <w:rPr>
          <w:color w:val="FF0000"/>
        </w:rPr>
        <w:t xml:space="preserve"> / 30 x К</w:t>
      </w:r>
      <w:r w:rsidRPr="00062AA2">
        <w:rPr>
          <w:color w:val="FF0000"/>
          <w:vertAlign w:val="subscript"/>
        </w:rPr>
        <w:t>вд</w:t>
      </w:r>
      <w:r w:rsidR="003F22ED">
        <w:rPr>
          <w:color w:val="FF0000"/>
        </w:rPr>
        <w:t>,</w:t>
      </w:r>
      <w:r w:rsidRPr="00062AA2">
        <w:rPr>
          <w:color w:val="FF0000"/>
        </w:rPr>
        <w:t xml:space="preserve"> где:</w:t>
      </w:r>
    </w:p>
    <w:p w:rsidR="0070636C" w:rsidRPr="00062AA2" w:rsidRDefault="0070636C" w:rsidP="00E80151">
      <w:pPr>
        <w:pStyle w:val="ConsPlusNormal"/>
        <w:contextualSpacing/>
        <w:jc w:val="both"/>
        <w:rPr>
          <w:color w:val="FF0000"/>
        </w:rPr>
      </w:pPr>
    </w:p>
    <w:p w:rsidR="0070636C" w:rsidRPr="00062AA2" w:rsidRDefault="0070636C" w:rsidP="00E80151">
      <w:pPr>
        <w:pStyle w:val="ConsPlusNormal"/>
        <w:ind w:firstLine="540"/>
        <w:contextualSpacing/>
        <w:jc w:val="both"/>
        <w:rPr>
          <w:color w:val="FF0000"/>
        </w:rPr>
      </w:pPr>
      <w:r w:rsidRPr="00062AA2">
        <w:rPr>
          <w:color w:val="FF0000"/>
        </w:rPr>
        <w:t>Н</w:t>
      </w:r>
      <w:r w:rsidRPr="00062AA2">
        <w:rPr>
          <w:color w:val="FF0000"/>
          <w:vertAlign w:val="subscript"/>
        </w:rPr>
        <w:t>ц</w:t>
      </w:r>
      <w:r w:rsidRPr="00062AA2">
        <w:rPr>
          <w:color w:val="FF0000"/>
        </w:rPr>
        <w:t xml:space="preserve"> - начальная цена аукциона по лоту;</w:t>
      </w:r>
    </w:p>
    <w:p w:rsidR="0070636C" w:rsidRPr="00062AA2" w:rsidRDefault="0070636C" w:rsidP="00E80151">
      <w:pPr>
        <w:pStyle w:val="ConsPlusNormal"/>
        <w:spacing w:before="220"/>
        <w:ind w:firstLine="540"/>
        <w:contextualSpacing/>
        <w:jc w:val="both"/>
        <w:rPr>
          <w:color w:val="FF0000"/>
        </w:rPr>
      </w:pPr>
      <w:r w:rsidRPr="00062AA2">
        <w:rPr>
          <w:color w:val="FF0000"/>
        </w:rPr>
        <w:t>Б</w:t>
      </w:r>
      <w:r w:rsidRPr="00062AA2">
        <w:rPr>
          <w:color w:val="FF0000"/>
          <w:vertAlign w:val="subscript"/>
        </w:rPr>
        <w:t>ст</w:t>
      </w:r>
      <w:r w:rsidRPr="00062AA2">
        <w:rPr>
          <w:color w:val="FF0000"/>
        </w:rPr>
        <w:t xml:space="preserve"> - базовая ставка платы за размещение нестационарного торгового объекта, </w:t>
      </w:r>
      <w:r w:rsidR="003F22ED">
        <w:rPr>
          <w:color w:val="FF0000"/>
        </w:rPr>
        <w:t>определенная по отчету об оценке</w:t>
      </w:r>
      <w:r w:rsidRPr="00062AA2">
        <w:rPr>
          <w:color w:val="FF0000"/>
        </w:rPr>
        <w:t>;</w:t>
      </w:r>
    </w:p>
    <w:p w:rsidR="0070636C" w:rsidRPr="00062AA2" w:rsidRDefault="0070636C" w:rsidP="00E80151">
      <w:pPr>
        <w:pStyle w:val="ConsPlusNormal"/>
        <w:spacing w:before="220"/>
        <w:ind w:firstLine="540"/>
        <w:contextualSpacing/>
        <w:jc w:val="both"/>
        <w:rPr>
          <w:color w:val="FF0000"/>
        </w:rPr>
      </w:pPr>
      <w:r w:rsidRPr="00062AA2">
        <w:rPr>
          <w:color w:val="FF0000"/>
        </w:rPr>
        <w:t>30 - количество календарных дней в месяце;</w:t>
      </w:r>
    </w:p>
    <w:p w:rsidR="0070636C" w:rsidRPr="00062AA2" w:rsidRDefault="0070636C" w:rsidP="00E80151">
      <w:pPr>
        <w:pStyle w:val="ConsPlusNormal"/>
        <w:spacing w:before="220"/>
        <w:ind w:firstLine="540"/>
        <w:contextualSpacing/>
        <w:jc w:val="both"/>
        <w:rPr>
          <w:color w:val="FF0000"/>
        </w:rPr>
      </w:pPr>
      <w:r w:rsidRPr="00062AA2">
        <w:rPr>
          <w:color w:val="FF0000"/>
        </w:rPr>
        <w:t>К</w:t>
      </w:r>
      <w:r w:rsidRPr="00062AA2">
        <w:rPr>
          <w:color w:val="FF0000"/>
          <w:vertAlign w:val="subscript"/>
        </w:rPr>
        <w:t>ф</w:t>
      </w:r>
      <w:r w:rsidRPr="00062AA2">
        <w:rPr>
          <w:color w:val="FF0000"/>
        </w:rPr>
        <w:t xml:space="preserve"> - количество дней функционирования нестационарного торгового объекта.</w:t>
      </w:r>
    </w:p>
    <w:p w:rsidR="0070636C" w:rsidRPr="00062AA2" w:rsidRDefault="0070636C" w:rsidP="00E80151">
      <w:pPr>
        <w:pStyle w:val="ConsPlusNormal"/>
        <w:contextualSpacing/>
        <w:jc w:val="both"/>
        <w:rPr>
          <w:color w:val="FF0000"/>
        </w:rPr>
      </w:pPr>
    </w:p>
    <w:p w:rsidR="0070636C" w:rsidRPr="0070636C" w:rsidRDefault="0070636C" w:rsidP="00E8015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636C">
        <w:rPr>
          <w:rFonts w:ascii="Times New Roman" w:hAnsi="Times New Roman" w:cs="Times New Roman"/>
          <w:sz w:val="28"/>
          <w:szCs w:val="28"/>
        </w:rPr>
        <w:t>10. Порядок обжалования действий (бездействия)</w:t>
      </w:r>
    </w:p>
    <w:p w:rsidR="0070636C" w:rsidRPr="0070636C" w:rsidRDefault="0070636C" w:rsidP="00E8015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636C">
        <w:rPr>
          <w:rFonts w:ascii="Times New Roman" w:hAnsi="Times New Roman" w:cs="Times New Roman"/>
          <w:sz w:val="28"/>
          <w:szCs w:val="28"/>
        </w:rPr>
        <w:t>должностных лиц Организатора, а также решений Комиссии</w:t>
      </w:r>
    </w:p>
    <w:p w:rsidR="0070636C" w:rsidRPr="009A1759" w:rsidRDefault="0070636C" w:rsidP="00E80151">
      <w:pPr>
        <w:pStyle w:val="ConsPlusNormal"/>
        <w:contextualSpacing/>
        <w:jc w:val="both"/>
      </w:pPr>
    </w:p>
    <w:p w:rsidR="0070636C" w:rsidRPr="009A1759" w:rsidRDefault="0070636C" w:rsidP="00E80151">
      <w:pPr>
        <w:pStyle w:val="ConsPlusNormal"/>
        <w:spacing w:before="220"/>
        <w:ind w:firstLine="540"/>
        <w:contextualSpacing/>
        <w:jc w:val="both"/>
      </w:pPr>
      <w:r w:rsidRPr="009A1759">
        <w:t>Решения Комиссии и результаты аукциона могут быть обжалованы заинтересованными лицами в соответствии с действующим законодательством Российской Федерации.</w:t>
      </w:r>
    </w:p>
    <w:p w:rsidR="0070636C" w:rsidRPr="009A1759" w:rsidRDefault="0070636C" w:rsidP="0070636C">
      <w:pPr>
        <w:pStyle w:val="ConsPlusNormal"/>
        <w:jc w:val="both"/>
      </w:pPr>
    </w:p>
    <w:p w:rsidR="0070636C" w:rsidRPr="0070636C" w:rsidRDefault="0070636C" w:rsidP="0070636C">
      <w:pPr>
        <w:pStyle w:val="ConsPlusNormal"/>
        <w:jc w:val="both"/>
      </w:pPr>
    </w:p>
    <w:p w:rsidR="0070636C" w:rsidRPr="009A1759" w:rsidRDefault="0070636C" w:rsidP="0070636C">
      <w:pPr>
        <w:pStyle w:val="ConsPlusNormal"/>
        <w:jc w:val="both"/>
      </w:pPr>
    </w:p>
    <w:p w:rsidR="0070636C" w:rsidRPr="009A1759" w:rsidRDefault="0070636C" w:rsidP="0070636C">
      <w:pPr>
        <w:pStyle w:val="ConsPlusNormal"/>
        <w:jc w:val="both"/>
      </w:pPr>
    </w:p>
    <w:p w:rsidR="0070636C" w:rsidRDefault="0070636C" w:rsidP="0070636C">
      <w:pPr>
        <w:pStyle w:val="ConsPlusNormal"/>
        <w:jc w:val="both"/>
      </w:pPr>
    </w:p>
    <w:p w:rsidR="003F22ED" w:rsidRPr="009A1759" w:rsidRDefault="003F22ED" w:rsidP="0070636C">
      <w:pPr>
        <w:pStyle w:val="ConsPlusNormal"/>
        <w:jc w:val="both"/>
      </w:pPr>
    </w:p>
    <w:p w:rsidR="0070636C" w:rsidRPr="009A1759" w:rsidRDefault="0070636C" w:rsidP="0070636C">
      <w:pPr>
        <w:pStyle w:val="ConsPlusNormal"/>
        <w:jc w:val="both"/>
      </w:pPr>
    </w:p>
    <w:p w:rsidR="0070636C" w:rsidRPr="009A1759" w:rsidRDefault="0070636C" w:rsidP="0070636C">
      <w:pPr>
        <w:pStyle w:val="ConsPlusNormal"/>
        <w:jc w:val="right"/>
        <w:outlineLvl w:val="2"/>
      </w:pPr>
      <w:r w:rsidRPr="009A1759">
        <w:lastRenderedPageBreak/>
        <w:t xml:space="preserve">Приложение </w:t>
      </w:r>
      <w:r w:rsidR="00A53096">
        <w:t>№</w:t>
      </w:r>
      <w:r w:rsidRPr="009A1759">
        <w:t xml:space="preserve"> </w:t>
      </w:r>
      <w:r w:rsidR="00A53096">
        <w:t>1</w:t>
      </w:r>
    </w:p>
    <w:p w:rsidR="0070636C" w:rsidRPr="009A1759" w:rsidRDefault="0070636C" w:rsidP="0070636C">
      <w:pPr>
        <w:pStyle w:val="ConsPlusNormal"/>
        <w:jc w:val="right"/>
      </w:pPr>
      <w:r w:rsidRPr="009A1759">
        <w:t>к Порядку проведения</w:t>
      </w:r>
    </w:p>
    <w:p w:rsidR="0070636C" w:rsidRPr="009A1759" w:rsidRDefault="0070636C" w:rsidP="0070636C">
      <w:pPr>
        <w:pStyle w:val="ConsPlusNormal"/>
        <w:jc w:val="right"/>
      </w:pPr>
      <w:r w:rsidRPr="009A1759">
        <w:t>аукциона на право</w:t>
      </w:r>
    </w:p>
    <w:p w:rsidR="0070636C" w:rsidRPr="009A1759" w:rsidRDefault="0070636C" w:rsidP="0070636C">
      <w:pPr>
        <w:pStyle w:val="ConsPlusNormal"/>
        <w:jc w:val="right"/>
      </w:pPr>
      <w:r w:rsidRPr="009A1759">
        <w:t>заключения договора</w:t>
      </w:r>
    </w:p>
    <w:p w:rsidR="0070636C" w:rsidRPr="009A1759" w:rsidRDefault="0070636C" w:rsidP="0070636C">
      <w:pPr>
        <w:pStyle w:val="ConsPlusNormal"/>
        <w:jc w:val="right"/>
      </w:pPr>
      <w:r w:rsidRPr="009A1759">
        <w:t>на размещение нестационарного</w:t>
      </w:r>
    </w:p>
    <w:p w:rsidR="0070636C" w:rsidRDefault="0070636C" w:rsidP="0070636C">
      <w:pPr>
        <w:pStyle w:val="ConsPlusNormal"/>
        <w:jc w:val="right"/>
      </w:pPr>
      <w:r w:rsidRPr="009A1759">
        <w:t>торгового объекта</w:t>
      </w:r>
      <w:r w:rsidR="00A53096">
        <w:t xml:space="preserve"> на территории</w:t>
      </w:r>
    </w:p>
    <w:p w:rsidR="00A53096" w:rsidRPr="009A1759" w:rsidRDefault="00A53096" w:rsidP="0070636C">
      <w:pPr>
        <w:pStyle w:val="ConsPlusNormal"/>
        <w:jc w:val="right"/>
      </w:pPr>
      <w:r>
        <w:t>городского округа Анадырь</w:t>
      </w:r>
    </w:p>
    <w:p w:rsidR="0070636C" w:rsidRPr="009A1759" w:rsidRDefault="0070636C" w:rsidP="0070636C">
      <w:pPr>
        <w:pStyle w:val="ConsPlusNormal"/>
        <w:spacing w:after="1"/>
      </w:pPr>
    </w:p>
    <w:p w:rsidR="0070636C" w:rsidRPr="00062AA2" w:rsidRDefault="0070636C" w:rsidP="0070636C">
      <w:pPr>
        <w:pStyle w:val="ConsPlusNormal"/>
        <w:jc w:val="both"/>
        <w:rPr>
          <w:sz w:val="26"/>
          <w:szCs w:val="26"/>
        </w:rPr>
      </w:pPr>
    </w:p>
    <w:p w:rsidR="0070636C" w:rsidRPr="00062AA2" w:rsidRDefault="0070636C" w:rsidP="007063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085"/>
      <w:bookmarkEnd w:id="5"/>
      <w:r w:rsidRPr="00062AA2">
        <w:rPr>
          <w:rFonts w:ascii="Times New Roman" w:hAnsi="Times New Roman" w:cs="Times New Roman"/>
          <w:sz w:val="26"/>
          <w:szCs w:val="26"/>
        </w:rPr>
        <w:t>ЗАЯВКА</w:t>
      </w:r>
    </w:p>
    <w:p w:rsidR="0070636C" w:rsidRPr="00062AA2" w:rsidRDefault="0070636C" w:rsidP="007063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на участие в аукционе на право заключения договора на размещение</w:t>
      </w:r>
    </w:p>
    <w:p w:rsidR="0070636C" w:rsidRPr="00062AA2" w:rsidRDefault="0070636C" w:rsidP="007063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</w:p>
    <w:p w:rsidR="0070636C" w:rsidRPr="00062AA2" w:rsidRDefault="0070636C" w:rsidP="007063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0636C" w:rsidRPr="00062AA2" w:rsidRDefault="0070636C" w:rsidP="007063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0636C" w:rsidRPr="00062AA2" w:rsidRDefault="0070636C" w:rsidP="007063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(Ф.И.О. индивидуального предпринимателя, подавшего заявку)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 xml:space="preserve">                              (ИНН, ОГРН ИП)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 xml:space="preserve">         (адрес регистрации и адрес фактического места проживания)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заявляет  о  своем намерении принять участие в аукционе на право размещения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нестационарного(ых)    торгового(ых)    объекта(ов)    в   соответствии   с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информационным сообщением о проведении аукциона:</w:t>
      </w:r>
    </w:p>
    <w:p w:rsidR="0070636C" w:rsidRPr="00062AA2" w:rsidRDefault="0070636C" w:rsidP="0070636C">
      <w:pPr>
        <w:pStyle w:val="ConsPlusNormal"/>
        <w:jc w:val="both"/>
        <w:rPr>
          <w:sz w:val="26"/>
          <w:szCs w:val="2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470"/>
        <w:gridCol w:w="2126"/>
        <w:gridCol w:w="2098"/>
        <w:gridCol w:w="1871"/>
      </w:tblGrid>
      <w:tr w:rsidR="0070636C" w:rsidRPr="00062AA2" w:rsidTr="00A53096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0636C" w:rsidRPr="00062AA2" w:rsidRDefault="0070636C" w:rsidP="00CF44F0">
            <w:pPr>
              <w:pStyle w:val="ConsPlusNormal"/>
              <w:jc w:val="center"/>
              <w:rPr>
                <w:sz w:val="26"/>
                <w:szCs w:val="26"/>
              </w:rPr>
            </w:pPr>
            <w:r w:rsidRPr="00062AA2">
              <w:rPr>
                <w:sz w:val="26"/>
                <w:szCs w:val="26"/>
              </w:rPr>
              <w:t>Информационное сообщение</w:t>
            </w:r>
          </w:p>
          <w:p w:rsidR="0070636C" w:rsidRPr="00062AA2" w:rsidRDefault="00A53096" w:rsidP="00CF44F0">
            <w:pPr>
              <w:pStyle w:val="ConsPlusNormal"/>
              <w:jc w:val="center"/>
              <w:rPr>
                <w:sz w:val="26"/>
                <w:szCs w:val="26"/>
              </w:rPr>
            </w:pPr>
            <w:r w:rsidRPr="00062AA2">
              <w:rPr>
                <w:sz w:val="26"/>
                <w:szCs w:val="26"/>
              </w:rPr>
              <w:t>№</w:t>
            </w:r>
            <w:r w:rsidR="0070636C" w:rsidRPr="00062AA2">
              <w:rPr>
                <w:sz w:val="26"/>
                <w:szCs w:val="26"/>
              </w:rPr>
              <w:t xml:space="preserve"> ______ от _______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70636C" w:rsidRPr="00062AA2" w:rsidRDefault="00A53096" w:rsidP="00CF44F0">
            <w:pPr>
              <w:pStyle w:val="ConsPlusNormal"/>
              <w:jc w:val="center"/>
              <w:rPr>
                <w:sz w:val="26"/>
                <w:szCs w:val="26"/>
              </w:rPr>
            </w:pPr>
            <w:r w:rsidRPr="00062AA2">
              <w:rPr>
                <w:sz w:val="26"/>
                <w:szCs w:val="26"/>
              </w:rPr>
              <w:t>№</w:t>
            </w:r>
            <w:r w:rsidR="0070636C" w:rsidRPr="00062AA2">
              <w:rPr>
                <w:sz w:val="26"/>
                <w:szCs w:val="26"/>
              </w:rPr>
              <w:t xml:space="preserve"> лота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0636C" w:rsidRPr="00062AA2" w:rsidRDefault="0070636C" w:rsidP="00CF44F0">
            <w:pPr>
              <w:pStyle w:val="ConsPlusNormal"/>
              <w:jc w:val="center"/>
              <w:rPr>
                <w:sz w:val="26"/>
                <w:szCs w:val="26"/>
              </w:rPr>
            </w:pPr>
            <w:r w:rsidRPr="00062AA2">
              <w:rPr>
                <w:sz w:val="26"/>
                <w:szCs w:val="26"/>
              </w:rPr>
              <w:t>Тип объекта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0636C" w:rsidRPr="00062AA2" w:rsidRDefault="0070636C" w:rsidP="00CF44F0">
            <w:pPr>
              <w:pStyle w:val="ConsPlusNormal"/>
              <w:jc w:val="center"/>
              <w:rPr>
                <w:sz w:val="26"/>
                <w:szCs w:val="26"/>
              </w:rPr>
            </w:pPr>
            <w:r w:rsidRPr="00062AA2">
              <w:rPr>
                <w:sz w:val="26"/>
                <w:szCs w:val="26"/>
              </w:rPr>
              <w:t>Специализация объекта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0636C" w:rsidRPr="00062AA2" w:rsidRDefault="0070636C" w:rsidP="00CF44F0">
            <w:pPr>
              <w:pStyle w:val="ConsPlusNormal"/>
              <w:jc w:val="center"/>
              <w:rPr>
                <w:sz w:val="26"/>
                <w:szCs w:val="26"/>
              </w:rPr>
            </w:pPr>
            <w:r w:rsidRPr="00062AA2">
              <w:rPr>
                <w:sz w:val="26"/>
                <w:szCs w:val="26"/>
              </w:rPr>
              <w:t>Площадь объекта</w:t>
            </w:r>
          </w:p>
        </w:tc>
      </w:tr>
    </w:tbl>
    <w:p w:rsidR="0070636C" w:rsidRPr="00062AA2" w:rsidRDefault="0070636C" w:rsidP="0070636C">
      <w:pPr>
        <w:pStyle w:val="ConsPlusNormal"/>
        <w:jc w:val="both"/>
        <w:rPr>
          <w:sz w:val="26"/>
          <w:szCs w:val="26"/>
        </w:rPr>
      </w:pP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 xml:space="preserve">    С   условиями   проведения  аукциона  и  Порядком  проведения  аукциона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ознакомлен(а) и согласен(а).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 xml:space="preserve">    Номер телефона ________________________________________________________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Реквизиты счета для возврата задатка: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р/с претендента ___________________________________________________________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наименование банка ________________________________________________________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ИНН/КПП банка _____________________________________________________________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к/с _______________________________________________________________________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БИК банка _________________________________________________________________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"__" ____________ 20__ года   ______________     __________________________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 xml:space="preserve">                                (подпись)          (расшифровка подписи)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М.П.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Принято: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 xml:space="preserve">                 (Ф.И.О. работника организатора аукциона)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"__" ____________ 20__ года    _______________    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 xml:space="preserve">                                  (подпись)         (расшифровка подписи)</w:t>
      </w:r>
    </w:p>
    <w:p w:rsidR="0070636C" w:rsidRPr="00062AA2" w:rsidRDefault="0070636C" w:rsidP="0070636C">
      <w:pPr>
        <w:pStyle w:val="ConsPlusNormal"/>
        <w:jc w:val="both"/>
        <w:rPr>
          <w:sz w:val="26"/>
          <w:szCs w:val="26"/>
        </w:rPr>
      </w:pPr>
    </w:p>
    <w:p w:rsidR="0070636C" w:rsidRPr="00062AA2" w:rsidRDefault="0070636C" w:rsidP="0070636C">
      <w:pPr>
        <w:pStyle w:val="ConsPlusNormal"/>
        <w:jc w:val="both"/>
        <w:rPr>
          <w:sz w:val="26"/>
          <w:szCs w:val="26"/>
        </w:rPr>
      </w:pPr>
    </w:p>
    <w:p w:rsidR="00A53096" w:rsidRPr="00062AA2" w:rsidRDefault="00A53096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6"/>
          <w:szCs w:val="26"/>
          <w:lang w:eastAsia="en-US"/>
        </w:rPr>
      </w:pPr>
      <w:r w:rsidRPr="00062AA2">
        <w:rPr>
          <w:sz w:val="26"/>
          <w:szCs w:val="26"/>
        </w:rPr>
        <w:br w:type="page"/>
      </w:r>
    </w:p>
    <w:p w:rsidR="00A53096" w:rsidRPr="009A1759" w:rsidRDefault="00A53096" w:rsidP="00A53096">
      <w:pPr>
        <w:pStyle w:val="ConsPlusNormal"/>
        <w:jc w:val="right"/>
        <w:outlineLvl w:val="2"/>
      </w:pPr>
      <w:r w:rsidRPr="009A1759">
        <w:lastRenderedPageBreak/>
        <w:t xml:space="preserve">Приложение </w:t>
      </w:r>
      <w:r>
        <w:t>№</w:t>
      </w:r>
      <w:r w:rsidRPr="009A1759">
        <w:t xml:space="preserve"> </w:t>
      </w:r>
      <w:r>
        <w:t>2</w:t>
      </w:r>
    </w:p>
    <w:p w:rsidR="00A53096" w:rsidRPr="009A1759" w:rsidRDefault="00A53096" w:rsidP="00A53096">
      <w:pPr>
        <w:pStyle w:val="ConsPlusNormal"/>
        <w:jc w:val="right"/>
      </w:pPr>
      <w:r w:rsidRPr="009A1759">
        <w:t>к Порядку проведения</w:t>
      </w:r>
    </w:p>
    <w:p w:rsidR="00A53096" w:rsidRPr="009A1759" w:rsidRDefault="00A53096" w:rsidP="00A53096">
      <w:pPr>
        <w:pStyle w:val="ConsPlusNormal"/>
        <w:jc w:val="right"/>
      </w:pPr>
      <w:r w:rsidRPr="009A1759">
        <w:t>аукциона на право</w:t>
      </w:r>
    </w:p>
    <w:p w:rsidR="00A53096" w:rsidRPr="009A1759" w:rsidRDefault="00A53096" w:rsidP="00A53096">
      <w:pPr>
        <w:pStyle w:val="ConsPlusNormal"/>
        <w:jc w:val="right"/>
      </w:pPr>
      <w:r w:rsidRPr="009A1759">
        <w:t>заключения договора</w:t>
      </w:r>
    </w:p>
    <w:p w:rsidR="00A53096" w:rsidRPr="009A1759" w:rsidRDefault="00A53096" w:rsidP="00A53096">
      <w:pPr>
        <w:pStyle w:val="ConsPlusNormal"/>
        <w:jc w:val="right"/>
      </w:pPr>
      <w:r w:rsidRPr="009A1759">
        <w:t>на размещение нестационарного</w:t>
      </w:r>
    </w:p>
    <w:p w:rsidR="00A53096" w:rsidRDefault="00A53096" w:rsidP="00A53096">
      <w:pPr>
        <w:pStyle w:val="ConsPlusNormal"/>
        <w:jc w:val="right"/>
      </w:pPr>
      <w:r w:rsidRPr="009A1759">
        <w:t>торгового объекта</w:t>
      </w:r>
      <w:r>
        <w:t xml:space="preserve"> на территории</w:t>
      </w:r>
    </w:p>
    <w:p w:rsidR="0070636C" w:rsidRPr="009A1759" w:rsidRDefault="00A53096" w:rsidP="00A53096">
      <w:pPr>
        <w:pStyle w:val="ConsPlusNormal"/>
        <w:spacing w:after="1"/>
        <w:jc w:val="right"/>
      </w:pPr>
      <w:r>
        <w:t>городского округа Анадырь</w:t>
      </w:r>
    </w:p>
    <w:p w:rsidR="0070636C" w:rsidRPr="009A1759" w:rsidRDefault="0070636C" w:rsidP="0070636C">
      <w:pPr>
        <w:pStyle w:val="ConsPlusNormal"/>
        <w:jc w:val="center"/>
      </w:pPr>
    </w:p>
    <w:p w:rsidR="0070636C" w:rsidRPr="00062AA2" w:rsidRDefault="0070636C" w:rsidP="007063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140"/>
      <w:bookmarkEnd w:id="6"/>
      <w:r w:rsidRPr="00062AA2">
        <w:rPr>
          <w:rFonts w:ascii="Times New Roman" w:hAnsi="Times New Roman" w:cs="Times New Roman"/>
          <w:sz w:val="26"/>
          <w:szCs w:val="26"/>
        </w:rPr>
        <w:t>ЗАЯВКА</w:t>
      </w:r>
    </w:p>
    <w:p w:rsidR="0070636C" w:rsidRPr="00062AA2" w:rsidRDefault="0070636C" w:rsidP="007063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на участие в аукционе на право заключения договора на размещение</w:t>
      </w:r>
    </w:p>
    <w:p w:rsidR="0070636C" w:rsidRPr="00062AA2" w:rsidRDefault="0070636C" w:rsidP="007063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</w:p>
    <w:p w:rsidR="0070636C" w:rsidRPr="00062AA2" w:rsidRDefault="0070636C" w:rsidP="007063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0636C" w:rsidRPr="00062AA2" w:rsidRDefault="0070636C" w:rsidP="007063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(полное наименование юридического лица, подавшего заявку)</w:t>
      </w:r>
    </w:p>
    <w:p w:rsidR="0070636C" w:rsidRPr="00062AA2" w:rsidRDefault="0070636C" w:rsidP="00706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зарегистрированное ________________________________________________________</w:t>
      </w:r>
    </w:p>
    <w:p w:rsidR="0070636C" w:rsidRPr="00062AA2" w:rsidRDefault="0070636C" w:rsidP="00706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(орган, зарегистрировавший предприятие)</w:t>
      </w:r>
    </w:p>
    <w:p w:rsidR="0070636C" w:rsidRPr="00062AA2" w:rsidRDefault="0070636C" w:rsidP="00706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по юридическому адресу: ___________________________________________________</w:t>
      </w:r>
    </w:p>
    <w:p w:rsidR="0070636C" w:rsidRPr="00062AA2" w:rsidRDefault="0070636C" w:rsidP="00706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адрес фактического места нахождения _______________________________________</w:t>
      </w:r>
    </w:p>
    <w:p w:rsidR="0070636C" w:rsidRPr="00062AA2" w:rsidRDefault="0070636C" w:rsidP="00706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ИНН __________________ КПП __________________ ОГРН ________________________</w:t>
      </w:r>
    </w:p>
    <w:p w:rsidR="0070636C" w:rsidRPr="00062AA2" w:rsidRDefault="0070636C" w:rsidP="00706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заявляет  о  своем намерении принять участие в аукционе на право размещения</w:t>
      </w:r>
    </w:p>
    <w:p w:rsidR="0070636C" w:rsidRPr="00062AA2" w:rsidRDefault="0070636C" w:rsidP="00706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нестационарного(ых)    торгового(ых)    объекта(ов)    в   соответствии   с</w:t>
      </w:r>
    </w:p>
    <w:p w:rsidR="0070636C" w:rsidRPr="00062AA2" w:rsidRDefault="0070636C" w:rsidP="00706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информационным сообщением о проведении аукциона:</w:t>
      </w:r>
    </w:p>
    <w:p w:rsidR="0070636C" w:rsidRPr="00062AA2" w:rsidRDefault="0070636C" w:rsidP="0070636C">
      <w:pPr>
        <w:pStyle w:val="ConsPlusNormal"/>
        <w:jc w:val="both"/>
        <w:rPr>
          <w:sz w:val="26"/>
          <w:szCs w:val="26"/>
        </w:rPr>
      </w:pP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186"/>
        <w:gridCol w:w="2320"/>
        <w:gridCol w:w="2694"/>
        <w:gridCol w:w="1559"/>
      </w:tblGrid>
      <w:tr w:rsidR="0070636C" w:rsidRPr="00062AA2" w:rsidTr="00A53096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0636C" w:rsidRPr="00062AA2" w:rsidRDefault="0070636C" w:rsidP="00CF44F0">
            <w:pPr>
              <w:pStyle w:val="ConsPlusNormal"/>
              <w:jc w:val="center"/>
              <w:rPr>
                <w:sz w:val="26"/>
                <w:szCs w:val="26"/>
              </w:rPr>
            </w:pPr>
            <w:r w:rsidRPr="00062AA2">
              <w:rPr>
                <w:sz w:val="26"/>
                <w:szCs w:val="26"/>
              </w:rPr>
              <w:t>Информационное сообщение</w:t>
            </w:r>
          </w:p>
          <w:p w:rsidR="0070636C" w:rsidRPr="00062AA2" w:rsidRDefault="00A53096" w:rsidP="00CF44F0">
            <w:pPr>
              <w:pStyle w:val="ConsPlusNormal"/>
              <w:jc w:val="center"/>
              <w:rPr>
                <w:sz w:val="26"/>
                <w:szCs w:val="26"/>
              </w:rPr>
            </w:pPr>
            <w:r w:rsidRPr="00062AA2">
              <w:rPr>
                <w:sz w:val="26"/>
                <w:szCs w:val="26"/>
              </w:rPr>
              <w:t>№</w:t>
            </w:r>
            <w:r w:rsidR="0070636C" w:rsidRPr="00062AA2">
              <w:rPr>
                <w:sz w:val="26"/>
                <w:szCs w:val="26"/>
              </w:rPr>
              <w:t xml:space="preserve"> ______от_______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70636C" w:rsidRPr="00062AA2" w:rsidRDefault="00A53096" w:rsidP="00CF44F0">
            <w:pPr>
              <w:pStyle w:val="ConsPlusNormal"/>
              <w:jc w:val="center"/>
              <w:rPr>
                <w:sz w:val="26"/>
                <w:szCs w:val="26"/>
              </w:rPr>
            </w:pPr>
            <w:r w:rsidRPr="00062AA2">
              <w:rPr>
                <w:sz w:val="26"/>
                <w:szCs w:val="26"/>
              </w:rPr>
              <w:t>№</w:t>
            </w:r>
            <w:r w:rsidR="0070636C" w:rsidRPr="00062AA2">
              <w:rPr>
                <w:sz w:val="26"/>
                <w:szCs w:val="26"/>
              </w:rPr>
              <w:t xml:space="preserve"> лота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0636C" w:rsidRPr="00062AA2" w:rsidRDefault="0070636C" w:rsidP="00CF44F0">
            <w:pPr>
              <w:pStyle w:val="ConsPlusNormal"/>
              <w:jc w:val="center"/>
              <w:rPr>
                <w:sz w:val="26"/>
                <w:szCs w:val="26"/>
              </w:rPr>
            </w:pPr>
            <w:r w:rsidRPr="00062AA2">
              <w:rPr>
                <w:sz w:val="26"/>
                <w:szCs w:val="26"/>
              </w:rPr>
              <w:t>Тип объекта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0636C" w:rsidRPr="00062AA2" w:rsidRDefault="0070636C" w:rsidP="00CF44F0">
            <w:pPr>
              <w:pStyle w:val="ConsPlusNormal"/>
              <w:jc w:val="center"/>
              <w:rPr>
                <w:sz w:val="26"/>
                <w:szCs w:val="26"/>
              </w:rPr>
            </w:pPr>
            <w:r w:rsidRPr="00062AA2">
              <w:rPr>
                <w:sz w:val="26"/>
                <w:szCs w:val="26"/>
              </w:rPr>
              <w:t>Специализация объекта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636C" w:rsidRPr="00062AA2" w:rsidRDefault="0070636C" w:rsidP="00CF44F0">
            <w:pPr>
              <w:pStyle w:val="ConsPlusNormal"/>
              <w:jc w:val="center"/>
              <w:rPr>
                <w:sz w:val="26"/>
                <w:szCs w:val="26"/>
              </w:rPr>
            </w:pPr>
            <w:r w:rsidRPr="00062AA2">
              <w:rPr>
                <w:sz w:val="26"/>
                <w:szCs w:val="26"/>
              </w:rPr>
              <w:t>Площадь объекта</w:t>
            </w:r>
          </w:p>
        </w:tc>
      </w:tr>
    </w:tbl>
    <w:p w:rsidR="0070636C" w:rsidRPr="00062AA2" w:rsidRDefault="0070636C" w:rsidP="0070636C">
      <w:pPr>
        <w:pStyle w:val="ConsPlusNormal"/>
        <w:jc w:val="both"/>
        <w:rPr>
          <w:sz w:val="26"/>
          <w:szCs w:val="26"/>
        </w:rPr>
      </w:pP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 xml:space="preserve">    С   условиями   проведения  аукциона  и  Порядком  проведения  аукциона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ознакомлен(а) и согласен(а).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 xml:space="preserve">    Номер телефона ________________________________________________________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Реквизиты счета для возврата задатка: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р/с претендента ___________________________________________________________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наименование банка ________________________________________________________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ИНН/КПП банка _____________________________________________________________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к/с _______________________________________________________________________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БИК банка _________________________________________________________________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"__" ____________ 20__ года    _______________    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 xml:space="preserve">                                  (подпись)         (расшифровка подписи)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М.П.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Принято: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 xml:space="preserve">                 (Ф.И.О. работника организатора аукциона)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>"__" ____________ 20__ года    _______________    _________________________</w:t>
      </w:r>
    </w:p>
    <w:p w:rsidR="0070636C" w:rsidRPr="00062AA2" w:rsidRDefault="0070636C" w:rsidP="007063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2AA2">
        <w:rPr>
          <w:rFonts w:ascii="Times New Roman" w:hAnsi="Times New Roman" w:cs="Times New Roman"/>
          <w:sz w:val="26"/>
          <w:szCs w:val="26"/>
        </w:rPr>
        <w:t xml:space="preserve">                                  (подпись)         (расшифровка подписи)</w:t>
      </w:r>
    </w:p>
    <w:p w:rsidR="0070636C" w:rsidRPr="00062AA2" w:rsidRDefault="0070636C" w:rsidP="0070636C">
      <w:pPr>
        <w:pStyle w:val="ConsPlusNormal"/>
        <w:jc w:val="both"/>
        <w:rPr>
          <w:sz w:val="26"/>
          <w:szCs w:val="26"/>
        </w:rPr>
      </w:pPr>
    </w:p>
    <w:p w:rsidR="0070636C" w:rsidRPr="009A1759" w:rsidRDefault="0070636C" w:rsidP="0070636C">
      <w:pPr>
        <w:pStyle w:val="ConsPlusNormal"/>
        <w:jc w:val="both"/>
      </w:pPr>
    </w:p>
    <w:p w:rsidR="0070636C" w:rsidRPr="009A1759" w:rsidRDefault="0070636C" w:rsidP="0070636C">
      <w:pPr>
        <w:pStyle w:val="ConsPlusNormal"/>
        <w:jc w:val="both"/>
      </w:pPr>
    </w:p>
    <w:sectPr w:rsidR="0070636C" w:rsidRPr="009A1759" w:rsidSect="008A0415">
      <w:pgSz w:w="11907" w:h="16840" w:code="9"/>
      <w:pgMar w:top="1135" w:right="567" w:bottom="284" w:left="1134" w:header="17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6D" w:rsidRDefault="00E96D6D">
      <w:r>
        <w:separator/>
      </w:r>
    </w:p>
  </w:endnote>
  <w:endnote w:type="continuationSeparator" w:id="0">
    <w:p w:rsidR="00E96D6D" w:rsidRDefault="00E9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6D" w:rsidRDefault="00E96D6D">
      <w:r>
        <w:separator/>
      </w:r>
    </w:p>
  </w:footnote>
  <w:footnote w:type="continuationSeparator" w:id="0">
    <w:p w:rsidR="00E96D6D" w:rsidRDefault="00E9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14A1"/>
    <w:multiLevelType w:val="hybridMultilevel"/>
    <w:tmpl w:val="FED84488"/>
    <w:lvl w:ilvl="0" w:tplc="E5604D6E">
      <w:start w:val="1"/>
      <w:numFmt w:val="decimal"/>
      <w:lvlText w:val="%1."/>
      <w:lvlJc w:val="left"/>
      <w:pPr>
        <w:ind w:left="93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25"/>
    <w:rsid w:val="00000225"/>
    <w:rsid w:val="00000DE7"/>
    <w:rsid w:val="0000295B"/>
    <w:rsid w:val="00007FFB"/>
    <w:rsid w:val="00011ECC"/>
    <w:rsid w:val="0001371A"/>
    <w:rsid w:val="000172E4"/>
    <w:rsid w:val="0002127E"/>
    <w:rsid w:val="00024FE7"/>
    <w:rsid w:val="00034648"/>
    <w:rsid w:val="00034DDC"/>
    <w:rsid w:val="00036FF9"/>
    <w:rsid w:val="00040734"/>
    <w:rsid w:val="000415CF"/>
    <w:rsid w:val="00046C95"/>
    <w:rsid w:val="00047EB2"/>
    <w:rsid w:val="00062AA2"/>
    <w:rsid w:val="0006617E"/>
    <w:rsid w:val="000774A1"/>
    <w:rsid w:val="00080F45"/>
    <w:rsid w:val="00081BC2"/>
    <w:rsid w:val="000A1AD8"/>
    <w:rsid w:val="000B66EA"/>
    <w:rsid w:val="000B6890"/>
    <w:rsid w:val="000C32A5"/>
    <w:rsid w:val="000C6479"/>
    <w:rsid w:val="000D4C32"/>
    <w:rsid w:val="000E4572"/>
    <w:rsid w:val="000F0402"/>
    <w:rsid w:val="00104B28"/>
    <w:rsid w:val="001129B3"/>
    <w:rsid w:val="00117EEE"/>
    <w:rsid w:val="0012392E"/>
    <w:rsid w:val="00124BEB"/>
    <w:rsid w:val="0012587E"/>
    <w:rsid w:val="001258CD"/>
    <w:rsid w:val="00125B69"/>
    <w:rsid w:val="0012724E"/>
    <w:rsid w:val="00127A8D"/>
    <w:rsid w:val="00130C0A"/>
    <w:rsid w:val="00132D41"/>
    <w:rsid w:val="001376E0"/>
    <w:rsid w:val="00144982"/>
    <w:rsid w:val="00152774"/>
    <w:rsid w:val="00163E9A"/>
    <w:rsid w:val="00176F0F"/>
    <w:rsid w:val="00192E88"/>
    <w:rsid w:val="001A01F6"/>
    <w:rsid w:val="001A0B74"/>
    <w:rsid w:val="001A20FE"/>
    <w:rsid w:val="001A4F65"/>
    <w:rsid w:val="001A7919"/>
    <w:rsid w:val="001B3352"/>
    <w:rsid w:val="001B754B"/>
    <w:rsid w:val="001C1F92"/>
    <w:rsid w:val="001D558E"/>
    <w:rsid w:val="001E03D9"/>
    <w:rsid w:val="001E092A"/>
    <w:rsid w:val="001E3245"/>
    <w:rsid w:val="001E66C8"/>
    <w:rsid w:val="002054AF"/>
    <w:rsid w:val="00206037"/>
    <w:rsid w:val="0021642F"/>
    <w:rsid w:val="00223540"/>
    <w:rsid w:val="0023041C"/>
    <w:rsid w:val="002315BB"/>
    <w:rsid w:val="002317A8"/>
    <w:rsid w:val="00232892"/>
    <w:rsid w:val="00246FAC"/>
    <w:rsid w:val="00254CD9"/>
    <w:rsid w:val="00255059"/>
    <w:rsid w:val="00262AB5"/>
    <w:rsid w:val="0027467F"/>
    <w:rsid w:val="00292AE3"/>
    <w:rsid w:val="00293755"/>
    <w:rsid w:val="002A1B9C"/>
    <w:rsid w:val="002A3BAD"/>
    <w:rsid w:val="002B00AD"/>
    <w:rsid w:val="002B0210"/>
    <w:rsid w:val="002B67F7"/>
    <w:rsid w:val="002C0010"/>
    <w:rsid w:val="002C62EE"/>
    <w:rsid w:val="002D07B9"/>
    <w:rsid w:val="002D1956"/>
    <w:rsid w:val="002D469C"/>
    <w:rsid w:val="002D686F"/>
    <w:rsid w:val="002E005E"/>
    <w:rsid w:val="002E07B0"/>
    <w:rsid w:val="002E66ED"/>
    <w:rsid w:val="002F2113"/>
    <w:rsid w:val="002F4AE4"/>
    <w:rsid w:val="0030151D"/>
    <w:rsid w:val="00306145"/>
    <w:rsid w:val="00310FC0"/>
    <w:rsid w:val="00311018"/>
    <w:rsid w:val="00331F02"/>
    <w:rsid w:val="00353742"/>
    <w:rsid w:val="00361AC7"/>
    <w:rsid w:val="003636C4"/>
    <w:rsid w:val="003766CE"/>
    <w:rsid w:val="003836B9"/>
    <w:rsid w:val="00391803"/>
    <w:rsid w:val="00394E78"/>
    <w:rsid w:val="003958BB"/>
    <w:rsid w:val="003A01E2"/>
    <w:rsid w:val="003A01EC"/>
    <w:rsid w:val="003A7BFB"/>
    <w:rsid w:val="003B108C"/>
    <w:rsid w:val="003D29DA"/>
    <w:rsid w:val="003D7413"/>
    <w:rsid w:val="003E0501"/>
    <w:rsid w:val="003E4B67"/>
    <w:rsid w:val="003F0F47"/>
    <w:rsid w:val="003F203F"/>
    <w:rsid w:val="003F22ED"/>
    <w:rsid w:val="003F24C8"/>
    <w:rsid w:val="003F2E6D"/>
    <w:rsid w:val="003F46F7"/>
    <w:rsid w:val="0040796E"/>
    <w:rsid w:val="00410D9A"/>
    <w:rsid w:val="00411030"/>
    <w:rsid w:val="004112AC"/>
    <w:rsid w:val="004133AB"/>
    <w:rsid w:val="004210BF"/>
    <w:rsid w:val="0043678C"/>
    <w:rsid w:val="004451FA"/>
    <w:rsid w:val="00455F8C"/>
    <w:rsid w:val="00460DA7"/>
    <w:rsid w:val="004627D1"/>
    <w:rsid w:val="004627FB"/>
    <w:rsid w:val="00465265"/>
    <w:rsid w:val="00470143"/>
    <w:rsid w:val="00470AB4"/>
    <w:rsid w:val="00472120"/>
    <w:rsid w:val="00473D07"/>
    <w:rsid w:val="00477FC7"/>
    <w:rsid w:val="00490DF7"/>
    <w:rsid w:val="00494685"/>
    <w:rsid w:val="004962B1"/>
    <w:rsid w:val="004A3212"/>
    <w:rsid w:val="004A78FA"/>
    <w:rsid w:val="004B3E6B"/>
    <w:rsid w:val="004C3CE0"/>
    <w:rsid w:val="004D5ACE"/>
    <w:rsid w:val="004D78C4"/>
    <w:rsid w:val="004E27D5"/>
    <w:rsid w:val="004E301F"/>
    <w:rsid w:val="004E3AA3"/>
    <w:rsid w:val="004F11D2"/>
    <w:rsid w:val="004F4504"/>
    <w:rsid w:val="004F5B85"/>
    <w:rsid w:val="0050150B"/>
    <w:rsid w:val="00503D4D"/>
    <w:rsid w:val="005114D2"/>
    <w:rsid w:val="00516CE8"/>
    <w:rsid w:val="005218B3"/>
    <w:rsid w:val="00521A8E"/>
    <w:rsid w:val="00523AB3"/>
    <w:rsid w:val="00537F46"/>
    <w:rsid w:val="005440BF"/>
    <w:rsid w:val="005706B1"/>
    <w:rsid w:val="00593534"/>
    <w:rsid w:val="005950F8"/>
    <w:rsid w:val="005B51C2"/>
    <w:rsid w:val="005B5B5A"/>
    <w:rsid w:val="005C1E3D"/>
    <w:rsid w:val="005C2E6A"/>
    <w:rsid w:val="005D7ACA"/>
    <w:rsid w:val="005F1256"/>
    <w:rsid w:val="005F4E37"/>
    <w:rsid w:val="006036BB"/>
    <w:rsid w:val="006130A1"/>
    <w:rsid w:val="00613BFD"/>
    <w:rsid w:val="00614CD7"/>
    <w:rsid w:val="00627534"/>
    <w:rsid w:val="00634704"/>
    <w:rsid w:val="00634DEE"/>
    <w:rsid w:val="006530B2"/>
    <w:rsid w:val="00657A74"/>
    <w:rsid w:val="00684D15"/>
    <w:rsid w:val="00686094"/>
    <w:rsid w:val="0069012C"/>
    <w:rsid w:val="006B1901"/>
    <w:rsid w:val="006B3370"/>
    <w:rsid w:val="006E4483"/>
    <w:rsid w:val="006E4EA5"/>
    <w:rsid w:val="007005C9"/>
    <w:rsid w:val="00705CFA"/>
    <w:rsid w:val="0070636C"/>
    <w:rsid w:val="007141C3"/>
    <w:rsid w:val="007150FA"/>
    <w:rsid w:val="00715874"/>
    <w:rsid w:val="00717A51"/>
    <w:rsid w:val="0072515B"/>
    <w:rsid w:val="0074049A"/>
    <w:rsid w:val="007407AB"/>
    <w:rsid w:val="0074222B"/>
    <w:rsid w:val="00743939"/>
    <w:rsid w:val="007534A1"/>
    <w:rsid w:val="00761172"/>
    <w:rsid w:val="0076426F"/>
    <w:rsid w:val="007668DA"/>
    <w:rsid w:val="007671EE"/>
    <w:rsid w:val="00770E32"/>
    <w:rsid w:val="00785516"/>
    <w:rsid w:val="00787FD8"/>
    <w:rsid w:val="007A5303"/>
    <w:rsid w:val="007B05E2"/>
    <w:rsid w:val="007B2AE3"/>
    <w:rsid w:val="007C0F3B"/>
    <w:rsid w:val="007C1B13"/>
    <w:rsid w:val="007C2787"/>
    <w:rsid w:val="007D32D0"/>
    <w:rsid w:val="007D6624"/>
    <w:rsid w:val="007E2983"/>
    <w:rsid w:val="007E2B29"/>
    <w:rsid w:val="007E6D7B"/>
    <w:rsid w:val="00802695"/>
    <w:rsid w:val="00816319"/>
    <w:rsid w:val="00823921"/>
    <w:rsid w:val="00850292"/>
    <w:rsid w:val="00850FB4"/>
    <w:rsid w:val="00856273"/>
    <w:rsid w:val="008653E2"/>
    <w:rsid w:val="008701C8"/>
    <w:rsid w:val="008863A6"/>
    <w:rsid w:val="0089398A"/>
    <w:rsid w:val="008A0415"/>
    <w:rsid w:val="008C1DEF"/>
    <w:rsid w:val="008C2FCB"/>
    <w:rsid w:val="008C369B"/>
    <w:rsid w:val="008C5D6A"/>
    <w:rsid w:val="008C715B"/>
    <w:rsid w:val="008D5ACB"/>
    <w:rsid w:val="008D739E"/>
    <w:rsid w:val="008E22D8"/>
    <w:rsid w:val="009040CB"/>
    <w:rsid w:val="0090738F"/>
    <w:rsid w:val="0091602C"/>
    <w:rsid w:val="00931781"/>
    <w:rsid w:val="00933223"/>
    <w:rsid w:val="009346AE"/>
    <w:rsid w:val="00941406"/>
    <w:rsid w:val="009417A1"/>
    <w:rsid w:val="0095614C"/>
    <w:rsid w:val="00956B3E"/>
    <w:rsid w:val="009650B9"/>
    <w:rsid w:val="009665F1"/>
    <w:rsid w:val="00967060"/>
    <w:rsid w:val="009706DE"/>
    <w:rsid w:val="00973B4B"/>
    <w:rsid w:val="00980BEF"/>
    <w:rsid w:val="00981DAB"/>
    <w:rsid w:val="0098294D"/>
    <w:rsid w:val="00992850"/>
    <w:rsid w:val="009938CA"/>
    <w:rsid w:val="009A286D"/>
    <w:rsid w:val="009A2A6E"/>
    <w:rsid w:val="009A48B1"/>
    <w:rsid w:val="009A7854"/>
    <w:rsid w:val="009B42AF"/>
    <w:rsid w:val="009C291D"/>
    <w:rsid w:val="009C4766"/>
    <w:rsid w:val="009C668E"/>
    <w:rsid w:val="009D001E"/>
    <w:rsid w:val="009D04A8"/>
    <w:rsid w:val="009D07C7"/>
    <w:rsid w:val="009D6066"/>
    <w:rsid w:val="00A06FF1"/>
    <w:rsid w:val="00A15901"/>
    <w:rsid w:val="00A16191"/>
    <w:rsid w:val="00A30F5B"/>
    <w:rsid w:val="00A33FAB"/>
    <w:rsid w:val="00A53096"/>
    <w:rsid w:val="00A5492A"/>
    <w:rsid w:val="00A570CD"/>
    <w:rsid w:val="00A63CA5"/>
    <w:rsid w:val="00A65F1F"/>
    <w:rsid w:val="00A917CB"/>
    <w:rsid w:val="00A93148"/>
    <w:rsid w:val="00AA4004"/>
    <w:rsid w:val="00AA6CC2"/>
    <w:rsid w:val="00AB32D4"/>
    <w:rsid w:val="00AC06A9"/>
    <w:rsid w:val="00AC184B"/>
    <w:rsid w:val="00AC4D17"/>
    <w:rsid w:val="00AD5C81"/>
    <w:rsid w:val="00AE1F57"/>
    <w:rsid w:val="00AE243C"/>
    <w:rsid w:val="00AE2583"/>
    <w:rsid w:val="00AE2DFB"/>
    <w:rsid w:val="00AF0950"/>
    <w:rsid w:val="00AF0953"/>
    <w:rsid w:val="00AF45C8"/>
    <w:rsid w:val="00B00622"/>
    <w:rsid w:val="00B068BE"/>
    <w:rsid w:val="00B1146D"/>
    <w:rsid w:val="00B13E1A"/>
    <w:rsid w:val="00B1572B"/>
    <w:rsid w:val="00B2173D"/>
    <w:rsid w:val="00B2350A"/>
    <w:rsid w:val="00B23F47"/>
    <w:rsid w:val="00B24C81"/>
    <w:rsid w:val="00B31CBB"/>
    <w:rsid w:val="00B32C01"/>
    <w:rsid w:val="00B36679"/>
    <w:rsid w:val="00B36DED"/>
    <w:rsid w:val="00B36EE1"/>
    <w:rsid w:val="00B426F2"/>
    <w:rsid w:val="00B436CF"/>
    <w:rsid w:val="00B43EBE"/>
    <w:rsid w:val="00B47B6D"/>
    <w:rsid w:val="00B540C2"/>
    <w:rsid w:val="00B571A6"/>
    <w:rsid w:val="00B70085"/>
    <w:rsid w:val="00B77FAE"/>
    <w:rsid w:val="00B823C4"/>
    <w:rsid w:val="00B86CB0"/>
    <w:rsid w:val="00B95380"/>
    <w:rsid w:val="00BA2C40"/>
    <w:rsid w:val="00BA2FB8"/>
    <w:rsid w:val="00BB0FE1"/>
    <w:rsid w:val="00BB34FC"/>
    <w:rsid w:val="00BC0426"/>
    <w:rsid w:val="00BC0FA2"/>
    <w:rsid w:val="00BC47E4"/>
    <w:rsid w:val="00BD1304"/>
    <w:rsid w:val="00BD3D57"/>
    <w:rsid w:val="00BD63BA"/>
    <w:rsid w:val="00BD6F9D"/>
    <w:rsid w:val="00BE0330"/>
    <w:rsid w:val="00BE194B"/>
    <w:rsid w:val="00BE22F6"/>
    <w:rsid w:val="00BE2FFA"/>
    <w:rsid w:val="00BE3D12"/>
    <w:rsid w:val="00BE40CA"/>
    <w:rsid w:val="00BE7AD0"/>
    <w:rsid w:val="00C10F01"/>
    <w:rsid w:val="00C16E55"/>
    <w:rsid w:val="00C21F75"/>
    <w:rsid w:val="00C23D16"/>
    <w:rsid w:val="00C2748A"/>
    <w:rsid w:val="00C329B4"/>
    <w:rsid w:val="00C464A9"/>
    <w:rsid w:val="00C47D20"/>
    <w:rsid w:val="00C518E6"/>
    <w:rsid w:val="00C546C1"/>
    <w:rsid w:val="00C66242"/>
    <w:rsid w:val="00C73BAD"/>
    <w:rsid w:val="00C75AF1"/>
    <w:rsid w:val="00C81D86"/>
    <w:rsid w:val="00C87014"/>
    <w:rsid w:val="00C95CBE"/>
    <w:rsid w:val="00CA0853"/>
    <w:rsid w:val="00CA20FD"/>
    <w:rsid w:val="00CC174F"/>
    <w:rsid w:val="00CC30F4"/>
    <w:rsid w:val="00CC3A7E"/>
    <w:rsid w:val="00CC7C26"/>
    <w:rsid w:val="00CD0E46"/>
    <w:rsid w:val="00CD7D71"/>
    <w:rsid w:val="00CF3AE6"/>
    <w:rsid w:val="00CF4533"/>
    <w:rsid w:val="00D144FF"/>
    <w:rsid w:val="00D16785"/>
    <w:rsid w:val="00D20F0E"/>
    <w:rsid w:val="00D27EA5"/>
    <w:rsid w:val="00D300D1"/>
    <w:rsid w:val="00D31817"/>
    <w:rsid w:val="00D34243"/>
    <w:rsid w:val="00D36683"/>
    <w:rsid w:val="00D409D7"/>
    <w:rsid w:val="00D46781"/>
    <w:rsid w:val="00D53A4F"/>
    <w:rsid w:val="00D60E46"/>
    <w:rsid w:val="00D6319D"/>
    <w:rsid w:val="00D73A74"/>
    <w:rsid w:val="00D7792C"/>
    <w:rsid w:val="00D81303"/>
    <w:rsid w:val="00D8688D"/>
    <w:rsid w:val="00D90B52"/>
    <w:rsid w:val="00D92322"/>
    <w:rsid w:val="00DA44C5"/>
    <w:rsid w:val="00DA664F"/>
    <w:rsid w:val="00DA7663"/>
    <w:rsid w:val="00DB3D9B"/>
    <w:rsid w:val="00DB4967"/>
    <w:rsid w:val="00DC058A"/>
    <w:rsid w:val="00DC5E89"/>
    <w:rsid w:val="00DC7033"/>
    <w:rsid w:val="00DD2137"/>
    <w:rsid w:val="00DD32EF"/>
    <w:rsid w:val="00E045AA"/>
    <w:rsid w:val="00E046EE"/>
    <w:rsid w:val="00E05008"/>
    <w:rsid w:val="00E05643"/>
    <w:rsid w:val="00E06282"/>
    <w:rsid w:val="00E06FD3"/>
    <w:rsid w:val="00E10EB8"/>
    <w:rsid w:val="00E16A01"/>
    <w:rsid w:val="00E21380"/>
    <w:rsid w:val="00E2363B"/>
    <w:rsid w:val="00E25D6A"/>
    <w:rsid w:val="00E331AC"/>
    <w:rsid w:val="00E37EC2"/>
    <w:rsid w:val="00E40747"/>
    <w:rsid w:val="00E40B18"/>
    <w:rsid w:val="00E41BA2"/>
    <w:rsid w:val="00E41E21"/>
    <w:rsid w:val="00E54397"/>
    <w:rsid w:val="00E6243B"/>
    <w:rsid w:val="00E6530A"/>
    <w:rsid w:val="00E73BC6"/>
    <w:rsid w:val="00E80151"/>
    <w:rsid w:val="00E9222F"/>
    <w:rsid w:val="00E96D6D"/>
    <w:rsid w:val="00EB19F7"/>
    <w:rsid w:val="00EC15A7"/>
    <w:rsid w:val="00ED41BB"/>
    <w:rsid w:val="00EE5AC2"/>
    <w:rsid w:val="00F02D71"/>
    <w:rsid w:val="00F10C93"/>
    <w:rsid w:val="00F2005C"/>
    <w:rsid w:val="00F22072"/>
    <w:rsid w:val="00F41DE6"/>
    <w:rsid w:val="00F56979"/>
    <w:rsid w:val="00F61E08"/>
    <w:rsid w:val="00F651A2"/>
    <w:rsid w:val="00F66CCC"/>
    <w:rsid w:val="00F724A7"/>
    <w:rsid w:val="00F74934"/>
    <w:rsid w:val="00F7760A"/>
    <w:rsid w:val="00F77EA4"/>
    <w:rsid w:val="00F81482"/>
    <w:rsid w:val="00F8192D"/>
    <w:rsid w:val="00F8367D"/>
    <w:rsid w:val="00F950C5"/>
    <w:rsid w:val="00FA3684"/>
    <w:rsid w:val="00FA3AC2"/>
    <w:rsid w:val="00FB0712"/>
    <w:rsid w:val="00FB0A73"/>
    <w:rsid w:val="00FB1509"/>
    <w:rsid w:val="00FB5AFA"/>
    <w:rsid w:val="00FC0B55"/>
    <w:rsid w:val="00FC16E0"/>
    <w:rsid w:val="00FD0B93"/>
    <w:rsid w:val="00FD6C01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9A2FC"/>
  <w15:docId w15:val="{8AE698DF-D99F-4F06-B383-203DBE81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22F"/>
    <w:pPr>
      <w:keepNext/>
      <w:jc w:val="center"/>
      <w:outlineLvl w:val="0"/>
    </w:pPr>
    <w:rPr>
      <w:rFonts w:ascii="Arial Narrow" w:hAnsi="Arial Narrow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22F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ody Text"/>
    <w:basedOn w:val="a"/>
    <w:link w:val="a4"/>
    <w:rsid w:val="00E9222F"/>
    <w:pPr>
      <w:ind w:right="-1"/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222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E9222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E92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92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92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7C0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7C0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28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289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6B3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3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D001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9C668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15A7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063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F134C64740BA87E76266936D3434F9DD800CCF8EF93653BE824C0A35DDA0685AFA7E87758FEDDC557D0F552694C5CE35F08AFEC912B6E4E5DCF43r6O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9A10ED68C6CEE52486105FBC5D7BAE3C2BB3887B313AC319EF716D253AFD28BCE3582C8817B61350AEB5E9AP4m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9A10ED68C6CEE52486105FBC5D7BAE3C6BC388ABD13AC319EF716D253AFD28BCE3582C8817B61350AEB5E9AP4m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E36EBD3E3CEF6198085EB067FE6785F9BE76271589C089B86F657AB32EE6BB81F1C21F5A6302A6044C35E57By8FFA" TargetMode="External"/><Relationship Id="rId10" Type="http://schemas.openxmlformats.org/officeDocument/2006/relationships/hyperlink" Target="consultantplus://offline/ref=0F89A10ED68C6CEE52486105FBC5D7BAE3C2BF3F81BC13AC319EF716D253AFD28BCE3582C8817B61350AEB5E9AP4m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9A10ED68C6CEE52486105FBC5D7BAE3C2BD3C80BE13AC319EF716D253AFD28BCE3582C8817B61350AEB5E9AP4mCE" TargetMode="External"/><Relationship Id="rId14" Type="http://schemas.openxmlformats.org/officeDocument/2006/relationships/hyperlink" Target="consultantplus://offline/ref=0F89A10ED68C6CEE52487F08EDA989B0E3CDE33280B318F36CCBF1418D03A987D98E6BDB9BC7306C3316F75E9C520678ECP6m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5B15-45BB-4029-8FFC-2CCFF4C2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5305</Words>
  <Characters>30243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Тюнягина Юлия Игоревна</cp:lastModifiedBy>
  <cp:revision>4</cp:revision>
  <cp:lastPrinted>2022-12-23T06:31:00Z</cp:lastPrinted>
  <dcterms:created xsi:type="dcterms:W3CDTF">2022-12-23T03:09:00Z</dcterms:created>
  <dcterms:modified xsi:type="dcterms:W3CDTF">2022-12-23T06:31:00Z</dcterms:modified>
</cp:coreProperties>
</file>