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24" w:rsidRPr="00D45336" w:rsidRDefault="005F2E24" w:rsidP="00D4533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5336">
        <w:rPr>
          <w:rFonts w:ascii="Times New Roman" w:hAnsi="Times New Roman" w:cs="Times New Roman"/>
          <w:b/>
          <w:sz w:val="27"/>
          <w:szCs w:val="27"/>
        </w:rPr>
        <w:t xml:space="preserve">Информация о результатах финансово-экономической экспертизы проекта решения Совета депутатов городского округа Анадырь </w:t>
      </w:r>
      <w:r w:rsidR="00D14412" w:rsidRPr="00D45336">
        <w:rPr>
          <w:rFonts w:ascii="Times New Roman" w:hAnsi="Times New Roman" w:cs="Times New Roman"/>
          <w:b/>
          <w:sz w:val="27"/>
          <w:szCs w:val="27"/>
        </w:rPr>
        <w:t xml:space="preserve">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 </w:t>
      </w:r>
      <w:r w:rsidR="00395562" w:rsidRPr="00D45336">
        <w:rPr>
          <w:rFonts w:ascii="Times New Roman" w:hAnsi="Times New Roman" w:cs="Times New Roman"/>
          <w:b/>
          <w:sz w:val="27"/>
          <w:szCs w:val="27"/>
        </w:rPr>
        <w:t>(изменение</w:t>
      </w:r>
      <w:r w:rsidR="00D14412" w:rsidRPr="00D45336">
        <w:rPr>
          <w:rFonts w:ascii="Times New Roman" w:hAnsi="Times New Roman" w:cs="Times New Roman"/>
          <w:b/>
          <w:sz w:val="27"/>
          <w:szCs w:val="27"/>
        </w:rPr>
        <w:t xml:space="preserve"> 1</w:t>
      </w:r>
      <w:r w:rsidR="00395562" w:rsidRPr="00D45336">
        <w:rPr>
          <w:rFonts w:ascii="Times New Roman" w:hAnsi="Times New Roman" w:cs="Times New Roman"/>
          <w:b/>
          <w:sz w:val="27"/>
          <w:szCs w:val="27"/>
        </w:rPr>
        <w:t>)</w:t>
      </w:r>
    </w:p>
    <w:p w:rsidR="00D45336" w:rsidRPr="00D45336" w:rsidRDefault="00D45336" w:rsidP="00D4533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F2E24" w:rsidRPr="00D45336" w:rsidRDefault="005F2E24" w:rsidP="005F2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В целях реализации полномочий </w:t>
      </w:r>
      <w:r w:rsidR="00D14412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Контрольно – счетной палаты </w:t>
      </w:r>
      <w:r w:rsidR="009D004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городского округа Анадырь (далее – Контрольно – 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счетная палата</w:t>
      </w:r>
      <w:r w:rsidR="009D004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) 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по осуществлению внешнего муниципального финансового контроля</w:t>
      </w:r>
      <w:r w:rsidR="009D004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 на основании пункта 5 раздела 2 Плана работы на 202</w:t>
      </w:r>
      <w:r w:rsidR="00D14412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</w:t>
      </w:r>
      <w:r w:rsidR="009D004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год,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проведена финансово-экономическая экспертиза проекта решения Совета депутатов городского округа Анадырь «</w:t>
      </w:r>
      <w:r w:rsidR="00D14412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(далее – Проект решения)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по результатам </w:t>
      </w:r>
      <w:r w:rsidR="00075938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экспертизы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 подготовлено заключение</w:t>
      </w:r>
      <w:r w:rsidR="003830A1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от 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24 февраля</w:t>
      </w:r>
      <w:r w:rsidR="003830A1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202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</w:t>
      </w:r>
      <w:r w:rsidR="003830A1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года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.</w:t>
      </w:r>
    </w:p>
    <w:p w:rsidR="005F2E24" w:rsidRPr="00D45336" w:rsidRDefault="005F2E24" w:rsidP="005F2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Экспертиза проведена 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Контрольно – счетной палатой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в целях оценки финансово - экономической обоснованности расходных обязательств бюджета городского округа Анадырь.</w:t>
      </w:r>
    </w:p>
    <w:p w:rsidR="005F2E24" w:rsidRPr="00D45336" w:rsidRDefault="005F2E24" w:rsidP="005F2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Согласно 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роекту решения </w:t>
      </w:r>
      <w:r w:rsidR="00CC7FA6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уточнены показатели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в текущем </w:t>
      </w:r>
      <w:r w:rsidR="00CC7FA6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периоде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.</w:t>
      </w:r>
    </w:p>
    <w:p w:rsidR="003830A1" w:rsidRPr="00D45336" w:rsidRDefault="003830A1" w:rsidP="005F2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С учетом 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первой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корректировки </w:t>
      </w:r>
      <w:r w:rsidR="00CC7FA6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муниципального бюджета, первоначально утвержденные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показател</w:t>
      </w:r>
      <w:r w:rsidR="00CC7FA6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и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="00CC7FA6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по 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д</w:t>
      </w:r>
      <w:r w:rsidR="00CC7FA6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оходам</w:t>
      </w:r>
      <w:r w:rsidR="005F2E24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202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</w:t>
      </w:r>
      <w:r w:rsidR="005F2E24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года увеличены 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на 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483,1 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тысяч рублей, доходы планового периода 202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и 202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годов не изменены. </w:t>
      </w:r>
    </w:p>
    <w:p w:rsidR="005F2E24" w:rsidRPr="00D45336" w:rsidRDefault="005F2E24" w:rsidP="005F2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Расходы скорректированы в сторону увеличения в 202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году на 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177 975,9</w:t>
      </w:r>
      <w:r w:rsidR="00E271A9" w:rsidRPr="00D45336">
        <w:rPr>
          <w:bCs/>
          <w:iCs/>
          <w:sz w:val="27"/>
          <w:szCs w:val="27"/>
        </w:rPr>
        <w:t xml:space="preserve"> 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тысяч рублей</w:t>
      </w:r>
      <w:r w:rsidR="003830A1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 без изменений в 202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</w:t>
      </w:r>
      <w:r w:rsidR="003830A1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и 202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</w:t>
      </w:r>
      <w:r w:rsidR="003830A1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годах.</w:t>
      </w:r>
    </w:p>
    <w:p w:rsidR="00D45336" w:rsidRPr="00D45336" w:rsidRDefault="005F2E24" w:rsidP="00D4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Согласно предостав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ленной пояснительной записке к Проекту р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ешения внесение предполагаемых изменений и дополнений в целом обусловлено </w:t>
      </w:r>
      <w:r w:rsidR="00E271A9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увеличением планового объема безвозмездных поступлений, а также корректировкой «программных» и «непрограммных» расходов.</w:t>
      </w:r>
    </w:p>
    <w:p w:rsidR="00E271A9" w:rsidRPr="00D45336" w:rsidRDefault="00E271A9" w:rsidP="00D4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Проектом решения соблюдены требования и ограничения, установленные бюджетным законодательством: по размеру дефицита местного бюджета – статья 92.1 Бюджетного кодекса РФ, предельному объему муниципального долга – пункт 3 статьи 107 Бюджетного кодекса РФ, объему расходов на обслуживание муниципального долга – статья 111 Бюджетного кодекса РФ, объему бюджетных ассигнований муниципального дорожного фонда – пункт 5 статьи 179.4 Бюджетного кодекса РФ, объему резервного фонда Администрации городского округа Анадырь – пункт 3 статьи 81 Бюджетного кодекса РФ, общему объему условно утверждаемых расходов – пункт 3 статьи 184.1 Бюджетного кодекса РФ.</w:t>
      </w:r>
    </w:p>
    <w:p w:rsidR="005F2E24" w:rsidRPr="00D45336" w:rsidRDefault="005F2E24" w:rsidP="005F2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бюджетом городского округа Анадырь.</w:t>
      </w:r>
    </w:p>
    <w:p w:rsidR="00D45336" w:rsidRPr="00D45336" w:rsidRDefault="00CB68CD" w:rsidP="00D453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По итогам экспертизы П</w:t>
      </w:r>
      <w:bookmarkStart w:id="0" w:name="_GoBack"/>
      <w:bookmarkEnd w:id="0"/>
      <w:r w:rsidR="005F2E24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роекта решения </w:t>
      </w:r>
      <w:r w:rsidR="00075938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даны </w:t>
      </w:r>
      <w:r w:rsidR="00D45336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рекомендации по уточнению табличных показателей программ муниципальных внутренних заимствований городского округа Анадырь на 2023, 2024 годы, утвержденные приложениями 11, 12 к Решению Совета №200.</w:t>
      </w:r>
    </w:p>
    <w:p w:rsidR="00D02233" w:rsidRPr="00D45336" w:rsidRDefault="00D02233" w:rsidP="00D453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Заключение на </w:t>
      </w:r>
      <w:r w:rsidR="00D45336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</w:t>
      </w:r>
      <w:r w:rsidR="005F2E24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роект решения </w:t>
      </w:r>
      <w:r w:rsidR="00D45336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Совета депутатов городского округа Анадырь 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 </w:t>
      </w:r>
      <w:r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направлено в </w:t>
      </w:r>
      <w:r w:rsidR="005F2E24" w:rsidRPr="00D453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Совет депутатов городского округа Анадырь и Главе городского округа Анадырь.</w:t>
      </w:r>
    </w:p>
    <w:sectPr w:rsidR="00D02233" w:rsidRPr="00D45336" w:rsidSect="0077319C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F08C1"/>
    <w:multiLevelType w:val="hybridMultilevel"/>
    <w:tmpl w:val="250CA976"/>
    <w:lvl w:ilvl="0" w:tplc="5E00AA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B2F"/>
    <w:rsid w:val="0000076C"/>
    <w:rsid w:val="00026DD1"/>
    <w:rsid w:val="00045A18"/>
    <w:rsid w:val="00075938"/>
    <w:rsid w:val="00091589"/>
    <w:rsid w:val="00092139"/>
    <w:rsid w:val="000955F9"/>
    <w:rsid w:val="000A486D"/>
    <w:rsid w:val="000C4960"/>
    <w:rsid w:val="000D1D20"/>
    <w:rsid w:val="000D5E91"/>
    <w:rsid w:val="000F429A"/>
    <w:rsid w:val="000F72DE"/>
    <w:rsid w:val="00100CE8"/>
    <w:rsid w:val="001226E4"/>
    <w:rsid w:val="00134D70"/>
    <w:rsid w:val="0013606F"/>
    <w:rsid w:val="0013717B"/>
    <w:rsid w:val="00161416"/>
    <w:rsid w:val="00170FA3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15C7D"/>
    <w:rsid w:val="0033576D"/>
    <w:rsid w:val="00341A82"/>
    <w:rsid w:val="00360A11"/>
    <w:rsid w:val="00372351"/>
    <w:rsid w:val="00374EA4"/>
    <w:rsid w:val="0038027B"/>
    <w:rsid w:val="003830A1"/>
    <w:rsid w:val="00395562"/>
    <w:rsid w:val="003B5D0D"/>
    <w:rsid w:val="003C7DB6"/>
    <w:rsid w:val="003E0F93"/>
    <w:rsid w:val="00404853"/>
    <w:rsid w:val="00413480"/>
    <w:rsid w:val="00437277"/>
    <w:rsid w:val="00443E0E"/>
    <w:rsid w:val="004475A0"/>
    <w:rsid w:val="004509DB"/>
    <w:rsid w:val="00451E2C"/>
    <w:rsid w:val="00461FA6"/>
    <w:rsid w:val="00473DA2"/>
    <w:rsid w:val="004754B1"/>
    <w:rsid w:val="004E3CC5"/>
    <w:rsid w:val="004F0F6D"/>
    <w:rsid w:val="004F5C96"/>
    <w:rsid w:val="005048B3"/>
    <w:rsid w:val="005055AC"/>
    <w:rsid w:val="00555B2F"/>
    <w:rsid w:val="005623B7"/>
    <w:rsid w:val="00571F97"/>
    <w:rsid w:val="00573DE0"/>
    <w:rsid w:val="00574C65"/>
    <w:rsid w:val="0058095A"/>
    <w:rsid w:val="00587FD5"/>
    <w:rsid w:val="005B08C8"/>
    <w:rsid w:val="005B37BB"/>
    <w:rsid w:val="005B5672"/>
    <w:rsid w:val="005C700F"/>
    <w:rsid w:val="005C7D44"/>
    <w:rsid w:val="005E0D32"/>
    <w:rsid w:val="005F2E24"/>
    <w:rsid w:val="0061641D"/>
    <w:rsid w:val="00624EA9"/>
    <w:rsid w:val="0064280D"/>
    <w:rsid w:val="00677E1F"/>
    <w:rsid w:val="00686747"/>
    <w:rsid w:val="006945A0"/>
    <w:rsid w:val="00697135"/>
    <w:rsid w:val="006B19A8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7319C"/>
    <w:rsid w:val="007D4CB4"/>
    <w:rsid w:val="007D5683"/>
    <w:rsid w:val="007F4506"/>
    <w:rsid w:val="008118C8"/>
    <w:rsid w:val="00815865"/>
    <w:rsid w:val="008318A6"/>
    <w:rsid w:val="00833B73"/>
    <w:rsid w:val="00856634"/>
    <w:rsid w:val="00864E61"/>
    <w:rsid w:val="00866C8B"/>
    <w:rsid w:val="00866DA5"/>
    <w:rsid w:val="00867019"/>
    <w:rsid w:val="0087250F"/>
    <w:rsid w:val="008C462D"/>
    <w:rsid w:val="008D6C08"/>
    <w:rsid w:val="008E034D"/>
    <w:rsid w:val="008E0F28"/>
    <w:rsid w:val="00904CD0"/>
    <w:rsid w:val="00906EC2"/>
    <w:rsid w:val="00912C14"/>
    <w:rsid w:val="00922EAE"/>
    <w:rsid w:val="009267FD"/>
    <w:rsid w:val="009405B8"/>
    <w:rsid w:val="00947A8A"/>
    <w:rsid w:val="009530DA"/>
    <w:rsid w:val="00981637"/>
    <w:rsid w:val="0098182C"/>
    <w:rsid w:val="009C689C"/>
    <w:rsid w:val="009D0049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A7F25"/>
    <w:rsid w:val="00AB561C"/>
    <w:rsid w:val="00AB64CF"/>
    <w:rsid w:val="00AC4FC5"/>
    <w:rsid w:val="00AD4B88"/>
    <w:rsid w:val="00AE5080"/>
    <w:rsid w:val="00AE637F"/>
    <w:rsid w:val="00B117C2"/>
    <w:rsid w:val="00B325D1"/>
    <w:rsid w:val="00B34937"/>
    <w:rsid w:val="00B819F5"/>
    <w:rsid w:val="00B81C41"/>
    <w:rsid w:val="00B83371"/>
    <w:rsid w:val="00B95C95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91157"/>
    <w:rsid w:val="00CA3164"/>
    <w:rsid w:val="00CA7624"/>
    <w:rsid w:val="00CA7939"/>
    <w:rsid w:val="00CB63F9"/>
    <w:rsid w:val="00CB68CD"/>
    <w:rsid w:val="00CC7FA6"/>
    <w:rsid w:val="00CD0255"/>
    <w:rsid w:val="00CF0F41"/>
    <w:rsid w:val="00D02233"/>
    <w:rsid w:val="00D14412"/>
    <w:rsid w:val="00D30B0A"/>
    <w:rsid w:val="00D45336"/>
    <w:rsid w:val="00D56824"/>
    <w:rsid w:val="00D57C58"/>
    <w:rsid w:val="00DC0AB6"/>
    <w:rsid w:val="00DC5366"/>
    <w:rsid w:val="00DD44C1"/>
    <w:rsid w:val="00DF7FD2"/>
    <w:rsid w:val="00E066B9"/>
    <w:rsid w:val="00E271A9"/>
    <w:rsid w:val="00E31A6E"/>
    <w:rsid w:val="00E4018E"/>
    <w:rsid w:val="00E614A0"/>
    <w:rsid w:val="00E71C79"/>
    <w:rsid w:val="00E7375E"/>
    <w:rsid w:val="00E74983"/>
    <w:rsid w:val="00E85F51"/>
    <w:rsid w:val="00E9470F"/>
    <w:rsid w:val="00EE35BE"/>
    <w:rsid w:val="00EE76BD"/>
    <w:rsid w:val="00EF6A9B"/>
    <w:rsid w:val="00F006CB"/>
    <w:rsid w:val="00F258A3"/>
    <w:rsid w:val="00F349A6"/>
    <w:rsid w:val="00F3523F"/>
    <w:rsid w:val="00F42205"/>
    <w:rsid w:val="00F50EC0"/>
    <w:rsid w:val="00F64B90"/>
    <w:rsid w:val="00FA349F"/>
    <w:rsid w:val="00FB3733"/>
    <w:rsid w:val="00FB6E04"/>
    <w:rsid w:val="00FC17D9"/>
    <w:rsid w:val="00FD05EA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6749-7926-431A-84DC-85E06207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paragraph" w:styleId="af5">
    <w:name w:val="Body Text"/>
    <w:basedOn w:val="a"/>
    <w:link w:val="af6"/>
    <w:uiPriority w:val="99"/>
    <w:semiHidden/>
    <w:unhideWhenUsed/>
    <w:rsid w:val="005F2E2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F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BCD3-E34A-48F8-B2C4-013701D8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Корзюкова Татьяна Олеговна</cp:lastModifiedBy>
  <cp:revision>11</cp:revision>
  <cp:lastPrinted>2020-04-02T04:07:00Z</cp:lastPrinted>
  <dcterms:created xsi:type="dcterms:W3CDTF">2020-05-20T05:05:00Z</dcterms:created>
  <dcterms:modified xsi:type="dcterms:W3CDTF">2023-01-10T22:30:00Z</dcterms:modified>
</cp:coreProperties>
</file>