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AC" w:rsidRPr="00F7760A" w:rsidRDefault="00246FAC" w:rsidP="00246FAC">
      <w:pPr>
        <w:jc w:val="center"/>
        <w:rPr>
          <w:color w:val="000000" w:themeColor="text1"/>
          <w:sz w:val="28"/>
          <w:szCs w:val="28"/>
        </w:rPr>
      </w:pPr>
      <w:r w:rsidRPr="00F7760A">
        <w:rPr>
          <w:noProof/>
          <w:color w:val="000000" w:themeColor="text1"/>
          <w:sz w:val="28"/>
          <w:szCs w:val="28"/>
        </w:rPr>
        <w:drawing>
          <wp:inline distT="0" distB="0" distL="0" distR="0">
            <wp:extent cx="558800" cy="871855"/>
            <wp:effectExtent l="0" t="0" r="0" b="4445"/>
            <wp:docPr id="2" name="Рисунок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929005"/>
                    </a:xfrm>
                    <a:prstGeom prst="rect">
                      <a:avLst/>
                    </a:prstGeom>
                    <a:noFill/>
                    <a:ln>
                      <a:noFill/>
                    </a:ln>
                  </pic:spPr>
                </pic:pic>
              </a:graphicData>
            </a:graphic>
          </wp:inline>
        </w:drawing>
      </w:r>
    </w:p>
    <w:p w:rsidR="00246FAC" w:rsidRPr="00F7760A" w:rsidRDefault="00246FAC" w:rsidP="00246FAC">
      <w:pPr>
        <w:jc w:val="center"/>
        <w:rPr>
          <w:b/>
          <w:bCs/>
          <w:color w:val="000000" w:themeColor="text1"/>
          <w:sz w:val="28"/>
          <w:szCs w:val="28"/>
        </w:rPr>
      </w:pPr>
    </w:p>
    <w:p w:rsidR="00246FAC" w:rsidRPr="00F7760A" w:rsidRDefault="00246FAC" w:rsidP="00246FAC">
      <w:pPr>
        <w:jc w:val="center"/>
        <w:rPr>
          <w:b/>
          <w:bCs/>
          <w:color w:val="000000" w:themeColor="text1"/>
          <w:sz w:val="28"/>
          <w:szCs w:val="28"/>
        </w:rPr>
      </w:pPr>
      <w:r w:rsidRPr="00F7760A">
        <w:rPr>
          <w:b/>
          <w:color w:val="000000" w:themeColor="text1"/>
          <w:sz w:val="28"/>
          <w:szCs w:val="28"/>
        </w:rPr>
        <w:t>А</w:t>
      </w:r>
      <w:r w:rsidRPr="00F7760A">
        <w:rPr>
          <w:b/>
          <w:caps/>
          <w:color w:val="000000" w:themeColor="text1"/>
          <w:sz w:val="28"/>
          <w:szCs w:val="28"/>
        </w:rPr>
        <w:t>дминистрация</w:t>
      </w:r>
    </w:p>
    <w:p w:rsidR="00246FAC" w:rsidRPr="00F7760A" w:rsidRDefault="008C5D6A" w:rsidP="00246FAC">
      <w:pPr>
        <w:jc w:val="center"/>
        <w:rPr>
          <w:b/>
          <w:color w:val="000000" w:themeColor="text1"/>
          <w:sz w:val="28"/>
          <w:szCs w:val="28"/>
        </w:rPr>
      </w:pPr>
      <w:r w:rsidRPr="00F7760A">
        <w:rPr>
          <w:b/>
          <w:color w:val="000000" w:themeColor="text1"/>
          <w:sz w:val="28"/>
          <w:szCs w:val="28"/>
        </w:rPr>
        <w:t xml:space="preserve">городского округа </w:t>
      </w:r>
      <w:r w:rsidR="00246FAC" w:rsidRPr="00F7760A">
        <w:rPr>
          <w:b/>
          <w:color w:val="000000" w:themeColor="text1"/>
          <w:sz w:val="28"/>
          <w:szCs w:val="28"/>
        </w:rPr>
        <w:t>Анадырь</w:t>
      </w:r>
    </w:p>
    <w:p w:rsidR="00E9222F" w:rsidRPr="00F7760A" w:rsidRDefault="00E9222F" w:rsidP="00E9222F">
      <w:pPr>
        <w:suppressAutoHyphens/>
        <w:jc w:val="center"/>
        <w:rPr>
          <w:color w:val="000000" w:themeColor="text1"/>
          <w:sz w:val="28"/>
          <w:szCs w:val="28"/>
        </w:rPr>
      </w:pPr>
    </w:p>
    <w:p w:rsidR="00E9222F" w:rsidRPr="00F7760A" w:rsidRDefault="00E9222F" w:rsidP="00E9222F">
      <w:pPr>
        <w:pStyle w:val="1"/>
        <w:suppressAutoHyphens/>
        <w:rPr>
          <w:rFonts w:ascii="Times New Roman" w:hAnsi="Times New Roman"/>
          <w:color w:val="000000" w:themeColor="text1"/>
          <w:szCs w:val="28"/>
        </w:rPr>
      </w:pPr>
      <w:bookmarkStart w:id="0" w:name="_GoBack"/>
      <w:r w:rsidRPr="00F7760A">
        <w:rPr>
          <w:rFonts w:ascii="Times New Roman" w:hAnsi="Times New Roman"/>
          <w:color w:val="000000" w:themeColor="text1"/>
          <w:szCs w:val="28"/>
        </w:rPr>
        <w:t>ПОСТАНОВЛЕНИЕ</w:t>
      </w:r>
    </w:p>
    <w:p w:rsidR="00E9222F" w:rsidRPr="00F7760A" w:rsidRDefault="00E9222F" w:rsidP="00E9222F">
      <w:pPr>
        <w:suppressAutoHyphens/>
        <w:rPr>
          <w:color w:val="000000" w:themeColor="text1"/>
          <w:sz w:val="28"/>
          <w:szCs w:val="28"/>
        </w:rPr>
      </w:pPr>
    </w:p>
    <w:p w:rsidR="00E9222F" w:rsidRDefault="00E9222F" w:rsidP="00E9222F">
      <w:pPr>
        <w:suppressAutoHyphens/>
        <w:rPr>
          <w:color w:val="000000" w:themeColor="text1"/>
          <w:sz w:val="28"/>
          <w:szCs w:val="28"/>
        </w:rPr>
      </w:pPr>
    </w:p>
    <w:p w:rsidR="00876DEB" w:rsidRPr="00F7760A" w:rsidRDefault="00876DEB" w:rsidP="00E9222F">
      <w:pPr>
        <w:suppressAutoHyphens/>
        <w:rPr>
          <w:color w:val="000000" w:themeColor="text1"/>
          <w:sz w:val="28"/>
          <w:szCs w:val="28"/>
        </w:rPr>
      </w:pPr>
    </w:p>
    <w:p w:rsidR="00E9222F" w:rsidRPr="00353742" w:rsidRDefault="00CE4FE7" w:rsidP="00CE4FE7">
      <w:pPr>
        <w:ind w:right="-1"/>
        <w:rPr>
          <w:sz w:val="28"/>
          <w:szCs w:val="28"/>
        </w:rPr>
      </w:pPr>
      <w:r w:rsidRPr="00353742">
        <w:rPr>
          <w:sz w:val="28"/>
          <w:szCs w:val="28"/>
        </w:rPr>
        <w:t>О</w:t>
      </w:r>
      <w:r w:rsidR="00353742" w:rsidRPr="00353742">
        <w:rPr>
          <w:sz w:val="28"/>
          <w:szCs w:val="28"/>
        </w:rPr>
        <w:t>т</w:t>
      </w:r>
      <w:r>
        <w:rPr>
          <w:sz w:val="28"/>
          <w:szCs w:val="28"/>
        </w:rPr>
        <w:t xml:space="preserve"> </w:t>
      </w:r>
      <w:r>
        <w:rPr>
          <w:sz w:val="28"/>
          <w:szCs w:val="28"/>
        </w:rPr>
        <w:t>10 мая 2023 г.</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C5D6A" w:rsidRPr="00353742">
        <w:rPr>
          <w:sz w:val="28"/>
          <w:szCs w:val="28"/>
        </w:rPr>
        <w:tab/>
      </w:r>
      <w:r w:rsidR="00034DDC" w:rsidRPr="00353742">
        <w:rPr>
          <w:sz w:val="28"/>
          <w:szCs w:val="28"/>
        </w:rPr>
        <w:t xml:space="preserve">    </w:t>
      </w:r>
      <w:r w:rsidR="00047EB2" w:rsidRPr="00353742">
        <w:rPr>
          <w:sz w:val="28"/>
          <w:szCs w:val="28"/>
        </w:rPr>
        <w:t xml:space="preserve">    </w:t>
      </w:r>
      <w:r>
        <w:rPr>
          <w:sz w:val="28"/>
          <w:szCs w:val="28"/>
        </w:rPr>
        <w:tab/>
      </w:r>
      <w:r>
        <w:rPr>
          <w:sz w:val="28"/>
          <w:szCs w:val="28"/>
        </w:rPr>
        <w:tab/>
      </w:r>
      <w:r w:rsidR="00047EB2" w:rsidRPr="00353742">
        <w:rPr>
          <w:sz w:val="28"/>
          <w:szCs w:val="28"/>
        </w:rPr>
        <w:t xml:space="preserve">   </w:t>
      </w:r>
      <w:r w:rsidR="004B3E6B" w:rsidRPr="00353742">
        <w:rPr>
          <w:sz w:val="28"/>
          <w:szCs w:val="28"/>
        </w:rPr>
        <w:t>№</w:t>
      </w:r>
      <w:r>
        <w:rPr>
          <w:sz w:val="28"/>
          <w:szCs w:val="28"/>
        </w:rPr>
        <w:t xml:space="preserve"> 415</w:t>
      </w:r>
    </w:p>
    <w:p w:rsidR="00E9222F" w:rsidRPr="00353742" w:rsidRDefault="00E9222F" w:rsidP="00E9222F">
      <w:pPr>
        <w:suppressAutoHyphens/>
        <w:rPr>
          <w:sz w:val="28"/>
          <w:szCs w:val="28"/>
        </w:rPr>
      </w:pPr>
    </w:p>
    <w:p w:rsidR="00E9222F" w:rsidRPr="00F7760A" w:rsidRDefault="00E9222F" w:rsidP="00E9222F">
      <w:pPr>
        <w:suppressAutoHyphens/>
        <w:rPr>
          <w:color w:val="000000" w:themeColor="text1"/>
          <w:sz w:val="28"/>
          <w:szCs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216"/>
      </w:tblGrid>
      <w:tr w:rsidR="00E9222F" w:rsidRPr="002054AF" w:rsidTr="001E03D9">
        <w:trPr>
          <w:trHeight w:val="832"/>
        </w:trPr>
        <w:tc>
          <w:tcPr>
            <w:tcW w:w="5070" w:type="dxa"/>
            <w:tcBorders>
              <w:top w:val="nil"/>
              <w:left w:val="nil"/>
              <w:bottom w:val="nil"/>
              <w:right w:val="nil"/>
            </w:tcBorders>
          </w:tcPr>
          <w:p w:rsidR="0012587E" w:rsidRPr="002054AF" w:rsidRDefault="0012587E" w:rsidP="0012587E">
            <w:pPr>
              <w:pStyle w:val="ConsPlusTitle"/>
              <w:jc w:val="both"/>
              <w:rPr>
                <w:rFonts w:ascii="Times New Roman" w:hAnsi="Times New Roman" w:cs="Times New Roman"/>
                <w:b w:val="0"/>
                <w:sz w:val="28"/>
                <w:szCs w:val="28"/>
              </w:rPr>
            </w:pPr>
            <w:r w:rsidRPr="002054AF">
              <w:rPr>
                <w:rFonts w:ascii="Times New Roman" w:hAnsi="Times New Roman" w:cs="Times New Roman"/>
                <w:b w:val="0"/>
                <w:color w:val="000000" w:themeColor="text1"/>
                <w:sz w:val="28"/>
                <w:szCs w:val="28"/>
              </w:rPr>
              <w:t xml:space="preserve">Об утверждении </w:t>
            </w:r>
            <w:r w:rsidR="00F26B60">
              <w:rPr>
                <w:rFonts w:ascii="Times New Roman" w:hAnsi="Times New Roman" w:cs="Times New Roman"/>
                <w:b w:val="0"/>
                <w:color w:val="000000" w:themeColor="text1"/>
                <w:sz w:val="28"/>
                <w:szCs w:val="28"/>
              </w:rPr>
              <w:t>П</w:t>
            </w:r>
            <w:r w:rsidRPr="002054AF">
              <w:rPr>
                <w:rFonts w:ascii="Times New Roman" w:hAnsi="Times New Roman" w:cs="Times New Roman"/>
                <w:b w:val="0"/>
                <w:color w:val="000000" w:themeColor="text1"/>
                <w:sz w:val="28"/>
                <w:szCs w:val="28"/>
              </w:rPr>
              <w:t>орядка предоставления права на размещение нестационарных торговых объектов на территории городского округа Анадырь</w:t>
            </w:r>
            <w:r w:rsidR="00B13E1A">
              <w:rPr>
                <w:rFonts w:ascii="Times New Roman" w:hAnsi="Times New Roman" w:cs="Times New Roman"/>
                <w:b w:val="0"/>
                <w:color w:val="000000" w:themeColor="text1"/>
                <w:sz w:val="28"/>
                <w:szCs w:val="28"/>
              </w:rPr>
              <w:t xml:space="preserve"> </w:t>
            </w:r>
            <w:proofErr w:type="gramStart"/>
            <w:r w:rsidR="00B13E1A">
              <w:rPr>
                <w:rFonts w:ascii="Times New Roman" w:hAnsi="Times New Roman" w:cs="Times New Roman"/>
                <w:b w:val="0"/>
                <w:color w:val="000000" w:themeColor="text1"/>
                <w:sz w:val="28"/>
                <w:szCs w:val="28"/>
              </w:rPr>
              <w:t xml:space="preserve">и </w:t>
            </w:r>
            <w:r w:rsidRPr="002054AF">
              <w:rPr>
                <w:rFonts w:ascii="Times New Roman" w:hAnsi="Times New Roman" w:cs="Times New Roman"/>
                <w:b w:val="0"/>
                <w:color w:val="000000" w:themeColor="text1"/>
                <w:sz w:val="28"/>
                <w:szCs w:val="28"/>
              </w:rPr>
              <w:t xml:space="preserve"> </w:t>
            </w:r>
            <w:r w:rsidR="00F26B60">
              <w:rPr>
                <w:rFonts w:ascii="Times New Roman" w:hAnsi="Times New Roman" w:cs="Times New Roman"/>
                <w:b w:val="0"/>
                <w:sz w:val="28"/>
                <w:szCs w:val="28"/>
              </w:rPr>
              <w:t>П</w:t>
            </w:r>
            <w:r w:rsidR="00B13E1A" w:rsidRPr="0070636C">
              <w:rPr>
                <w:rFonts w:ascii="Times New Roman" w:hAnsi="Times New Roman" w:cs="Times New Roman"/>
                <w:b w:val="0"/>
                <w:sz w:val="28"/>
                <w:szCs w:val="28"/>
              </w:rPr>
              <w:t>оряд</w:t>
            </w:r>
            <w:r w:rsidR="00B13E1A">
              <w:rPr>
                <w:rFonts w:ascii="Times New Roman" w:hAnsi="Times New Roman" w:cs="Times New Roman"/>
                <w:b w:val="0"/>
                <w:sz w:val="28"/>
                <w:szCs w:val="28"/>
              </w:rPr>
              <w:t>ка</w:t>
            </w:r>
            <w:proofErr w:type="gramEnd"/>
            <w:r w:rsidR="00B13E1A" w:rsidRPr="0070636C">
              <w:rPr>
                <w:rFonts w:ascii="Times New Roman" w:hAnsi="Times New Roman" w:cs="Times New Roman"/>
                <w:b w:val="0"/>
                <w:sz w:val="28"/>
                <w:szCs w:val="28"/>
              </w:rPr>
              <w:t xml:space="preserve"> проведения аукциона на право заключения договора</w:t>
            </w:r>
            <w:r w:rsidR="00B13E1A">
              <w:rPr>
                <w:rFonts w:ascii="Times New Roman" w:hAnsi="Times New Roman" w:cs="Times New Roman"/>
                <w:b w:val="0"/>
                <w:sz w:val="28"/>
                <w:szCs w:val="28"/>
              </w:rPr>
              <w:t xml:space="preserve"> </w:t>
            </w:r>
            <w:r w:rsidR="00B13E1A" w:rsidRPr="0070636C">
              <w:rPr>
                <w:rFonts w:ascii="Times New Roman" w:hAnsi="Times New Roman" w:cs="Times New Roman"/>
                <w:b w:val="0"/>
                <w:sz w:val="28"/>
                <w:szCs w:val="28"/>
              </w:rPr>
              <w:t>на размещение нестационарного торгового объекта</w:t>
            </w:r>
            <w:r w:rsidR="00B13E1A">
              <w:rPr>
                <w:rFonts w:ascii="Times New Roman" w:hAnsi="Times New Roman" w:cs="Times New Roman"/>
                <w:b w:val="0"/>
                <w:sz w:val="28"/>
                <w:szCs w:val="28"/>
              </w:rPr>
              <w:t xml:space="preserve"> </w:t>
            </w:r>
            <w:r w:rsidR="00B13E1A" w:rsidRPr="0070636C">
              <w:rPr>
                <w:rFonts w:ascii="Times New Roman" w:hAnsi="Times New Roman" w:cs="Times New Roman"/>
                <w:b w:val="0"/>
                <w:sz w:val="28"/>
                <w:szCs w:val="28"/>
              </w:rPr>
              <w:t>на территории городского округа Анадырь</w:t>
            </w:r>
          </w:p>
          <w:p w:rsidR="00E9222F" w:rsidRPr="002054AF" w:rsidRDefault="00E9222F" w:rsidP="0012587E">
            <w:pPr>
              <w:pStyle w:val="ConsPlusTitle"/>
              <w:jc w:val="center"/>
              <w:rPr>
                <w:color w:val="000000" w:themeColor="text1"/>
                <w:sz w:val="28"/>
                <w:szCs w:val="28"/>
              </w:rPr>
            </w:pPr>
          </w:p>
        </w:tc>
        <w:tc>
          <w:tcPr>
            <w:tcW w:w="4216" w:type="dxa"/>
            <w:tcBorders>
              <w:top w:val="nil"/>
              <w:left w:val="nil"/>
              <w:bottom w:val="nil"/>
              <w:right w:val="nil"/>
            </w:tcBorders>
          </w:tcPr>
          <w:p w:rsidR="00E9222F" w:rsidRPr="002054AF" w:rsidRDefault="00E9222F" w:rsidP="001E03D9">
            <w:pPr>
              <w:suppressAutoHyphens/>
              <w:rPr>
                <w:color w:val="000000" w:themeColor="text1"/>
                <w:sz w:val="28"/>
                <w:szCs w:val="28"/>
              </w:rPr>
            </w:pPr>
          </w:p>
        </w:tc>
      </w:tr>
      <w:bookmarkEnd w:id="0"/>
    </w:tbl>
    <w:p w:rsidR="00E9222F" w:rsidRPr="002054AF" w:rsidRDefault="00E9222F" w:rsidP="00E9222F">
      <w:pPr>
        <w:pStyle w:val="a3"/>
        <w:tabs>
          <w:tab w:val="left" w:pos="720"/>
        </w:tabs>
        <w:suppressAutoHyphens/>
        <w:rPr>
          <w:rFonts w:ascii="Times New Roman" w:hAnsi="Times New Roman"/>
          <w:color w:val="000000" w:themeColor="text1"/>
          <w:sz w:val="28"/>
          <w:szCs w:val="28"/>
        </w:rPr>
      </w:pPr>
    </w:p>
    <w:p w:rsidR="00B86CB0" w:rsidRDefault="007534A1" w:rsidP="00D20A6F">
      <w:pPr>
        <w:overflowPunct/>
        <w:ind w:firstLine="709"/>
        <w:jc w:val="both"/>
        <w:textAlignment w:val="auto"/>
        <w:rPr>
          <w:sz w:val="28"/>
          <w:szCs w:val="28"/>
        </w:rPr>
      </w:pPr>
      <w:r w:rsidRPr="002054AF">
        <w:rPr>
          <w:sz w:val="28"/>
          <w:szCs w:val="28"/>
        </w:rPr>
        <w:t xml:space="preserve">В соответствии с Гражданским </w:t>
      </w:r>
      <w:hyperlink r:id="rId9" w:history="1">
        <w:r w:rsidRPr="002054AF">
          <w:rPr>
            <w:sz w:val="28"/>
            <w:szCs w:val="28"/>
          </w:rPr>
          <w:t>кодексом</w:t>
        </w:r>
      </w:hyperlink>
      <w:r w:rsidRPr="002054AF">
        <w:rPr>
          <w:sz w:val="28"/>
          <w:szCs w:val="28"/>
        </w:rPr>
        <w:t xml:space="preserve"> Российской Федерации, Федеральным </w:t>
      </w:r>
      <w:hyperlink r:id="rId10" w:history="1">
        <w:r w:rsidRPr="002054AF">
          <w:rPr>
            <w:sz w:val="28"/>
            <w:szCs w:val="28"/>
          </w:rPr>
          <w:t>законом</w:t>
        </w:r>
      </w:hyperlink>
      <w:r w:rsidRPr="002054AF">
        <w:rPr>
          <w:sz w:val="28"/>
          <w:szCs w:val="28"/>
        </w:rPr>
        <w:t xml:space="preserve"> от 6</w:t>
      </w:r>
      <w:r w:rsidR="00D20A6F">
        <w:rPr>
          <w:sz w:val="28"/>
          <w:szCs w:val="28"/>
        </w:rPr>
        <w:t xml:space="preserve"> октября </w:t>
      </w:r>
      <w:r w:rsidRPr="002054AF">
        <w:rPr>
          <w:sz w:val="28"/>
          <w:szCs w:val="28"/>
        </w:rPr>
        <w:t>2003</w:t>
      </w:r>
      <w:r w:rsidR="001A7919">
        <w:rPr>
          <w:sz w:val="28"/>
          <w:szCs w:val="28"/>
        </w:rPr>
        <w:t xml:space="preserve"> г.</w:t>
      </w:r>
      <w:r w:rsidRPr="002054AF">
        <w:rPr>
          <w:sz w:val="28"/>
          <w:szCs w:val="28"/>
        </w:rPr>
        <w:t xml:space="preserve"> </w:t>
      </w:r>
      <w:r w:rsidR="004627D1" w:rsidRPr="002054AF">
        <w:rPr>
          <w:sz w:val="28"/>
          <w:szCs w:val="28"/>
        </w:rPr>
        <w:t>№</w:t>
      </w:r>
      <w:r w:rsidRPr="002054AF">
        <w:rPr>
          <w:sz w:val="28"/>
          <w:szCs w:val="28"/>
        </w:rPr>
        <w:t xml:space="preserve"> 131-ФЗ </w:t>
      </w:r>
      <w:r w:rsidR="00657C6A">
        <w:rPr>
          <w:sz w:val="28"/>
          <w:szCs w:val="28"/>
        </w:rPr>
        <w:t>«</w:t>
      </w:r>
      <w:r w:rsidRPr="002054AF">
        <w:rPr>
          <w:sz w:val="28"/>
          <w:szCs w:val="28"/>
        </w:rPr>
        <w:t>Об общих принципах организации местного самоуп</w:t>
      </w:r>
      <w:r w:rsidR="00657C6A">
        <w:rPr>
          <w:sz w:val="28"/>
          <w:szCs w:val="28"/>
        </w:rPr>
        <w:t>равления в Российской Федерации»</w:t>
      </w:r>
      <w:r w:rsidRPr="002054AF">
        <w:rPr>
          <w:sz w:val="28"/>
          <w:szCs w:val="28"/>
        </w:rPr>
        <w:t xml:space="preserve">, Федеральным </w:t>
      </w:r>
      <w:hyperlink r:id="rId11" w:history="1">
        <w:r w:rsidRPr="002054AF">
          <w:rPr>
            <w:sz w:val="28"/>
            <w:szCs w:val="28"/>
          </w:rPr>
          <w:t>законом</w:t>
        </w:r>
      </w:hyperlink>
      <w:r w:rsidRPr="002054AF">
        <w:rPr>
          <w:sz w:val="28"/>
          <w:szCs w:val="28"/>
        </w:rPr>
        <w:t xml:space="preserve"> от 28</w:t>
      </w:r>
      <w:r w:rsidR="00D20A6F">
        <w:rPr>
          <w:sz w:val="28"/>
          <w:szCs w:val="28"/>
        </w:rPr>
        <w:t xml:space="preserve"> декабря </w:t>
      </w:r>
      <w:r w:rsidRPr="002054AF">
        <w:rPr>
          <w:sz w:val="28"/>
          <w:szCs w:val="28"/>
        </w:rPr>
        <w:t>2009</w:t>
      </w:r>
      <w:r w:rsidR="001A7919">
        <w:rPr>
          <w:sz w:val="28"/>
          <w:szCs w:val="28"/>
        </w:rPr>
        <w:t xml:space="preserve"> г.</w:t>
      </w:r>
      <w:r w:rsidRPr="002054AF">
        <w:rPr>
          <w:sz w:val="28"/>
          <w:szCs w:val="28"/>
        </w:rPr>
        <w:t xml:space="preserve"> </w:t>
      </w:r>
      <w:r w:rsidR="004627D1" w:rsidRPr="002054AF">
        <w:rPr>
          <w:sz w:val="28"/>
          <w:szCs w:val="28"/>
        </w:rPr>
        <w:t>№</w:t>
      </w:r>
      <w:r w:rsidRPr="002054AF">
        <w:rPr>
          <w:sz w:val="28"/>
          <w:szCs w:val="28"/>
        </w:rPr>
        <w:t xml:space="preserve"> 381-ФЗ </w:t>
      </w:r>
      <w:r w:rsidR="00657C6A">
        <w:rPr>
          <w:sz w:val="28"/>
          <w:szCs w:val="28"/>
        </w:rPr>
        <w:t>«</w:t>
      </w:r>
      <w:r w:rsidRPr="002054AF">
        <w:rPr>
          <w:sz w:val="28"/>
          <w:szCs w:val="28"/>
        </w:rPr>
        <w:t>Об основах государственного регулирования торговой деятельности в Российской Федерации</w:t>
      </w:r>
      <w:r w:rsidR="00657C6A">
        <w:rPr>
          <w:sz w:val="28"/>
          <w:szCs w:val="28"/>
        </w:rPr>
        <w:t>»</w:t>
      </w:r>
      <w:r w:rsidRPr="002054AF">
        <w:rPr>
          <w:sz w:val="28"/>
          <w:szCs w:val="28"/>
        </w:rPr>
        <w:t xml:space="preserve">, Федеральным </w:t>
      </w:r>
      <w:hyperlink r:id="rId12" w:history="1">
        <w:r w:rsidRPr="002054AF">
          <w:rPr>
            <w:sz w:val="28"/>
            <w:szCs w:val="28"/>
          </w:rPr>
          <w:t>законом</w:t>
        </w:r>
      </w:hyperlink>
      <w:r w:rsidRPr="002054AF">
        <w:rPr>
          <w:sz w:val="28"/>
          <w:szCs w:val="28"/>
        </w:rPr>
        <w:t xml:space="preserve"> от 26</w:t>
      </w:r>
      <w:r w:rsidR="00D20A6F">
        <w:rPr>
          <w:sz w:val="28"/>
          <w:szCs w:val="28"/>
        </w:rPr>
        <w:t xml:space="preserve"> июля </w:t>
      </w:r>
      <w:r w:rsidRPr="002054AF">
        <w:rPr>
          <w:sz w:val="28"/>
          <w:szCs w:val="28"/>
        </w:rPr>
        <w:t>2006</w:t>
      </w:r>
      <w:r w:rsidR="001A7919">
        <w:rPr>
          <w:sz w:val="28"/>
          <w:szCs w:val="28"/>
        </w:rPr>
        <w:t xml:space="preserve"> г.</w:t>
      </w:r>
      <w:r w:rsidRPr="002054AF">
        <w:rPr>
          <w:sz w:val="28"/>
          <w:szCs w:val="28"/>
        </w:rPr>
        <w:t xml:space="preserve"> </w:t>
      </w:r>
      <w:r w:rsidR="004627D1" w:rsidRPr="002054AF">
        <w:rPr>
          <w:sz w:val="28"/>
          <w:szCs w:val="28"/>
        </w:rPr>
        <w:t>№</w:t>
      </w:r>
      <w:r w:rsidRPr="002054AF">
        <w:rPr>
          <w:sz w:val="28"/>
          <w:szCs w:val="28"/>
        </w:rPr>
        <w:t xml:space="preserve"> 135-ФЗ </w:t>
      </w:r>
      <w:r w:rsidR="00657C6A">
        <w:rPr>
          <w:sz w:val="28"/>
          <w:szCs w:val="28"/>
        </w:rPr>
        <w:t>«</w:t>
      </w:r>
      <w:r w:rsidRPr="002054AF">
        <w:rPr>
          <w:sz w:val="28"/>
          <w:szCs w:val="28"/>
        </w:rPr>
        <w:t>О защите конкуренции</w:t>
      </w:r>
      <w:r w:rsidR="00657C6A">
        <w:rPr>
          <w:sz w:val="28"/>
          <w:szCs w:val="28"/>
        </w:rPr>
        <w:t>»</w:t>
      </w:r>
      <w:r w:rsidRPr="002054AF">
        <w:rPr>
          <w:sz w:val="28"/>
          <w:szCs w:val="28"/>
        </w:rPr>
        <w:t xml:space="preserve">, </w:t>
      </w:r>
      <w:hyperlink r:id="rId13" w:history="1">
        <w:r w:rsidRPr="002054AF">
          <w:rPr>
            <w:rFonts w:eastAsiaTheme="minorHAnsi"/>
            <w:sz w:val="28"/>
            <w:szCs w:val="28"/>
            <w:lang w:eastAsia="en-US"/>
          </w:rPr>
          <w:t>Положение</w:t>
        </w:r>
      </w:hyperlink>
      <w:r w:rsidRPr="002054AF">
        <w:rPr>
          <w:rFonts w:eastAsiaTheme="minorHAnsi"/>
          <w:sz w:val="28"/>
          <w:szCs w:val="28"/>
          <w:lang w:eastAsia="en-US"/>
        </w:rPr>
        <w:t>м об управлении и распоряжении муниципальным имуществом, находящимся в собственности городского округа Анадырь, утвержденным Решением Совета депутатов городского округа Анадырь</w:t>
      </w:r>
      <w:r w:rsidR="00876DEB" w:rsidRPr="00876DEB">
        <w:rPr>
          <w:rFonts w:eastAsiaTheme="minorHAnsi"/>
          <w:sz w:val="28"/>
          <w:szCs w:val="28"/>
          <w:lang w:eastAsia="en-US"/>
        </w:rPr>
        <w:t xml:space="preserve"> </w:t>
      </w:r>
      <w:r w:rsidR="00876DEB" w:rsidRPr="002054AF">
        <w:rPr>
          <w:rFonts w:eastAsiaTheme="minorHAnsi"/>
          <w:sz w:val="28"/>
          <w:szCs w:val="28"/>
          <w:lang w:eastAsia="en-US"/>
        </w:rPr>
        <w:t>от 25 декабря 2008 г. № 496</w:t>
      </w:r>
      <w:r w:rsidRPr="002054AF">
        <w:rPr>
          <w:sz w:val="28"/>
          <w:szCs w:val="28"/>
        </w:rPr>
        <w:t xml:space="preserve">, руководствуясь </w:t>
      </w:r>
      <w:hyperlink r:id="rId14" w:history="1">
        <w:r w:rsidRPr="002054AF">
          <w:rPr>
            <w:sz w:val="28"/>
            <w:szCs w:val="28"/>
          </w:rPr>
          <w:t>Уставом</w:t>
        </w:r>
      </w:hyperlink>
      <w:r w:rsidRPr="002054AF">
        <w:rPr>
          <w:sz w:val="28"/>
          <w:szCs w:val="28"/>
        </w:rPr>
        <w:t xml:space="preserve"> городского округа Анадырь, </w:t>
      </w:r>
    </w:p>
    <w:p w:rsidR="00B86CB0" w:rsidRDefault="00B86CB0" w:rsidP="00D20A6F">
      <w:pPr>
        <w:overflowPunct/>
        <w:ind w:firstLine="709"/>
        <w:jc w:val="both"/>
        <w:textAlignment w:val="auto"/>
        <w:rPr>
          <w:sz w:val="28"/>
          <w:szCs w:val="28"/>
        </w:rPr>
      </w:pPr>
    </w:p>
    <w:p w:rsidR="004F11D2" w:rsidRPr="00B86CB0" w:rsidRDefault="00B86CB0" w:rsidP="00D20A6F">
      <w:pPr>
        <w:overflowPunct/>
        <w:ind w:firstLine="709"/>
        <w:jc w:val="both"/>
        <w:textAlignment w:val="auto"/>
        <w:rPr>
          <w:b/>
          <w:sz w:val="28"/>
          <w:szCs w:val="28"/>
        </w:rPr>
      </w:pPr>
      <w:r w:rsidRPr="00B86CB0">
        <w:rPr>
          <w:b/>
          <w:sz w:val="28"/>
          <w:szCs w:val="28"/>
        </w:rPr>
        <w:t>ПОСТАНОВЛЯЮ</w:t>
      </w:r>
      <w:r w:rsidR="00876DEB">
        <w:rPr>
          <w:b/>
          <w:sz w:val="28"/>
          <w:szCs w:val="28"/>
        </w:rPr>
        <w:t>:</w:t>
      </w:r>
    </w:p>
    <w:p w:rsidR="00E9222F" w:rsidRPr="002054AF" w:rsidRDefault="00E9222F" w:rsidP="00D20A6F">
      <w:pPr>
        <w:pStyle w:val="a3"/>
        <w:tabs>
          <w:tab w:val="left" w:pos="720"/>
        </w:tabs>
        <w:suppressAutoHyphens/>
        <w:ind w:firstLine="709"/>
        <w:rPr>
          <w:rFonts w:ascii="Times New Roman" w:hAnsi="Times New Roman"/>
          <w:color w:val="000000" w:themeColor="text1"/>
          <w:sz w:val="28"/>
          <w:szCs w:val="28"/>
        </w:rPr>
      </w:pPr>
    </w:p>
    <w:p w:rsidR="0070636C" w:rsidRDefault="0070636C" w:rsidP="00456293">
      <w:pPr>
        <w:pStyle w:val="ConsPlusNormal"/>
        <w:numPr>
          <w:ilvl w:val="0"/>
          <w:numId w:val="3"/>
        </w:numPr>
        <w:ind w:left="0" w:firstLine="709"/>
        <w:jc w:val="both"/>
      </w:pPr>
      <w:r>
        <w:t>Утвердить</w:t>
      </w:r>
      <w:r w:rsidR="00B86CB0">
        <w:t xml:space="preserve"> П</w:t>
      </w:r>
      <w:r w:rsidR="0091602C" w:rsidRPr="002054AF">
        <w:t>орядок</w:t>
      </w:r>
      <w:r w:rsidR="007E6D7B" w:rsidRPr="002054AF">
        <w:t xml:space="preserve"> </w:t>
      </w:r>
      <w:r w:rsidR="0091602C" w:rsidRPr="002054AF">
        <w:t xml:space="preserve">предоставления права на </w:t>
      </w:r>
      <w:r w:rsidR="00F10C93" w:rsidRPr="002054AF">
        <w:t>размещени</w:t>
      </w:r>
      <w:r w:rsidR="0091602C" w:rsidRPr="002054AF">
        <w:t>е</w:t>
      </w:r>
      <w:r w:rsidR="007E6D7B" w:rsidRPr="002054AF">
        <w:t xml:space="preserve"> нестационарных торговых объектов на терри</w:t>
      </w:r>
      <w:r w:rsidR="00B86CB0">
        <w:t>тории городского округа Анадырь</w:t>
      </w:r>
      <w:r w:rsidRPr="0070636C">
        <w:t xml:space="preserve"> </w:t>
      </w:r>
      <w:r>
        <w:t>согласно приложению 1 к настоящему постановлению.</w:t>
      </w:r>
    </w:p>
    <w:p w:rsidR="002A3BAD" w:rsidRDefault="002A3BAD" w:rsidP="00D20A6F">
      <w:pPr>
        <w:pStyle w:val="ConsPlusNormal"/>
        <w:ind w:left="930" w:firstLine="709"/>
        <w:jc w:val="both"/>
        <w:rPr>
          <w:color w:val="000000" w:themeColor="text1"/>
        </w:rPr>
      </w:pPr>
    </w:p>
    <w:p w:rsidR="0070636C" w:rsidRPr="0070636C" w:rsidRDefault="0070636C" w:rsidP="00D20A6F">
      <w:pPr>
        <w:pStyle w:val="ConsPlusTitle"/>
        <w:ind w:firstLine="709"/>
        <w:jc w:val="both"/>
        <w:rPr>
          <w:rFonts w:ascii="Times New Roman" w:hAnsi="Times New Roman" w:cs="Times New Roman"/>
          <w:b w:val="0"/>
          <w:color w:val="000000" w:themeColor="text1"/>
          <w:sz w:val="28"/>
          <w:szCs w:val="28"/>
        </w:rPr>
      </w:pPr>
      <w:r w:rsidRPr="0070636C">
        <w:rPr>
          <w:rFonts w:ascii="Times New Roman" w:hAnsi="Times New Roman" w:cs="Times New Roman"/>
          <w:b w:val="0"/>
          <w:color w:val="000000" w:themeColor="text1"/>
          <w:sz w:val="28"/>
          <w:szCs w:val="28"/>
        </w:rPr>
        <w:t>2.</w:t>
      </w:r>
      <w:r w:rsidRPr="0070636C">
        <w:t xml:space="preserve"> </w:t>
      </w:r>
      <w:r w:rsidRPr="0070636C">
        <w:rPr>
          <w:rFonts w:ascii="Times New Roman" w:hAnsi="Times New Roman" w:cs="Times New Roman"/>
          <w:b w:val="0"/>
          <w:sz w:val="28"/>
          <w:szCs w:val="28"/>
        </w:rPr>
        <w:t>Утвердить Порядок проведения аукциона на право заключения договора</w:t>
      </w:r>
      <w:r>
        <w:rPr>
          <w:rFonts w:ascii="Times New Roman" w:hAnsi="Times New Roman" w:cs="Times New Roman"/>
          <w:b w:val="0"/>
          <w:sz w:val="28"/>
          <w:szCs w:val="28"/>
        </w:rPr>
        <w:t xml:space="preserve"> </w:t>
      </w:r>
      <w:r w:rsidRPr="0070636C">
        <w:rPr>
          <w:rFonts w:ascii="Times New Roman" w:hAnsi="Times New Roman" w:cs="Times New Roman"/>
          <w:b w:val="0"/>
          <w:sz w:val="28"/>
          <w:szCs w:val="28"/>
        </w:rPr>
        <w:t>на размещение нестационарного торгового объекта</w:t>
      </w:r>
      <w:r>
        <w:rPr>
          <w:rFonts w:ascii="Times New Roman" w:hAnsi="Times New Roman" w:cs="Times New Roman"/>
          <w:b w:val="0"/>
          <w:sz w:val="28"/>
          <w:szCs w:val="28"/>
        </w:rPr>
        <w:t xml:space="preserve"> </w:t>
      </w:r>
      <w:r w:rsidRPr="0070636C">
        <w:rPr>
          <w:rFonts w:ascii="Times New Roman" w:hAnsi="Times New Roman" w:cs="Times New Roman"/>
          <w:b w:val="0"/>
          <w:sz w:val="28"/>
          <w:szCs w:val="28"/>
        </w:rPr>
        <w:t>на территории городского округа Анадырь согласно приложению 2 к настоящему постановлению</w:t>
      </w:r>
      <w:r>
        <w:rPr>
          <w:rFonts w:ascii="Times New Roman" w:hAnsi="Times New Roman" w:cs="Times New Roman"/>
          <w:b w:val="0"/>
          <w:sz w:val="28"/>
          <w:szCs w:val="28"/>
        </w:rPr>
        <w:t>.</w:t>
      </w:r>
    </w:p>
    <w:p w:rsidR="002A3BAD" w:rsidRDefault="0070636C" w:rsidP="00D20A6F">
      <w:pPr>
        <w:pStyle w:val="ConsPlusNormal"/>
        <w:spacing w:before="220"/>
        <w:ind w:firstLine="709"/>
        <w:jc w:val="both"/>
        <w:rPr>
          <w:rStyle w:val="ac"/>
        </w:rPr>
      </w:pPr>
      <w:r>
        <w:rPr>
          <w:color w:val="000000" w:themeColor="text1"/>
        </w:rPr>
        <w:lastRenderedPageBreak/>
        <w:t>3</w:t>
      </w:r>
      <w:r w:rsidR="002A3BAD" w:rsidRPr="002054AF">
        <w:rPr>
          <w:color w:val="000000" w:themeColor="text1"/>
        </w:rPr>
        <w:t xml:space="preserve">. </w:t>
      </w:r>
      <w:r w:rsidR="001A7919" w:rsidRPr="002669BB">
        <w:t xml:space="preserve">Настоящее постановление опубликовать в газете «Крайний Север», а также разместить на официальном </w:t>
      </w:r>
      <w:r w:rsidR="0003095C">
        <w:t>сайте</w:t>
      </w:r>
      <w:r w:rsidR="00D20A6F">
        <w:t xml:space="preserve"> </w:t>
      </w:r>
      <w:r w:rsidR="00657C6A">
        <w:t xml:space="preserve">Администрации </w:t>
      </w:r>
      <w:r w:rsidR="00D20A6F">
        <w:t>городского округа Анадырь</w:t>
      </w:r>
      <w:hyperlink w:history="1">
        <w:r w:rsidR="00E80151" w:rsidRPr="00E80151">
          <w:rPr>
            <w:rStyle w:val="ac"/>
            <w:color w:val="auto"/>
            <w:u w:val="none"/>
          </w:rPr>
          <w:t xml:space="preserve">. </w:t>
        </w:r>
      </w:hyperlink>
    </w:p>
    <w:p w:rsidR="001A7919" w:rsidRDefault="001A7919" w:rsidP="00D20A6F">
      <w:pPr>
        <w:ind w:firstLine="709"/>
        <w:jc w:val="both"/>
        <w:rPr>
          <w:sz w:val="28"/>
          <w:szCs w:val="28"/>
        </w:rPr>
      </w:pPr>
    </w:p>
    <w:p w:rsidR="001A7919" w:rsidRPr="00A45CFA" w:rsidRDefault="0070636C" w:rsidP="00D20A6F">
      <w:pPr>
        <w:ind w:firstLine="709"/>
        <w:jc w:val="both"/>
        <w:rPr>
          <w:sz w:val="28"/>
          <w:szCs w:val="28"/>
        </w:rPr>
      </w:pPr>
      <w:r>
        <w:rPr>
          <w:sz w:val="28"/>
          <w:szCs w:val="28"/>
        </w:rPr>
        <w:t>4</w:t>
      </w:r>
      <w:r w:rsidR="001A7919" w:rsidRPr="00A45CFA">
        <w:rPr>
          <w:sz w:val="28"/>
          <w:szCs w:val="28"/>
        </w:rPr>
        <w:t>. Настоящее постановление вступает в силу с</w:t>
      </w:r>
      <w:r w:rsidR="0040796E">
        <w:rPr>
          <w:sz w:val="28"/>
          <w:szCs w:val="28"/>
        </w:rPr>
        <w:t xml:space="preserve"> </w:t>
      </w:r>
      <w:r w:rsidR="0003095C">
        <w:rPr>
          <w:sz w:val="28"/>
          <w:szCs w:val="28"/>
        </w:rPr>
        <w:t>момента опубликования.</w:t>
      </w:r>
    </w:p>
    <w:p w:rsidR="002A3BAD" w:rsidRPr="002054AF" w:rsidRDefault="0070636C" w:rsidP="00D20A6F">
      <w:pPr>
        <w:pStyle w:val="ConsPlusNormal"/>
        <w:spacing w:before="220"/>
        <w:ind w:firstLine="709"/>
        <w:jc w:val="both"/>
        <w:rPr>
          <w:color w:val="000000" w:themeColor="text1"/>
        </w:rPr>
      </w:pPr>
      <w:r>
        <w:rPr>
          <w:color w:val="000000" w:themeColor="text1"/>
        </w:rPr>
        <w:t>5</w:t>
      </w:r>
      <w:r w:rsidR="002A3BAD" w:rsidRPr="002054AF">
        <w:rPr>
          <w:color w:val="000000" w:themeColor="text1"/>
        </w:rPr>
        <w:t xml:space="preserve">. Контроль за исполнением настоящего постановления возложить на </w:t>
      </w:r>
      <w:r w:rsidR="00F26B60">
        <w:rPr>
          <w:color w:val="000000" w:themeColor="text1"/>
        </w:rPr>
        <w:t>исполняющего обязанности</w:t>
      </w:r>
      <w:r w:rsidR="002A3BAD" w:rsidRPr="002054AF">
        <w:rPr>
          <w:color w:val="000000" w:themeColor="text1"/>
        </w:rPr>
        <w:t xml:space="preserve"> начальника Управления финансов, экономики и имущественных отношений </w:t>
      </w:r>
      <w:r w:rsidR="00F26B60">
        <w:rPr>
          <w:color w:val="000000" w:themeColor="text1"/>
        </w:rPr>
        <w:t>Москаленко О.Е</w:t>
      </w:r>
      <w:r w:rsidR="002A3BAD" w:rsidRPr="002054AF">
        <w:rPr>
          <w:color w:val="000000" w:themeColor="text1"/>
        </w:rPr>
        <w:t>.</w:t>
      </w:r>
    </w:p>
    <w:p w:rsidR="005706B1" w:rsidRPr="002054AF" w:rsidRDefault="005706B1" w:rsidP="00D20A6F">
      <w:pPr>
        <w:pStyle w:val="a3"/>
        <w:tabs>
          <w:tab w:val="left" w:pos="720"/>
        </w:tabs>
        <w:suppressAutoHyphens/>
        <w:spacing w:after="120"/>
        <w:ind w:right="0" w:firstLine="709"/>
        <w:contextualSpacing/>
        <w:rPr>
          <w:rFonts w:ascii="Times New Roman" w:hAnsi="Times New Roman"/>
          <w:color w:val="000000" w:themeColor="text1"/>
          <w:sz w:val="28"/>
          <w:szCs w:val="28"/>
        </w:rPr>
      </w:pPr>
    </w:p>
    <w:p w:rsidR="005706B1" w:rsidRDefault="005706B1" w:rsidP="00823921">
      <w:pPr>
        <w:pStyle w:val="a3"/>
        <w:tabs>
          <w:tab w:val="left" w:pos="720"/>
        </w:tabs>
        <w:suppressAutoHyphens/>
        <w:spacing w:after="120"/>
        <w:ind w:right="0" w:firstLine="709"/>
        <w:contextualSpacing/>
        <w:rPr>
          <w:rFonts w:ascii="Times New Roman" w:hAnsi="Times New Roman"/>
          <w:color w:val="000000" w:themeColor="text1"/>
          <w:sz w:val="28"/>
          <w:szCs w:val="28"/>
        </w:rPr>
      </w:pPr>
    </w:p>
    <w:p w:rsidR="00F26B60" w:rsidRPr="002054AF" w:rsidRDefault="00F26B60" w:rsidP="00823921">
      <w:pPr>
        <w:pStyle w:val="a3"/>
        <w:tabs>
          <w:tab w:val="left" w:pos="720"/>
        </w:tabs>
        <w:suppressAutoHyphens/>
        <w:spacing w:after="120"/>
        <w:ind w:right="0" w:firstLine="709"/>
        <w:contextualSpacing/>
        <w:rPr>
          <w:rFonts w:ascii="Times New Roman" w:hAnsi="Times New Roman"/>
          <w:color w:val="000000" w:themeColor="text1"/>
          <w:sz w:val="28"/>
          <w:szCs w:val="28"/>
        </w:rPr>
      </w:pPr>
    </w:p>
    <w:p w:rsidR="00E80151" w:rsidRDefault="00523AB3" w:rsidP="00B86CB0">
      <w:pPr>
        <w:pStyle w:val="a3"/>
        <w:tabs>
          <w:tab w:val="right" w:pos="10206"/>
        </w:tabs>
        <w:suppressAutoHyphens/>
        <w:spacing w:after="120"/>
        <w:ind w:right="0"/>
        <w:contextualSpacing/>
        <w:rPr>
          <w:rFonts w:ascii="Times New Roman" w:hAnsi="Times New Roman"/>
          <w:color w:val="000000" w:themeColor="text1"/>
          <w:sz w:val="28"/>
          <w:szCs w:val="28"/>
        </w:rPr>
      </w:pPr>
      <w:r w:rsidRPr="002054AF">
        <w:rPr>
          <w:rFonts w:ascii="Times New Roman" w:hAnsi="Times New Roman"/>
          <w:color w:val="000000" w:themeColor="text1"/>
          <w:sz w:val="28"/>
          <w:szCs w:val="28"/>
        </w:rPr>
        <w:t>Глава</w:t>
      </w:r>
      <w:r w:rsidR="003F0F47" w:rsidRPr="002054AF">
        <w:rPr>
          <w:rFonts w:ascii="Times New Roman" w:hAnsi="Times New Roman"/>
          <w:color w:val="000000" w:themeColor="text1"/>
          <w:sz w:val="28"/>
          <w:szCs w:val="28"/>
        </w:rPr>
        <w:t xml:space="preserve"> Администрации</w:t>
      </w:r>
      <w:r w:rsidR="008C5D6A" w:rsidRPr="002054AF">
        <w:rPr>
          <w:rFonts w:ascii="Times New Roman" w:hAnsi="Times New Roman"/>
          <w:color w:val="000000" w:themeColor="text1"/>
          <w:sz w:val="28"/>
          <w:szCs w:val="28"/>
        </w:rPr>
        <w:tab/>
      </w:r>
      <w:r w:rsidRPr="002054AF">
        <w:rPr>
          <w:rFonts w:ascii="Times New Roman" w:hAnsi="Times New Roman"/>
          <w:color w:val="000000" w:themeColor="text1"/>
          <w:sz w:val="28"/>
          <w:szCs w:val="28"/>
        </w:rPr>
        <w:t>Л.А. Николаев</w:t>
      </w:r>
    </w:p>
    <w:p w:rsidR="00E80151" w:rsidRDefault="00E80151">
      <w:pPr>
        <w:overflowPunct/>
        <w:autoSpaceDE/>
        <w:autoSpaceDN/>
        <w:adjustRightInd/>
        <w:spacing w:after="160" w:line="259" w:lineRule="auto"/>
        <w:textAlignment w:val="auto"/>
        <w:rPr>
          <w:color w:val="000000" w:themeColor="text1"/>
          <w:sz w:val="28"/>
          <w:szCs w:val="28"/>
        </w:rPr>
      </w:pPr>
      <w:r>
        <w:rPr>
          <w:color w:val="000000" w:themeColor="text1"/>
          <w:sz w:val="28"/>
          <w:szCs w:val="28"/>
        </w:rPr>
        <w:br w:type="page"/>
      </w:r>
    </w:p>
    <w:p w:rsidR="00EC15A7" w:rsidRPr="00F7760A" w:rsidRDefault="00EC15A7" w:rsidP="00B86CB0">
      <w:pPr>
        <w:pStyle w:val="a3"/>
        <w:tabs>
          <w:tab w:val="right" w:pos="10206"/>
        </w:tabs>
        <w:suppressAutoHyphens/>
        <w:spacing w:after="120"/>
        <w:ind w:right="0"/>
        <w:contextualSpacing/>
        <w:rPr>
          <w:color w:val="000000" w:themeColor="text1"/>
        </w:rPr>
      </w:pPr>
    </w:p>
    <w:tbl>
      <w:tblPr>
        <w:tblW w:w="0" w:type="auto"/>
        <w:tblLook w:val="04A0" w:firstRow="1" w:lastRow="0" w:firstColumn="1" w:lastColumn="0" w:noHBand="0" w:noVBand="1"/>
      </w:tblPr>
      <w:tblGrid>
        <w:gridCol w:w="4739"/>
        <w:gridCol w:w="4758"/>
      </w:tblGrid>
      <w:tr w:rsidR="00EC15A7" w:rsidRPr="005F3083" w:rsidTr="00FE38C5">
        <w:tc>
          <w:tcPr>
            <w:tcW w:w="4785" w:type="dxa"/>
            <w:shd w:val="clear" w:color="auto" w:fill="auto"/>
          </w:tcPr>
          <w:p w:rsidR="00EC15A7" w:rsidRPr="005F3083" w:rsidRDefault="00EC15A7" w:rsidP="00FE38C5">
            <w:pPr>
              <w:pStyle w:val="a3"/>
              <w:tabs>
                <w:tab w:val="right" w:pos="10206"/>
              </w:tabs>
              <w:suppressAutoHyphens/>
              <w:contextualSpacing/>
              <w:rPr>
                <w:color w:val="000000"/>
                <w:sz w:val="28"/>
                <w:szCs w:val="28"/>
              </w:rPr>
            </w:pPr>
          </w:p>
        </w:tc>
        <w:tc>
          <w:tcPr>
            <w:tcW w:w="4785" w:type="dxa"/>
            <w:shd w:val="clear" w:color="auto" w:fill="auto"/>
          </w:tcPr>
          <w:p w:rsidR="00EC15A7" w:rsidRPr="005F3083" w:rsidRDefault="00EC15A7" w:rsidP="00FE38C5">
            <w:pPr>
              <w:pStyle w:val="ConsPlusNormal"/>
              <w:outlineLvl w:val="0"/>
              <w:rPr>
                <w:color w:val="000000"/>
              </w:rPr>
            </w:pPr>
            <w:r w:rsidRPr="005F3083">
              <w:rPr>
                <w:color w:val="000000"/>
              </w:rPr>
              <w:t>Приложение</w:t>
            </w:r>
            <w:r w:rsidR="00BA02A7">
              <w:rPr>
                <w:color w:val="000000"/>
              </w:rPr>
              <w:t xml:space="preserve"> 1</w:t>
            </w:r>
          </w:p>
          <w:p w:rsidR="00EC15A7" w:rsidRPr="005F3083" w:rsidRDefault="00EC15A7" w:rsidP="00FE38C5">
            <w:pPr>
              <w:pStyle w:val="ConsPlusNormal"/>
              <w:rPr>
                <w:color w:val="000000"/>
              </w:rPr>
            </w:pPr>
            <w:r w:rsidRPr="005F3083">
              <w:rPr>
                <w:color w:val="000000"/>
              </w:rPr>
              <w:t>к Постановлению Администрации</w:t>
            </w:r>
          </w:p>
          <w:p w:rsidR="00EC15A7" w:rsidRPr="005F3083" w:rsidRDefault="00EC15A7" w:rsidP="00FE38C5">
            <w:pPr>
              <w:pStyle w:val="ConsPlusNormal"/>
              <w:rPr>
                <w:color w:val="000000"/>
              </w:rPr>
            </w:pPr>
            <w:r w:rsidRPr="005F3083">
              <w:rPr>
                <w:color w:val="000000"/>
              </w:rPr>
              <w:t>городского округа Анадырь</w:t>
            </w:r>
          </w:p>
          <w:p w:rsidR="00EC15A7" w:rsidRPr="005F3083" w:rsidRDefault="00EC15A7" w:rsidP="00FE38C5">
            <w:pPr>
              <w:pStyle w:val="ConsPlusNormal"/>
              <w:rPr>
                <w:color w:val="000000"/>
              </w:rPr>
            </w:pPr>
            <w:proofErr w:type="gramStart"/>
            <w:r w:rsidRPr="005F3083">
              <w:rPr>
                <w:color w:val="000000"/>
              </w:rPr>
              <w:t>от</w:t>
            </w:r>
            <w:r>
              <w:rPr>
                <w:color w:val="000000"/>
              </w:rPr>
              <w:t xml:space="preserve">  </w:t>
            </w:r>
            <w:r w:rsidR="00CE4FE7">
              <w:rPr>
                <w:color w:val="000000"/>
              </w:rPr>
              <w:t>10</w:t>
            </w:r>
            <w:proofErr w:type="gramEnd"/>
            <w:r w:rsidR="00CE4FE7">
              <w:rPr>
                <w:color w:val="000000"/>
              </w:rPr>
              <w:t xml:space="preserve"> мая </w:t>
            </w:r>
            <w:r w:rsidRPr="005F3083">
              <w:rPr>
                <w:color w:val="000000"/>
              </w:rPr>
              <w:t>202</w:t>
            </w:r>
            <w:r w:rsidR="0017405D">
              <w:rPr>
                <w:color w:val="000000"/>
              </w:rPr>
              <w:t>3</w:t>
            </w:r>
            <w:r w:rsidRPr="005F3083">
              <w:rPr>
                <w:color w:val="000000"/>
              </w:rPr>
              <w:t xml:space="preserve"> г. №</w:t>
            </w:r>
            <w:r>
              <w:rPr>
                <w:color w:val="000000"/>
              </w:rPr>
              <w:t xml:space="preserve"> </w:t>
            </w:r>
            <w:r w:rsidR="00CE4FE7">
              <w:rPr>
                <w:color w:val="000000"/>
              </w:rPr>
              <w:t>415</w:t>
            </w:r>
          </w:p>
          <w:p w:rsidR="00EC15A7" w:rsidRPr="005F3083" w:rsidRDefault="00EC15A7" w:rsidP="00FE38C5">
            <w:pPr>
              <w:pStyle w:val="a3"/>
              <w:tabs>
                <w:tab w:val="right" w:pos="10206"/>
              </w:tabs>
              <w:suppressAutoHyphens/>
              <w:contextualSpacing/>
              <w:rPr>
                <w:color w:val="000000"/>
                <w:sz w:val="28"/>
                <w:szCs w:val="28"/>
              </w:rPr>
            </w:pPr>
          </w:p>
        </w:tc>
      </w:tr>
    </w:tbl>
    <w:p w:rsidR="000C6479" w:rsidRPr="00F7760A" w:rsidRDefault="000C6479" w:rsidP="00EC15A7">
      <w:pPr>
        <w:overflowPunct/>
        <w:autoSpaceDE/>
        <w:autoSpaceDN/>
        <w:adjustRightInd/>
        <w:spacing w:after="160" w:line="259" w:lineRule="auto"/>
        <w:textAlignment w:val="auto"/>
        <w:rPr>
          <w:color w:val="000000" w:themeColor="text1"/>
        </w:rPr>
      </w:pPr>
      <w:r w:rsidRPr="00F7760A">
        <w:rPr>
          <w:color w:val="000000" w:themeColor="text1"/>
        </w:rPr>
        <w:t xml:space="preserve"> </w:t>
      </w: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787FD8" w:rsidRPr="00B86CB0" w:rsidRDefault="0091602C" w:rsidP="00787FD8">
      <w:pPr>
        <w:overflowPunct/>
        <w:autoSpaceDE/>
        <w:autoSpaceDN/>
        <w:adjustRightInd/>
        <w:jc w:val="center"/>
        <w:textAlignment w:val="auto"/>
        <w:rPr>
          <w:b/>
          <w:sz w:val="28"/>
          <w:szCs w:val="28"/>
        </w:rPr>
      </w:pPr>
      <w:r w:rsidRPr="00B86CB0">
        <w:rPr>
          <w:b/>
          <w:sz w:val="28"/>
          <w:szCs w:val="28"/>
        </w:rPr>
        <w:t>П</w:t>
      </w:r>
      <w:r w:rsidR="00B86CB0" w:rsidRPr="00B86CB0">
        <w:rPr>
          <w:b/>
          <w:sz w:val="28"/>
          <w:szCs w:val="28"/>
        </w:rPr>
        <w:t>ОРЯДОК</w:t>
      </w:r>
    </w:p>
    <w:p w:rsidR="00787FD8" w:rsidRPr="00B86CB0" w:rsidRDefault="0091602C" w:rsidP="00787FD8">
      <w:pPr>
        <w:overflowPunct/>
        <w:autoSpaceDE/>
        <w:autoSpaceDN/>
        <w:adjustRightInd/>
        <w:jc w:val="center"/>
        <w:textAlignment w:val="auto"/>
        <w:rPr>
          <w:b/>
          <w:sz w:val="28"/>
          <w:szCs w:val="28"/>
        </w:rPr>
      </w:pPr>
      <w:r w:rsidRPr="00B86CB0">
        <w:rPr>
          <w:b/>
          <w:sz w:val="28"/>
          <w:szCs w:val="28"/>
        </w:rPr>
        <w:t xml:space="preserve">предоставления права на </w:t>
      </w:r>
      <w:r w:rsidR="00787FD8" w:rsidRPr="00B86CB0">
        <w:rPr>
          <w:b/>
          <w:sz w:val="28"/>
          <w:szCs w:val="28"/>
        </w:rPr>
        <w:t>размещени</w:t>
      </w:r>
      <w:r w:rsidRPr="00B86CB0">
        <w:rPr>
          <w:b/>
          <w:sz w:val="28"/>
          <w:szCs w:val="28"/>
        </w:rPr>
        <w:t>е</w:t>
      </w:r>
      <w:r w:rsidR="00787FD8" w:rsidRPr="00B86CB0">
        <w:rPr>
          <w:b/>
          <w:sz w:val="28"/>
          <w:szCs w:val="28"/>
        </w:rPr>
        <w:t xml:space="preserve"> нестационарных торговых объектов на территории </w:t>
      </w:r>
      <w:r w:rsidR="00FB5AFA" w:rsidRPr="00B86CB0">
        <w:rPr>
          <w:b/>
          <w:sz w:val="28"/>
          <w:szCs w:val="28"/>
        </w:rPr>
        <w:t>городского округа Анадырь</w:t>
      </w:r>
    </w:p>
    <w:p w:rsidR="00787FD8" w:rsidRPr="002054AF" w:rsidRDefault="00787FD8" w:rsidP="00787FD8">
      <w:pPr>
        <w:overflowPunct/>
        <w:autoSpaceDE/>
        <w:autoSpaceDN/>
        <w:adjustRightInd/>
        <w:ind w:firstLine="540"/>
        <w:jc w:val="both"/>
        <w:textAlignment w:val="auto"/>
        <w:rPr>
          <w:sz w:val="28"/>
          <w:szCs w:val="28"/>
        </w:rPr>
      </w:pPr>
      <w:r w:rsidRPr="002054AF">
        <w:rPr>
          <w:sz w:val="28"/>
          <w:szCs w:val="28"/>
        </w:rPr>
        <w:t> </w:t>
      </w:r>
    </w:p>
    <w:p w:rsidR="00787FD8" w:rsidRPr="00B86CB0" w:rsidRDefault="00787FD8" w:rsidP="00787FD8">
      <w:pPr>
        <w:overflowPunct/>
        <w:autoSpaceDE/>
        <w:autoSpaceDN/>
        <w:adjustRightInd/>
        <w:jc w:val="center"/>
        <w:textAlignment w:val="auto"/>
        <w:rPr>
          <w:b/>
          <w:sz w:val="28"/>
          <w:szCs w:val="28"/>
        </w:rPr>
      </w:pPr>
      <w:r w:rsidRPr="00B86CB0">
        <w:rPr>
          <w:b/>
          <w:sz w:val="28"/>
          <w:szCs w:val="28"/>
        </w:rPr>
        <w:t>1. Общие положения</w:t>
      </w:r>
    </w:p>
    <w:p w:rsidR="00787FD8" w:rsidRPr="002054AF" w:rsidRDefault="00787FD8" w:rsidP="00787FD8">
      <w:pPr>
        <w:overflowPunct/>
        <w:autoSpaceDE/>
        <w:autoSpaceDN/>
        <w:adjustRightInd/>
        <w:ind w:firstLine="540"/>
        <w:jc w:val="both"/>
        <w:textAlignment w:val="auto"/>
        <w:rPr>
          <w:sz w:val="28"/>
          <w:szCs w:val="28"/>
        </w:rPr>
      </w:pPr>
      <w:r w:rsidRPr="002054AF">
        <w:rPr>
          <w:sz w:val="28"/>
          <w:szCs w:val="28"/>
        </w:rPr>
        <w:t> </w:t>
      </w:r>
    </w:p>
    <w:p w:rsidR="00787FD8" w:rsidRPr="002054AF" w:rsidRDefault="00787FD8" w:rsidP="00D20A6F">
      <w:pPr>
        <w:overflowPunct/>
        <w:autoSpaceDE/>
        <w:autoSpaceDN/>
        <w:adjustRightInd/>
        <w:ind w:firstLine="709"/>
        <w:jc w:val="both"/>
        <w:textAlignment w:val="auto"/>
        <w:rPr>
          <w:sz w:val="28"/>
          <w:szCs w:val="28"/>
        </w:rPr>
      </w:pPr>
      <w:r w:rsidRPr="002054AF">
        <w:rPr>
          <w:sz w:val="28"/>
          <w:szCs w:val="28"/>
        </w:rPr>
        <w:t xml:space="preserve">1.1. </w:t>
      </w:r>
      <w:r w:rsidR="0091602C" w:rsidRPr="002054AF">
        <w:rPr>
          <w:sz w:val="28"/>
          <w:szCs w:val="28"/>
        </w:rPr>
        <w:t xml:space="preserve">Порядок предоставления права на размещение </w:t>
      </w:r>
      <w:r w:rsidRPr="002054AF">
        <w:rPr>
          <w:sz w:val="28"/>
          <w:szCs w:val="28"/>
        </w:rPr>
        <w:t xml:space="preserve">нестационарных торговых объектов (далее - НТО) на территории </w:t>
      </w:r>
      <w:r w:rsidR="00FB5AFA" w:rsidRPr="002054AF">
        <w:rPr>
          <w:sz w:val="28"/>
          <w:szCs w:val="28"/>
        </w:rPr>
        <w:t>городского округа Анадырь</w:t>
      </w:r>
      <w:r w:rsidR="0091602C" w:rsidRPr="002054AF">
        <w:rPr>
          <w:sz w:val="28"/>
          <w:szCs w:val="28"/>
        </w:rPr>
        <w:t xml:space="preserve"> (далее - </w:t>
      </w:r>
      <w:r w:rsidR="003958BB" w:rsidRPr="002054AF">
        <w:rPr>
          <w:sz w:val="28"/>
          <w:szCs w:val="28"/>
        </w:rPr>
        <w:t>Порядок</w:t>
      </w:r>
      <w:r w:rsidR="0091602C" w:rsidRPr="002054AF">
        <w:rPr>
          <w:sz w:val="28"/>
          <w:szCs w:val="28"/>
        </w:rPr>
        <w:t>) разработан</w:t>
      </w:r>
      <w:r w:rsidRPr="002054AF">
        <w:rPr>
          <w:sz w:val="28"/>
          <w:szCs w:val="28"/>
        </w:rPr>
        <w:t xml:space="preserve"> в целях:</w:t>
      </w:r>
    </w:p>
    <w:p w:rsidR="00787FD8" w:rsidRPr="002054AF" w:rsidRDefault="00787FD8" w:rsidP="00D20A6F">
      <w:pPr>
        <w:overflowPunct/>
        <w:autoSpaceDE/>
        <w:autoSpaceDN/>
        <w:adjustRightInd/>
        <w:ind w:firstLine="709"/>
        <w:jc w:val="both"/>
        <w:textAlignment w:val="auto"/>
        <w:rPr>
          <w:sz w:val="28"/>
          <w:szCs w:val="28"/>
        </w:rPr>
      </w:pPr>
      <w:r w:rsidRPr="002054AF">
        <w:rPr>
          <w:sz w:val="28"/>
          <w:szCs w:val="28"/>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787FD8" w:rsidRPr="002054AF" w:rsidRDefault="00787FD8" w:rsidP="00D20A6F">
      <w:pPr>
        <w:overflowPunct/>
        <w:autoSpaceDE/>
        <w:autoSpaceDN/>
        <w:adjustRightInd/>
        <w:ind w:firstLine="709"/>
        <w:jc w:val="both"/>
        <w:textAlignment w:val="auto"/>
        <w:rPr>
          <w:sz w:val="28"/>
          <w:szCs w:val="28"/>
        </w:rPr>
      </w:pPr>
      <w:r w:rsidRPr="002054AF">
        <w:rPr>
          <w:sz w:val="28"/>
          <w:szCs w:val="28"/>
        </w:rPr>
        <w:t xml:space="preserve">установления единого порядка размещения НТО на территории </w:t>
      </w:r>
      <w:r w:rsidR="00FB5AFA" w:rsidRPr="002054AF">
        <w:rPr>
          <w:sz w:val="28"/>
          <w:szCs w:val="28"/>
        </w:rPr>
        <w:t>городского округа Анадырь</w:t>
      </w:r>
      <w:r w:rsidRPr="002054AF">
        <w:rPr>
          <w:sz w:val="28"/>
          <w:szCs w:val="28"/>
        </w:rPr>
        <w:t>;</w:t>
      </w:r>
    </w:p>
    <w:p w:rsidR="00787FD8" w:rsidRPr="002054AF" w:rsidRDefault="00787FD8" w:rsidP="00D20A6F">
      <w:pPr>
        <w:overflowPunct/>
        <w:autoSpaceDE/>
        <w:autoSpaceDN/>
        <w:adjustRightInd/>
        <w:ind w:firstLine="709"/>
        <w:jc w:val="both"/>
        <w:textAlignment w:val="auto"/>
        <w:rPr>
          <w:sz w:val="28"/>
          <w:szCs w:val="28"/>
        </w:rPr>
      </w:pPr>
      <w:r w:rsidRPr="002054AF">
        <w:rPr>
          <w:sz w:val="28"/>
          <w:szCs w:val="28"/>
        </w:rPr>
        <w:t>формирования совр</w:t>
      </w:r>
      <w:r w:rsidR="00456293">
        <w:rPr>
          <w:sz w:val="28"/>
          <w:szCs w:val="28"/>
        </w:rPr>
        <w:t>еменной торговой инфраструктуры.</w:t>
      </w:r>
    </w:p>
    <w:p w:rsidR="00787FD8" w:rsidRPr="00D55294" w:rsidRDefault="00787FD8" w:rsidP="00D20A6F">
      <w:pPr>
        <w:overflowPunct/>
        <w:autoSpaceDE/>
        <w:autoSpaceDN/>
        <w:adjustRightInd/>
        <w:ind w:firstLine="709"/>
        <w:jc w:val="both"/>
        <w:textAlignment w:val="auto"/>
        <w:rPr>
          <w:sz w:val="28"/>
          <w:szCs w:val="28"/>
        </w:rPr>
      </w:pPr>
      <w:r w:rsidRPr="002054AF">
        <w:rPr>
          <w:sz w:val="28"/>
          <w:szCs w:val="28"/>
        </w:rPr>
        <w:t>1.2</w:t>
      </w:r>
      <w:r w:rsidRPr="00BA02A7">
        <w:rPr>
          <w:sz w:val="28"/>
          <w:szCs w:val="28"/>
        </w:rPr>
        <w:t xml:space="preserve">. </w:t>
      </w:r>
      <w:r w:rsidRPr="00D55294">
        <w:rPr>
          <w:sz w:val="28"/>
          <w:szCs w:val="28"/>
        </w:rPr>
        <w:t>Требования, предусмотренные настоящим П</w:t>
      </w:r>
      <w:r w:rsidR="0091602C" w:rsidRPr="00D55294">
        <w:rPr>
          <w:sz w:val="28"/>
          <w:szCs w:val="28"/>
        </w:rPr>
        <w:t>орядком</w:t>
      </w:r>
      <w:r w:rsidRPr="00D55294">
        <w:rPr>
          <w:sz w:val="28"/>
          <w:szCs w:val="28"/>
        </w:rPr>
        <w:t>, не распространяются на отношения, связанные с размещением объектов при проведении праздничных и иных массовых мероприятий, имеющих краткосрочный характер.</w:t>
      </w:r>
    </w:p>
    <w:p w:rsidR="00AC184B" w:rsidRPr="00BA02A7" w:rsidRDefault="00787FD8" w:rsidP="00D20A6F">
      <w:pPr>
        <w:overflowPunct/>
        <w:autoSpaceDE/>
        <w:autoSpaceDN/>
        <w:adjustRightInd/>
        <w:ind w:firstLine="709"/>
        <w:jc w:val="both"/>
        <w:textAlignment w:val="auto"/>
        <w:rPr>
          <w:sz w:val="28"/>
          <w:szCs w:val="28"/>
        </w:rPr>
      </w:pPr>
      <w:r w:rsidRPr="00BA02A7">
        <w:rPr>
          <w:sz w:val="28"/>
          <w:szCs w:val="28"/>
        </w:rPr>
        <w:t>1.3.</w:t>
      </w:r>
      <w:r w:rsidR="00AC184B" w:rsidRPr="00BA02A7">
        <w:rPr>
          <w:sz w:val="28"/>
          <w:szCs w:val="28"/>
        </w:rPr>
        <w:t xml:space="preserve"> Для целей настоящего Порядка используются следующие понятия:</w:t>
      </w:r>
    </w:p>
    <w:p w:rsidR="00AC184B" w:rsidRPr="002054AF" w:rsidRDefault="00AC184B" w:rsidP="00D20A6F">
      <w:pPr>
        <w:overflowPunct/>
        <w:autoSpaceDE/>
        <w:autoSpaceDN/>
        <w:adjustRightInd/>
        <w:ind w:firstLine="709"/>
        <w:jc w:val="both"/>
        <w:textAlignment w:val="auto"/>
        <w:rPr>
          <w:sz w:val="28"/>
          <w:szCs w:val="28"/>
        </w:rPr>
      </w:pPr>
      <w:r w:rsidRPr="00BA02A7">
        <w:rPr>
          <w:sz w:val="28"/>
          <w:szCs w:val="28"/>
        </w:rPr>
        <w:t xml:space="preserve">Схема </w:t>
      </w:r>
      <w:r w:rsidR="00A97878" w:rsidRPr="00BA02A7">
        <w:rPr>
          <w:sz w:val="28"/>
          <w:szCs w:val="28"/>
        </w:rPr>
        <w:t xml:space="preserve">размещения нестационарных торговых объектов на территории городского округа Анадырь </w:t>
      </w:r>
      <w:r w:rsidRPr="00BA02A7">
        <w:rPr>
          <w:sz w:val="28"/>
          <w:szCs w:val="28"/>
        </w:rPr>
        <w:t>- документ, состоящий из</w:t>
      </w:r>
      <w:r w:rsidRPr="002054AF">
        <w:rPr>
          <w:sz w:val="28"/>
          <w:szCs w:val="28"/>
        </w:rPr>
        <w:t xml:space="preserve"> текстовой (в виде таблицы) и графической частей, содержащий информацию об адресных ориентирах, виде, специализации, периоде размещения НТО, форме собственности земельного участка;</w:t>
      </w:r>
    </w:p>
    <w:p w:rsidR="00787FD8" w:rsidRPr="002054AF" w:rsidRDefault="00AC184B" w:rsidP="00D20A6F">
      <w:pPr>
        <w:overflowPunct/>
        <w:autoSpaceDE/>
        <w:autoSpaceDN/>
        <w:adjustRightInd/>
        <w:ind w:firstLine="709"/>
        <w:jc w:val="both"/>
        <w:textAlignment w:val="auto"/>
        <w:rPr>
          <w:strike/>
          <w:sz w:val="28"/>
          <w:szCs w:val="28"/>
        </w:rPr>
      </w:pPr>
      <w:r w:rsidRPr="002054AF">
        <w:rPr>
          <w:sz w:val="28"/>
          <w:szCs w:val="28"/>
        </w:rPr>
        <w:t>НТО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w:t>
      </w:r>
      <w:r w:rsidR="0012724E">
        <w:rPr>
          <w:sz w:val="28"/>
          <w:szCs w:val="28"/>
        </w:rPr>
        <w:t>нерно-технического обеспечения</w:t>
      </w:r>
      <w:r w:rsidR="00353742">
        <w:rPr>
          <w:sz w:val="28"/>
          <w:szCs w:val="28"/>
        </w:rPr>
        <w:t>.</w:t>
      </w:r>
    </w:p>
    <w:p w:rsidR="00787FD8" w:rsidRPr="002054AF" w:rsidRDefault="00787FD8" w:rsidP="00D20A6F">
      <w:pPr>
        <w:overflowPunct/>
        <w:autoSpaceDE/>
        <w:autoSpaceDN/>
        <w:adjustRightInd/>
        <w:ind w:firstLine="709"/>
        <w:jc w:val="both"/>
        <w:textAlignment w:val="auto"/>
        <w:rPr>
          <w:sz w:val="28"/>
          <w:szCs w:val="28"/>
        </w:rPr>
      </w:pPr>
      <w:r w:rsidRPr="002054AF">
        <w:rPr>
          <w:sz w:val="28"/>
          <w:szCs w:val="28"/>
        </w:rPr>
        <w:t>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 Общим критерием отнесения НТО к нестационарным объектам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w:t>
      </w:r>
    </w:p>
    <w:p w:rsidR="00787FD8" w:rsidRDefault="00787FD8" w:rsidP="00D20A6F">
      <w:pPr>
        <w:overflowPunct/>
        <w:autoSpaceDE/>
        <w:autoSpaceDN/>
        <w:adjustRightInd/>
        <w:ind w:firstLine="709"/>
        <w:jc w:val="both"/>
        <w:textAlignment w:val="auto"/>
        <w:rPr>
          <w:sz w:val="28"/>
          <w:szCs w:val="28"/>
        </w:rPr>
      </w:pPr>
      <w:r w:rsidRPr="002054AF">
        <w:rPr>
          <w:sz w:val="28"/>
          <w:szCs w:val="28"/>
        </w:rPr>
        <w:t>1.</w:t>
      </w:r>
      <w:r w:rsidR="00E80151">
        <w:rPr>
          <w:sz w:val="28"/>
          <w:szCs w:val="28"/>
        </w:rPr>
        <w:t>4</w:t>
      </w:r>
      <w:r w:rsidRPr="002054AF">
        <w:rPr>
          <w:sz w:val="28"/>
          <w:szCs w:val="28"/>
        </w:rPr>
        <w:t>. Настоящ</w:t>
      </w:r>
      <w:r w:rsidR="0091602C" w:rsidRPr="002054AF">
        <w:rPr>
          <w:sz w:val="28"/>
          <w:szCs w:val="28"/>
        </w:rPr>
        <w:t>ий</w:t>
      </w:r>
      <w:r w:rsidRPr="002054AF">
        <w:rPr>
          <w:sz w:val="28"/>
          <w:szCs w:val="28"/>
        </w:rPr>
        <w:t xml:space="preserve"> По</w:t>
      </w:r>
      <w:r w:rsidR="0091602C" w:rsidRPr="002054AF">
        <w:rPr>
          <w:sz w:val="28"/>
          <w:szCs w:val="28"/>
        </w:rPr>
        <w:t>рядок</w:t>
      </w:r>
      <w:r w:rsidRPr="002054AF">
        <w:rPr>
          <w:sz w:val="28"/>
          <w:szCs w:val="28"/>
        </w:rPr>
        <w:t xml:space="preserve"> определяет порядок </w:t>
      </w:r>
      <w:r w:rsidR="00B436CF" w:rsidRPr="00B436CF">
        <w:rPr>
          <w:sz w:val="28"/>
          <w:szCs w:val="28"/>
        </w:rPr>
        <w:t>предоставления права на размещение</w:t>
      </w:r>
      <w:r w:rsidR="00B436CF" w:rsidRPr="002054AF">
        <w:t xml:space="preserve"> </w:t>
      </w:r>
      <w:r w:rsidRPr="002054AF">
        <w:rPr>
          <w:sz w:val="28"/>
          <w:szCs w:val="28"/>
        </w:rPr>
        <w:t xml:space="preserve">НТО в соответствии с утвержденной Схемой размещения </w:t>
      </w:r>
      <w:r w:rsidRPr="002054AF">
        <w:rPr>
          <w:sz w:val="28"/>
          <w:szCs w:val="28"/>
        </w:rPr>
        <w:lastRenderedPageBreak/>
        <w:t xml:space="preserve">нестационарных торговых объектов на </w:t>
      </w:r>
      <w:r w:rsidR="004A3212" w:rsidRPr="002054AF">
        <w:rPr>
          <w:sz w:val="28"/>
          <w:szCs w:val="28"/>
        </w:rPr>
        <w:t>территории городского округа Анадырь</w:t>
      </w:r>
      <w:r w:rsidRPr="002054AF">
        <w:rPr>
          <w:sz w:val="28"/>
          <w:szCs w:val="28"/>
        </w:rPr>
        <w:t xml:space="preserve"> (далее - Схема).</w:t>
      </w:r>
      <w:r w:rsidR="00587B73">
        <w:rPr>
          <w:sz w:val="28"/>
          <w:szCs w:val="28"/>
        </w:rPr>
        <w:t xml:space="preserve"> </w:t>
      </w:r>
    </w:p>
    <w:p w:rsidR="00587B73" w:rsidRPr="00960D34" w:rsidRDefault="00587B73" w:rsidP="00D20A6F">
      <w:pPr>
        <w:overflowPunct/>
        <w:autoSpaceDE/>
        <w:autoSpaceDN/>
        <w:adjustRightInd/>
        <w:ind w:firstLine="709"/>
        <w:jc w:val="both"/>
        <w:textAlignment w:val="auto"/>
        <w:rPr>
          <w:sz w:val="28"/>
          <w:szCs w:val="28"/>
        </w:rPr>
      </w:pPr>
      <w:r w:rsidRPr="00960D34">
        <w:rPr>
          <w:sz w:val="28"/>
          <w:szCs w:val="28"/>
        </w:rPr>
        <w:t>Право на размещение НТО включает в себя:</w:t>
      </w:r>
    </w:p>
    <w:p w:rsidR="00587B73" w:rsidRPr="00960D34" w:rsidRDefault="00587B73" w:rsidP="00D20A6F">
      <w:pPr>
        <w:overflowPunct/>
        <w:autoSpaceDE/>
        <w:autoSpaceDN/>
        <w:adjustRightInd/>
        <w:ind w:firstLine="709"/>
        <w:jc w:val="both"/>
        <w:textAlignment w:val="auto"/>
        <w:rPr>
          <w:sz w:val="28"/>
          <w:szCs w:val="28"/>
        </w:rPr>
      </w:pPr>
      <w:r w:rsidRPr="00960D34">
        <w:rPr>
          <w:sz w:val="28"/>
          <w:szCs w:val="28"/>
        </w:rPr>
        <w:t>разрешение на использование з</w:t>
      </w:r>
      <w:r w:rsidR="00E9638D" w:rsidRPr="00960D34">
        <w:rPr>
          <w:sz w:val="28"/>
          <w:szCs w:val="28"/>
        </w:rPr>
        <w:t xml:space="preserve">емельного </w:t>
      </w:r>
      <w:r w:rsidRPr="00960D34">
        <w:rPr>
          <w:sz w:val="28"/>
          <w:szCs w:val="28"/>
        </w:rPr>
        <w:t>у</w:t>
      </w:r>
      <w:r w:rsidR="00E9638D" w:rsidRPr="00960D34">
        <w:rPr>
          <w:sz w:val="28"/>
          <w:szCs w:val="28"/>
        </w:rPr>
        <w:t>частка</w:t>
      </w:r>
      <w:r w:rsidRPr="00960D34">
        <w:rPr>
          <w:sz w:val="28"/>
          <w:szCs w:val="28"/>
        </w:rPr>
        <w:t>, земель</w:t>
      </w:r>
      <w:r w:rsidR="00E9638D" w:rsidRPr="00960D34">
        <w:rPr>
          <w:sz w:val="28"/>
          <w:szCs w:val="28"/>
        </w:rPr>
        <w:t>,</w:t>
      </w:r>
      <w:r w:rsidRPr="00960D34">
        <w:rPr>
          <w:sz w:val="28"/>
          <w:szCs w:val="28"/>
        </w:rPr>
        <w:t xml:space="preserve"> государственная собственность на которые не разграничена;</w:t>
      </w:r>
    </w:p>
    <w:p w:rsidR="00587B73" w:rsidRPr="00960D34" w:rsidRDefault="00587B73" w:rsidP="00E9638D">
      <w:pPr>
        <w:overflowPunct/>
        <w:autoSpaceDE/>
        <w:autoSpaceDN/>
        <w:adjustRightInd/>
        <w:ind w:firstLine="709"/>
        <w:jc w:val="both"/>
        <w:textAlignment w:val="auto"/>
        <w:rPr>
          <w:sz w:val="28"/>
          <w:szCs w:val="28"/>
        </w:rPr>
      </w:pPr>
      <w:r w:rsidRPr="00960D34">
        <w:rPr>
          <w:sz w:val="28"/>
          <w:szCs w:val="28"/>
        </w:rPr>
        <w:t xml:space="preserve">осуществление предпринимательской деятельности на указанном </w:t>
      </w:r>
      <w:r w:rsidR="00E9638D" w:rsidRPr="00960D34">
        <w:rPr>
          <w:sz w:val="28"/>
          <w:szCs w:val="28"/>
        </w:rPr>
        <w:t>земельном участке.</w:t>
      </w:r>
    </w:p>
    <w:p w:rsidR="00787FD8" w:rsidRPr="002054AF" w:rsidRDefault="00E80151" w:rsidP="00D20A6F">
      <w:pPr>
        <w:overflowPunct/>
        <w:autoSpaceDE/>
        <w:autoSpaceDN/>
        <w:adjustRightInd/>
        <w:ind w:firstLine="709"/>
        <w:jc w:val="both"/>
        <w:textAlignment w:val="auto"/>
        <w:rPr>
          <w:sz w:val="28"/>
          <w:szCs w:val="28"/>
        </w:rPr>
      </w:pPr>
      <w:r w:rsidRPr="00960D34">
        <w:rPr>
          <w:sz w:val="28"/>
          <w:szCs w:val="28"/>
        </w:rPr>
        <w:t>1.5</w:t>
      </w:r>
      <w:r w:rsidR="00787FD8" w:rsidRPr="00960D34">
        <w:rPr>
          <w:sz w:val="28"/>
          <w:szCs w:val="28"/>
        </w:rPr>
        <w:t xml:space="preserve">. Размещение НТО на территории </w:t>
      </w:r>
      <w:r w:rsidR="004A3212" w:rsidRPr="00960D34">
        <w:rPr>
          <w:sz w:val="28"/>
          <w:szCs w:val="28"/>
        </w:rPr>
        <w:t>городского округа</w:t>
      </w:r>
      <w:r w:rsidR="004A3212" w:rsidRPr="002054AF">
        <w:rPr>
          <w:sz w:val="28"/>
          <w:szCs w:val="28"/>
        </w:rPr>
        <w:t xml:space="preserve"> Анадырь</w:t>
      </w:r>
      <w:r w:rsidR="00787FD8" w:rsidRPr="002054AF">
        <w:rPr>
          <w:sz w:val="28"/>
          <w:szCs w:val="28"/>
        </w:rPr>
        <w:t xml:space="preserve"> осуществляется на </w:t>
      </w:r>
      <w:r w:rsidR="00787FD8" w:rsidRPr="00587B73">
        <w:rPr>
          <w:sz w:val="28"/>
          <w:szCs w:val="28"/>
        </w:rPr>
        <w:t>конкурсной</w:t>
      </w:r>
      <w:r w:rsidR="00787FD8" w:rsidRPr="002054AF">
        <w:rPr>
          <w:sz w:val="28"/>
          <w:szCs w:val="28"/>
        </w:rPr>
        <w:t xml:space="preserve"> основе, если иное не установлено действующим законодательством.</w:t>
      </w:r>
    </w:p>
    <w:p w:rsidR="00787FD8" w:rsidRPr="002054AF" w:rsidRDefault="00E80151" w:rsidP="00D20A6F">
      <w:pPr>
        <w:overflowPunct/>
        <w:autoSpaceDE/>
        <w:autoSpaceDN/>
        <w:adjustRightInd/>
        <w:ind w:firstLine="709"/>
        <w:jc w:val="both"/>
        <w:textAlignment w:val="auto"/>
        <w:rPr>
          <w:sz w:val="28"/>
          <w:szCs w:val="28"/>
        </w:rPr>
      </w:pPr>
      <w:r>
        <w:rPr>
          <w:sz w:val="28"/>
          <w:szCs w:val="28"/>
        </w:rPr>
        <w:t>1.6</w:t>
      </w:r>
      <w:r w:rsidR="00787FD8" w:rsidRPr="002054AF">
        <w:rPr>
          <w:sz w:val="28"/>
          <w:szCs w:val="28"/>
        </w:rPr>
        <w:t xml:space="preserve">. Размещение НТО на территории </w:t>
      </w:r>
      <w:r w:rsidR="004A3212" w:rsidRPr="002054AF">
        <w:rPr>
          <w:sz w:val="28"/>
          <w:szCs w:val="28"/>
        </w:rPr>
        <w:t>городского округа Анадырь</w:t>
      </w:r>
      <w:r w:rsidR="00787FD8" w:rsidRPr="002054AF">
        <w:rPr>
          <w:sz w:val="28"/>
          <w:szCs w:val="28"/>
        </w:rPr>
        <w:t xml:space="preserve"> осуществляется на основании договора на право размещения НТО, заключенного между </w:t>
      </w:r>
      <w:r>
        <w:rPr>
          <w:sz w:val="28"/>
          <w:szCs w:val="28"/>
        </w:rPr>
        <w:t xml:space="preserve">Управлением финансов, экономики и имущественных отношений </w:t>
      </w:r>
      <w:r w:rsidR="003958BB" w:rsidRPr="002054AF">
        <w:rPr>
          <w:sz w:val="28"/>
          <w:szCs w:val="28"/>
        </w:rPr>
        <w:t>А</w:t>
      </w:r>
      <w:r w:rsidR="00787FD8" w:rsidRPr="002054AF">
        <w:rPr>
          <w:sz w:val="28"/>
          <w:szCs w:val="28"/>
        </w:rPr>
        <w:t>дминистраци</w:t>
      </w:r>
      <w:r>
        <w:rPr>
          <w:sz w:val="28"/>
          <w:szCs w:val="28"/>
        </w:rPr>
        <w:t>и</w:t>
      </w:r>
      <w:r w:rsidR="00787FD8" w:rsidRPr="002054AF">
        <w:rPr>
          <w:sz w:val="28"/>
          <w:szCs w:val="28"/>
        </w:rPr>
        <w:t xml:space="preserve"> </w:t>
      </w:r>
      <w:r w:rsidR="004A3212" w:rsidRPr="002054AF">
        <w:rPr>
          <w:sz w:val="28"/>
          <w:szCs w:val="28"/>
        </w:rPr>
        <w:t>городского округа Анадырь</w:t>
      </w:r>
      <w:r>
        <w:rPr>
          <w:sz w:val="28"/>
          <w:szCs w:val="28"/>
        </w:rPr>
        <w:t xml:space="preserve"> (далее – Управление)</w:t>
      </w:r>
      <w:r w:rsidR="00787FD8" w:rsidRPr="002054AF">
        <w:rPr>
          <w:sz w:val="28"/>
          <w:szCs w:val="28"/>
        </w:rPr>
        <w:t xml:space="preserve"> и хозяйствующим субъектом (далее - Договор).</w:t>
      </w:r>
    </w:p>
    <w:p w:rsidR="00787FD8" w:rsidRPr="002054AF" w:rsidRDefault="00E80151" w:rsidP="00D20A6F">
      <w:pPr>
        <w:overflowPunct/>
        <w:autoSpaceDE/>
        <w:autoSpaceDN/>
        <w:adjustRightInd/>
        <w:ind w:firstLine="709"/>
        <w:jc w:val="both"/>
        <w:textAlignment w:val="auto"/>
        <w:rPr>
          <w:sz w:val="28"/>
          <w:szCs w:val="28"/>
        </w:rPr>
      </w:pPr>
      <w:r>
        <w:rPr>
          <w:sz w:val="28"/>
          <w:szCs w:val="28"/>
        </w:rPr>
        <w:t>1.7</w:t>
      </w:r>
      <w:r w:rsidR="00787FD8" w:rsidRPr="002054AF">
        <w:rPr>
          <w:sz w:val="28"/>
          <w:szCs w:val="28"/>
        </w:rPr>
        <w:t xml:space="preserve">. За право размещения НТО на территории </w:t>
      </w:r>
      <w:r w:rsidR="004A3212" w:rsidRPr="002054AF">
        <w:rPr>
          <w:sz w:val="28"/>
          <w:szCs w:val="28"/>
        </w:rPr>
        <w:t>городского округа Анадырь</w:t>
      </w:r>
      <w:r w:rsidR="00787FD8" w:rsidRPr="002054AF">
        <w:rPr>
          <w:sz w:val="28"/>
          <w:szCs w:val="28"/>
        </w:rPr>
        <w:t xml:space="preserve"> с хозяйствующего субъекта взимается </w:t>
      </w:r>
      <w:r w:rsidR="00960D34">
        <w:rPr>
          <w:sz w:val="28"/>
          <w:szCs w:val="28"/>
        </w:rPr>
        <w:t xml:space="preserve">единовременная </w:t>
      </w:r>
      <w:r w:rsidR="00787FD8" w:rsidRPr="002054AF">
        <w:rPr>
          <w:sz w:val="28"/>
          <w:szCs w:val="28"/>
        </w:rPr>
        <w:t>плата в соответствии с Договором.</w:t>
      </w:r>
    </w:p>
    <w:p w:rsidR="00787FD8" w:rsidRPr="002054AF" w:rsidRDefault="003958BB" w:rsidP="00D20A6F">
      <w:pPr>
        <w:overflowPunct/>
        <w:autoSpaceDE/>
        <w:autoSpaceDN/>
        <w:adjustRightInd/>
        <w:ind w:firstLine="709"/>
        <w:jc w:val="both"/>
        <w:textAlignment w:val="auto"/>
        <w:rPr>
          <w:sz w:val="28"/>
          <w:szCs w:val="28"/>
        </w:rPr>
      </w:pPr>
      <w:r w:rsidRPr="002054AF">
        <w:rPr>
          <w:sz w:val="28"/>
          <w:szCs w:val="28"/>
        </w:rPr>
        <w:t>1.</w:t>
      </w:r>
      <w:r w:rsidR="00E80151">
        <w:rPr>
          <w:sz w:val="28"/>
          <w:szCs w:val="28"/>
        </w:rPr>
        <w:t>8</w:t>
      </w:r>
      <w:r w:rsidR="00787FD8" w:rsidRPr="002054AF">
        <w:rPr>
          <w:sz w:val="28"/>
          <w:szCs w:val="28"/>
        </w:rPr>
        <w:t>. Порядок размещения и использования НТО в стационарном торговом объекте, в ином здании, строении, сооружении или на земельном участке, находящ</w:t>
      </w:r>
      <w:r w:rsidR="00005FA8">
        <w:rPr>
          <w:sz w:val="28"/>
          <w:szCs w:val="28"/>
        </w:rPr>
        <w:t>емся</w:t>
      </w:r>
      <w:r w:rsidR="00787FD8" w:rsidRPr="002054AF">
        <w:rPr>
          <w:sz w:val="28"/>
          <w:szCs w:val="28"/>
        </w:rPr>
        <w:t xml:space="preserve">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w:t>
      </w:r>
      <w:r w:rsidRPr="002054AF">
        <w:rPr>
          <w:sz w:val="28"/>
          <w:szCs w:val="28"/>
        </w:rPr>
        <w:t xml:space="preserve">действующим </w:t>
      </w:r>
      <w:r w:rsidR="00787FD8" w:rsidRPr="002054AF">
        <w:rPr>
          <w:sz w:val="28"/>
          <w:szCs w:val="28"/>
        </w:rPr>
        <w:t>законодательством.</w:t>
      </w:r>
    </w:p>
    <w:p w:rsidR="00787FD8" w:rsidRPr="002054AF" w:rsidRDefault="00787FD8" w:rsidP="00D20A6F">
      <w:pPr>
        <w:overflowPunct/>
        <w:autoSpaceDE/>
        <w:autoSpaceDN/>
        <w:adjustRightInd/>
        <w:ind w:firstLine="709"/>
        <w:jc w:val="both"/>
        <w:textAlignment w:val="auto"/>
        <w:rPr>
          <w:sz w:val="28"/>
          <w:szCs w:val="28"/>
        </w:rPr>
      </w:pPr>
      <w:r w:rsidRPr="002054AF">
        <w:rPr>
          <w:sz w:val="28"/>
          <w:szCs w:val="28"/>
        </w:rPr>
        <w:t> </w:t>
      </w:r>
    </w:p>
    <w:p w:rsidR="00787FD8" w:rsidRPr="00B86CB0" w:rsidRDefault="00B86CB0" w:rsidP="00D20A6F">
      <w:pPr>
        <w:overflowPunct/>
        <w:autoSpaceDE/>
        <w:autoSpaceDN/>
        <w:adjustRightInd/>
        <w:ind w:firstLine="709"/>
        <w:jc w:val="center"/>
        <w:textAlignment w:val="auto"/>
        <w:rPr>
          <w:b/>
          <w:sz w:val="28"/>
          <w:szCs w:val="28"/>
        </w:rPr>
      </w:pPr>
      <w:r w:rsidRPr="00B86CB0">
        <w:rPr>
          <w:b/>
          <w:sz w:val="28"/>
          <w:szCs w:val="28"/>
        </w:rPr>
        <w:t>2</w:t>
      </w:r>
      <w:r w:rsidR="00787FD8" w:rsidRPr="00B86CB0">
        <w:rPr>
          <w:b/>
          <w:sz w:val="28"/>
          <w:szCs w:val="28"/>
        </w:rPr>
        <w:t>. Требования к размещению и внешнему виду НТО</w:t>
      </w:r>
    </w:p>
    <w:p w:rsidR="00787FD8" w:rsidRPr="002054AF" w:rsidRDefault="00787FD8" w:rsidP="00D20A6F">
      <w:pPr>
        <w:overflowPunct/>
        <w:autoSpaceDE/>
        <w:autoSpaceDN/>
        <w:adjustRightInd/>
        <w:ind w:firstLine="709"/>
        <w:jc w:val="both"/>
        <w:textAlignment w:val="auto"/>
        <w:rPr>
          <w:sz w:val="28"/>
          <w:szCs w:val="28"/>
        </w:rPr>
      </w:pPr>
      <w:r w:rsidRPr="002054AF">
        <w:rPr>
          <w:sz w:val="28"/>
          <w:szCs w:val="28"/>
        </w:rPr>
        <w:t> </w:t>
      </w:r>
    </w:p>
    <w:p w:rsidR="00787FD8" w:rsidRPr="002054AF" w:rsidRDefault="00B86CB0" w:rsidP="00D20A6F">
      <w:pPr>
        <w:overflowPunct/>
        <w:autoSpaceDE/>
        <w:autoSpaceDN/>
        <w:adjustRightInd/>
        <w:ind w:firstLine="709"/>
        <w:jc w:val="both"/>
        <w:textAlignment w:val="auto"/>
        <w:rPr>
          <w:sz w:val="28"/>
          <w:szCs w:val="28"/>
        </w:rPr>
      </w:pPr>
      <w:r>
        <w:rPr>
          <w:sz w:val="28"/>
          <w:szCs w:val="28"/>
        </w:rPr>
        <w:t>2</w:t>
      </w:r>
      <w:r w:rsidR="00787FD8" w:rsidRPr="002054AF">
        <w:rPr>
          <w:sz w:val="28"/>
          <w:szCs w:val="28"/>
        </w:rPr>
        <w:t xml:space="preserve">.1. Размещение НТО на территории </w:t>
      </w:r>
      <w:r w:rsidR="005B51C2" w:rsidRPr="002054AF">
        <w:rPr>
          <w:sz w:val="28"/>
          <w:szCs w:val="28"/>
        </w:rPr>
        <w:t>городского округа Анадырь</w:t>
      </w:r>
      <w:r w:rsidR="00787FD8" w:rsidRPr="002054AF">
        <w:rPr>
          <w:sz w:val="28"/>
          <w:szCs w:val="28"/>
        </w:rPr>
        <w:t xml:space="preserve"> осуществляется в местах, определенных Схемой.</w:t>
      </w:r>
    </w:p>
    <w:p w:rsidR="00787FD8" w:rsidRPr="002054AF" w:rsidRDefault="00B86CB0" w:rsidP="00D20A6F">
      <w:pPr>
        <w:overflowPunct/>
        <w:autoSpaceDE/>
        <w:autoSpaceDN/>
        <w:adjustRightInd/>
        <w:ind w:firstLine="709"/>
        <w:jc w:val="both"/>
        <w:textAlignment w:val="auto"/>
        <w:rPr>
          <w:sz w:val="28"/>
          <w:szCs w:val="28"/>
        </w:rPr>
      </w:pPr>
      <w:r>
        <w:rPr>
          <w:sz w:val="28"/>
          <w:szCs w:val="28"/>
        </w:rPr>
        <w:t>2</w:t>
      </w:r>
      <w:r w:rsidR="00787FD8" w:rsidRPr="002054AF">
        <w:rPr>
          <w:sz w:val="28"/>
          <w:szCs w:val="28"/>
        </w:rPr>
        <w:t>.2. НТО при их размещении не должны:</w:t>
      </w:r>
    </w:p>
    <w:p w:rsidR="00787FD8" w:rsidRPr="002054AF" w:rsidRDefault="0017405D" w:rsidP="00D20A6F">
      <w:pPr>
        <w:overflowPunct/>
        <w:autoSpaceDE/>
        <w:autoSpaceDN/>
        <w:adjustRightInd/>
        <w:ind w:firstLine="709"/>
        <w:jc w:val="both"/>
        <w:textAlignment w:val="auto"/>
        <w:rPr>
          <w:sz w:val="28"/>
          <w:szCs w:val="28"/>
        </w:rPr>
      </w:pPr>
      <w:r>
        <w:rPr>
          <w:sz w:val="28"/>
          <w:szCs w:val="28"/>
        </w:rPr>
        <w:t xml:space="preserve">1) </w:t>
      </w:r>
      <w:r w:rsidR="00787FD8" w:rsidRPr="002054AF">
        <w:rPr>
          <w:sz w:val="28"/>
          <w:szCs w:val="28"/>
        </w:rPr>
        <w:t>создавать помех основному функциональному использованию территорий, на которых они размещаются;</w:t>
      </w:r>
    </w:p>
    <w:p w:rsidR="00787FD8" w:rsidRPr="002054AF" w:rsidRDefault="0017405D" w:rsidP="00D20A6F">
      <w:pPr>
        <w:overflowPunct/>
        <w:autoSpaceDE/>
        <w:autoSpaceDN/>
        <w:adjustRightInd/>
        <w:ind w:firstLine="709"/>
        <w:jc w:val="both"/>
        <w:textAlignment w:val="auto"/>
        <w:rPr>
          <w:sz w:val="28"/>
          <w:szCs w:val="28"/>
        </w:rPr>
      </w:pPr>
      <w:r>
        <w:rPr>
          <w:sz w:val="28"/>
          <w:szCs w:val="28"/>
        </w:rPr>
        <w:t xml:space="preserve">2) </w:t>
      </w:r>
      <w:r w:rsidR="00787FD8" w:rsidRPr="002054AF">
        <w:rPr>
          <w:sz w:val="28"/>
          <w:szCs w:val="28"/>
        </w:rPr>
        <w:t>препятствовать развитию улично-дорожной сети;</w:t>
      </w:r>
    </w:p>
    <w:p w:rsidR="00787FD8" w:rsidRPr="002054AF" w:rsidRDefault="0017405D" w:rsidP="00D20A6F">
      <w:pPr>
        <w:overflowPunct/>
        <w:autoSpaceDE/>
        <w:autoSpaceDN/>
        <w:adjustRightInd/>
        <w:ind w:firstLine="709"/>
        <w:jc w:val="both"/>
        <w:textAlignment w:val="auto"/>
        <w:rPr>
          <w:sz w:val="28"/>
          <w:szCs w:val="28"/>
        </w:rPr>
      </w:pPr>
      <w:r>
        <w:rPr>
          <w:sz w:val="28"/>
          <w:szCs w:val="28"/>
        </w:rPr>
        <w:t xml:space="preserve">3) </w:t>
      </w:r>
      <w:r w:rsidR="00787FD8" w:rsidRPr="002054AF">
        <w:rPr>
          <w:sz w:val="28"/>
          <w:szCs w:val="28"/>
        </w:rPr>
        <w:t>препятствовать движению транспорта и пешеходов;</w:t>
      </w:r>
    </w:p>
    <w:p w:rsidR="00787FD8" w:rsidRPr="002054AF" w:rsidRDefault="0017405D" w:rsidP="00D20A6F">
      <w:pPr>
        <w:overflowPunct/>
        <w:autoSpaceDE/>
        <w:autoSpaceDN/>
        <w:adjustRightInd/>
        <w:ind w:firstLine="709"/>
        <w:jc w:val="both"/>
        <w:textAlignment w:val="auto"/>
        <w:rPr>
          <w:sz w:val="28"/>
          <w:szCs w:val="28"/>
        </w:rPr>
      </w:pPr>
      <w:r>
        <w:rPr>
          <w:sz w:val="28"/>
          <w:szCs w:val="28"/>
        </w:rPr>
        <w:t xml:space="preserve">4) </w:t>
      </w:r>
      <w:r w:rsidR="00787FD8" w:rsidRPr="002054AF">
        <w:rPr>
          <w:sz w:val="28"/>
          <w:szCs w:val="28"/>
        </w:rPr>
        <w:t>нарушать санитарные, градостроительные, противопожарные нормы и правила, экологические требования, а также требования в сфере благоустройства, правила продажи отдельных видов товаров, требования безопасности для жизни и здоровья людей.</w:t>
      </w:r>
    </w:p>
    <w:p w:rsidR="00787FD8" w:rsidRPr="002054AF" w:rsidRDefault="00B86CB0" w:rsidP="00D20A6F">
      <w:pPr>
        <w:overflowPunct/>
        <w:autoSpaceDE/>
        <w:autoSpaceDN/>
        <w:adjustRightInd/>
        <w:ind w:firstLine="709"/>
        <w:jc w:val="both"/>
        <w:textAlignment w:val="auto"/>
        <w:rPr>
          <w:sz w:val="28"/>
          <w:szCs w:val="28"/>
        </w:rPr>
      </w:pPr>
      <w:r>
        <w:rPr>
          <w:sz w:val="28"/>
          <w:szCs w:val="28"/>
        </w:rPr>
        <w:t>2</w:t>
      </w:r>
      <w:r w:rsidR="00787FD8" w:rsidRPr="002054AF">
        <w:rPr>
          <w:sz w:val="28"/>
          <w:szCs w:val="28"/>
        </w:rPr>
        <w:t>.3. Размещение НТО должно обеспечивать свободное движение пешеходов и доступ потребителей к торговым объектам, в том числе обеспечивать беспрепятственный доступ к нему и использование его инвалидами и другими маломобильными группами населения, беспрепятственный подъезд спецтранспорта при чрезвычайных ситуациях.</w:t>
      </w:r>
    </w:p>
    <w:p w:rsidR="00657C6A" w:rsidRDefault="00B86CB0" w:rsidP="00D20A6F">
      <w:pPr>
        <w:overflowPunct/>
        <w:autoSpaceDE/>
        <w:autoSpaceDN/>
        <w:adjustRightInd/>
        <w:ind w:firstLine="709"/>
        <w:jc w:val="both"/>
        <w:textAlignment w:val="auto"/>
        <w:rPr>
          <w:sz w:val="28"/>
          <w:szCs w:val="28"/>
        </w:rPr>
      </w:pPr>
      <w:r>
        <w:rPr>
          <w:sz w:val="28"/>
          <w:szCs w:val="28"/>
        </w:rPr>
        <w:t>2</w:t>
      </w:r>
      <w:r w:rsidR="00787FD8" w:rsidRPr="00FA3684">
        <w:rPr>
          <w:sz w:val="28"/>
          <w:szCs w:val="28"/>
        </w:rPr>
        <w:t>.</w:t>
      </w:r>
      <w:r>
        <w:rPr>
          <w:sz w:val="28"/>
          <w:szCs w:val="28"/>
        </w:rPr>
        <w:t>4</w:t>
      </w:r>
      <w:r w:rsidR="00787FD8" w:rsidRPr="00FA3684">
        <w:rPr>
          <w:sz w:val="28"/>
          <w:szCs w:val="28"/>
        </w:rPr>
        <w:t>. Внешний вид НТО</w:t>
      </w:r>
      <w:r w:rsidR="00657C6A">
        <w:rPr>
          <w:sz w:val="28"/>
          <w:szCs w:val="28"/>
        </w:rPr>
        <w:t xml:space="preserve"> согласовывается с Управлением промышленности и сельского хозяйства Администрации городского округа Анадырь и</w:t>
      </w:r>
      <w:r w:rsidR="00787FD8" w:rsidRPr="00FA3684">
        <w:rPr>
          <w:sz w:val="28"/>
          <w:szCs w:val="28"/>
        </w:rPr>
        <w:t xml:space="preserve"> должен </w:t>
      </w:r>
      <w:r w:rsidR="00787FD8" w:rsidRPr="00FA3684">
        <w:rPr>
          <w:sz w:val="28"/>
          <w:szCs w:val="28"/>
        </w:rPr>
        <w:lastRenderedPageBreak/>
        <w:t xml:space="preserve">соответствовать внешнему архитектурному облику сложившейся застройки </w:t>
      </w:r>
      <w:r w:rsidR="005B51C2" w:rsidRPr="00FA3684">
        <w:rPr>
          <w:sz w:val="28"/>
          <w:szCs w:val="28"/>
        </w:rPr>
        <w:t>городского округа Анадырь</w:t>
      </w:r>
      <w:r w:rsidR="00657C6A">
        <w:rPr>
          <w:sz w:val="28"/>
          <w:szCs w:val="28"/>
        </w:rPr>
        <w:t>.</w:t>
      </w:r>
    </w:p>
    <w:p w:rsidR="00787FD8" w:rsidRPr="00FA3684" w:rsidRDefault="00B86CB0" w:rsidP="00D20A6F">
      <w:pPr>
        <w:overflowPunct/>
        <w:autoSpaceDE/>
        <w:autoSpaceDN/>
        <w:adjustRightInd/>
        <w:ind w:firstLine="709"/>
        <w:jc w:val="both"/>
        <w:textAlignment w:val="auto"/>
        <w:rPr>
          <w:sz w:val="28"/>
          <w:szCs w:val="28"/>
        </w:rPr>
      </w:pPr>
      <w:r>
        <w:rPr>
          <w:sz w:val="28"/>
          <w:szCs w:val="28"/>
        </w:rPr>
        <w:t>2.5</w:t>
      </w:r>
      <w:r w:rsidR="00787FD8" w:rsidRPr="00FA3684">
        <w:rPr>
          <w:sz w:val="28"/>
          <w:szCs w:val="28"/>
        </w:rPr>
        <w:t>. Период размещения НТО устанавливается с учетом необходимости обеспечения устойчиво</w:t>
      </w:r>
      <w:r w:rsidR="003958BB" w:rsidRPr="00FA3684">
        <w:rPr>
          <w:sz w:val="28"/>
          <w:szCs w:val="28"/>
        </w:rPr>
        <w:t xml:space="preserve">го развития территорий, на срок, предусмотренный </w:t>
      </w:r>
      <w:r w:rsidR="00787FD8" w:rsidRPr="00FA3684">
        <w:rPr>
          <w:sz w:val="28"/>
          <w:szCs w:val="28"/>
        </w:rPr>
        <w:t>Схем</w:t>
      </w:r>
      <w:r w:rsidR="003958BB" w:rsidRPr="00FA3684">
        <w:rPr>
          <w:sz w:val="28"/>
          <w:szCs w:val="28"/>
        </w:rPr>
        <w:t>ой</w:t>
      </w:r>
      <w:r w:rsidR="00787FD8" w:rsidRPr="00FA3684">
        <w:rPr>
          <w:sz w:val="28"/>
          <w:szCs w:val="28"/>
        </w:rPr>
        <w:t>.</w:t>
      </w:r>
    </w:p>
    <w:p w:rsidR="00787FD8" w:rsidRPr="002054AF" w:rsidRDefault="00B86CB0" w:rsidP="00D20A6F">
      <w:pPr>
        <w:overflowPunct/>
        <w:autoSpaceDE/>
        <w:autoSpaceDN/>
        <w:adjustRightInd/>
        <w:ind w:firstLine="709"/>
        <w:jc w:val="both"/>
        <w:textAlignment w:val="auto"/>
        <w:rPr>
          <w:sz w:val="28"/>
          <w:szCs w:val="28"/>
        </w:rPr>
      </w:pPr>
      <w:r>
        <w:rPr>
          <w:sz w:val="28"/>
          <w:szCs w:val="28"/>
        </w:rPr>
        <w:t>2.6</w:t>
      </w:r>
      <w:r w:rsidR="00787FD8" w:rsidRPr="00FA3684">
        <w:rPr>
          <w:sz w:val="28"/>
          <w:szCs w:val="28"/>
        </w:rPr>
        <w:t>. Размещаемые НТО не должны препятствовать свободному подъезду пожарной, аварийно-спасательной техники или</w:t>
      </w:r>
      <w:r w:rsidR="00787FD8" w:rsidRPr="002054AF">
        <w:rPr>
          <w:sz w:val="28"/>
          <w:szCs w:val="28"/>
        </w:rPr>
        <w:t xml:space="preserve"> доступу к зданиям и объектам инженерной инфраструктуры (объекты энергоснабжения и освещения, колодцы, краны, гидранты и т.д.).</w:t>
      </w:r>
    </w:p>
    <w:p w:rsidR="00787FD8" w:rsidRPr="002054AF" w:rsidRDefault="00B86CB0" w:rsidP="00D20A6F">
      <w:pPr>
        <w:overflowPunct/>
        <w:autoSpaceDE/>
        <w:autoSpaceDN/>
        <w:adjustRightInd/>
        <w:ind w:firstLine="709"/>
        <w:jc w:val="both"/>
        <w:textAlignment w:val="auto"/>
        <w:rPr>
          <w:sz w:val="28"/>
          <w:szCs w:val="28"/>
        </w:rPr>
      </w:pPr>
      <w:r>
        <w:rPr>
          <w:sz w:val="28"/>
          <w:szCs w:val="28"/>
        </w:rPr>
        <w:t>2.7</w:t>
      </w:r>
      <w:r w:rsidR="00787FD8" w:rsidRPr="002054AF">
        <w:rPr>
          <w:sz w:val="28"/>
          <w:szCs w:val="28"/>
        </w:rPr>
        <w:t xml:space="preserve">. Окраска и ремонт НТО должны производиться по мере необходимости, а также по требованию Администрации </w:t>
      </w:r>
      <w:r w:rsidR="00931781" w:rsidRPr="002054AF">
        <w:rPr>
          <w:sz w:val="28"/>
          <w:szCs w:val="28"/>
        </w:rPr>
        <w:t>городского округа Анадырь</w:t>
      </w:r>
      <w:r w:rsidR="00787FD8" w:rsidRPr="002054AF">
        <w:rPr>
          <w:sz w:val="28"/>
          <w:szCs w:val="28"/>
        </w:rPr>
        <w:t>.</w:t>
      </w:r>
    </w:p>
    <w:p w:rsidR="003958BB" w:rsidRPr="002054AF" w:rsidRDefault="00B86CB0" w:rsidP="00D20A6F">
      <w:pPr>
        <w:overflowPunct/>
        <w:autoSpaceDE/>
        <w:autoSpaceDN/>
        <w:adjustRightInd/>
        <w:ind w:firstLine="709"/>
        <w:jc w:val="both"/>
        <w:textAlignment w:val="auto"/>
        <w:rPr>
          <w:sz w:val="28"/>
          <w:szCs w:val="28"/>
        </w:rPr>
      </w:pPr>
      <w:r>
        <w:rPr>
          <w:sz w:val="28"/>
          <w:szCs w:val="28"/>
        </w:rPr>
        <w:t>2.8</w:t>
      </w:r>
      <w:r w:rsidR="00787FD8" w:rsidRPr="002054AF">
        <w:rPr>
          <w:sz w:val="28"/>
          <w:szCs w:val="28"/>
        </w:rPr>
        <w:t xml:space="preserve">. Уборка территории, прилегающей к НТО, должна производиться ежедневно. </w:t>
      </w:r>
    </w:p>
    <w:p w:rsidR="00787FD8" w:rsidRPr="002054AF" w:rsidRDefault="00787FD8" w:rsidP="00D20A6F">
      <w:pPr>
        <w:overflowPunct/>
        <w:autoSpaceDE/>
        <w:autoSpaceDN/>
        <w:adjustRightInd/>
        <w:ind w:firstLine="709"/>
        <w:jc w:val="both"/>
        <w:textAlignment w:val="auto"/>
        <w:rPr>
          <w:sz w:val="28"/>
          <w:szCs w:val="28"/>
        </w:rPr>
      </w:pPr>
      <w:r w:rsidRPr="002054AF">
        <w:rPr>
          <w:sz w:val="28"/>
          <w:szCs w:val="28"/>
        </w:rPr>
        <w:t>Не допускается осуществлять складирование товара, упаковок, мусора на элементах благоустройства, крышах НТО, а также на прилегающей территории.</w:t>
      </w:r>
    </w:p>
    <w:p w:rsidR="00787FD8" w:rsidRPr="002054AF" w:rsidRDefault="00B86CB0" w:rsidP="00D20A6F">
      <w:pPr>
        <w:overflowPunct/>
        <w:autoSpaceDE/>
        <w:autoSpaceDN/>
        <w:adjustRightInd/>
        <w:ind w:firstLine="709"/>
        <w:jc w:val="both"/>
        <w:textAlignment w:val="auto"/>
        <w:rPr>
          <w:sz w:val="28"/>
          <w:szCs w:val="28"/>
        </w:rPr>
      </w:pPr>
      <w:r>
        <w:rPr>
          <w:sz w:val="28"/>
          <w:szCs w:val="28"/>
        </w:rPr>
        <w:t>2.9</w:t>
      </w:r>
      <w:r w:rsidR="00787FD8" w:rsidRPr="002054AF">
        <w:rPr>
          <w:sz w:val="28"/>
          <w:szCs w:val="28"/>
        </w:rPr>
        <w:t>. Не допускается размещение НТО на территории выделенных технических (охранных) зон</w:t>
      </w:r>
      <w:r w:rsidR="00353742">
        <w:rPr>
          <w:sz w:val="28"/>
          <w:szCs w:val="28"/>
        </w:rPr>
        <w:t>,</w:t>
      </w:r>
      <w:r w:rsidR="00787FD8" w:rsidRPr="002054AF">
        <w:rPr>
          <w:sz w:val="28"/>
          <w:szCs w:val="28"/>
        </w:rPr>
        <w:t xml:space="preserve"> магистральных коллекторов и трубопроводов, кабелей высокого, низкого напряжения и слабых токо</w:t>
      </w:r>
      <w:r w:rsidR="003958BB" w:rsidRPr="002054AF">
        <w:rPr>
          <w:sz w:val="28"/>
          <w:szCs w:val="28"/>
        </w:rPr>
        <w:t>в, линий высоковольтных передач</w:t>
      </w:r>
      <w:r w:rsidR="00787FD8" w:rsidRPr="002054AF">
        <w:rPr>
          <w:sz w:val="28"/>
          <w:szCs w:val="28"/>
        </w:rPr>
        <w:t>.</w:t>
      </w:r>
    </w:p>
    <w:p w:rsidR="00787FD8" w:rsidRPr="002054AF" w:rsidRDefault="00787FD8" w:rsidP="00D20A6F">
      <w:pPr>
        <w:overflowPunct/>
        <w:autoSpaceDE/>
        <w:autoSpaceDN/>
        <w:adjustRightInd/>
        <w:ind w:firstLine="709"/>
        <w:jc w:val="both"/>
        <w:textAlignment w:val="auto"/>
        <w:rPr>
          <w:sz w:val="28"/>
          <w:szCs w:val="28"/>
        </w:rPr>
      </w:pPr>
      <w:r w:rsidRPr="002054AF">
        <w:rPr>
          <w:sz w:val="28"/>
          <w:szCs w:val="28"/>
        </w:rPr>
        <w:t> </w:t>
      </w:r>
    </w:p>
    <w:p w:rsidR="00787FD8" w:rsidRPr="00B86CB0" w:rsidRDefault="00B86CB0" w:rsidP="00D20A6F">
      <w:pPr>
        <w:overflowPunct/>
        <w:autoSpaceDE/>
        <w:autoSpaceDN/>
        <w:adjustRightInd/>
        <w:ind w:firstLine="709"/>
        <w:jc w:val="center"/>
        <w:textAlignment w:val="auto"/>
        <w:rPr>
          <w:b/>
          <w:sz w:val="28"/>
          <w:szCs w:val="28"/>
        </w:rPr>
      </w:pPr>
      <w:r w:rsidRPr="00B86CB0">
        <w:rPr>
          <w:b/>
          <w:sz w:val="28"/>
          <w:szCs w:val="28"/>
        </w:rPr>
        <w:t>3</w:t>
      </w:r>
      <w:r w:rsidR="00787FD8" w:rsidRPr="00B86CB0">
        <w:rPr>
          <w:b/>
          <w:sz w:val="28"/>
          <w:szCs w:val="28"/>
        </w:rPr>
        <w:t>. Порядок размещения нестационарных торговых</w:t>
      </w:r>
    </w:p>
    <w:p w:rsidR="00787FD8" w:rsidRPr="00B86CB0" w:rsidRDefault="00787FD8" w:rsidP="00D20A6F">
      <w:pPr>
        <w:overflowPunct/>
        <w:autoSpaceDE/>
        <w:autoSpaceDN/>
        <w:adjustRightInd/>
        <w:ind w:firstLine="709"/>
        <w:jc w:val="center"/>
        <w:textAlignment w:val="auto"/>
        <w:rPr>
          <w:b/>
          <w:sz w:val="28"/>
          <w:szCs w:val="28"/>
        </w:rPr>
      </w:pPr>
      <w:r w:rsidRPr="00B86CB0">
        <w:rPr>
          <w:b/>
          <w:sz w:val="28"/>
          <w:szCs w:val="28"/>
        </w:rPr>
        <w:t>объектов после утверждения Схемы</w:t>
      </w:r>
    </w:p>
    <w:p w:rsidR="00787FD8" w:rsidRPr="002054AF" w:rsidRDefault="00787FD8" w:rsidP="00D20A6F">
      <w:pPr>
        <w:overflowPunct/>
        <w:autoSpaceDE/>
        <w:autoSpaceDN/>
        <w:adjustRightInd/>
        <w:ind w:firstLine="709"/>
        <w:jc w:val="both"/>
        <w:textAlignment w:val="auto"/>
        <w:rPr>
          <w:sz w:val="28"/>
          <w:szCs w:val="28"/>
        </w:rPr>
      </w:pPr>
      <w:r w:rsidRPr="002054AF">
        <w:rPr>
          <w:sz w:val="28"/>
          <w:szCs w:val="28"/>
        </w:rPr>
        <w:t> </w:t>
      </w:r>
    </w:p>
    <w:p w:rsidR="00787FD8" w:rsidRPr="00AF45C8" w:rsidRDefault="00B86CB0" w:rsidP="00D20A6F">
      <w:pPr>
        <w:pStyle w:val="ConsPlusTitle"/>
        <w:ind w:firstLine="709"/>
        <w:jc w:val="both"/>
        <w:rPr>
          <w:rFonts w:ascii="Times New Roman" w:hAnsi="Times New Roman" w:cs="Times New Roman"/>
          <w:sz w:val="28"/>
          <w:szCs w:val="28"/>
        </w:rPr>
      </w:pPr>
      <w:r w:rsidRPr="00AF45C8">
        <w:rPr>
          <w:rFonts w:ascii="Times New Roman" w:hAnsi="Times New Roman" w:cs="Times New Roman"/>
          <w:b w:val="0"/>
          <w:sz w:val="28"/>
          <w:szCs w:val="28"/>
        </w:rPr>
        <w:t>3</w:t>
      </w:r>
      <w:r w:rsidR="00787FD8" w:rsidRPr="00AF45C8">
        <w:rPr>
          <w:rFonts w:ascii="Times New Roman" w:hAnsi="Times New Roman" w:cs="Times New Roman"/>
          <w:b w:val="0"/>
          <w:sz w:val="28"/>
          <w:szCs w:val="28"/>
        </w:rPr>
        <w:t xml:space="preserve">.1. Размещение НТО на территории </w:t>
      </w:r>
      <w:r w:rsidR="00931781" w:rsidRPr="00AF45C8">
        <w:rPr>
          <w:rFonts w:ascii="Times New Roman" w:hAnsi="Times New Roman" w:cs="Times New Roman"/>
          <w:b w:val="0"/>
          <w:sz w:val="28"/>
          <w:szCs w:val="28"/>
        </w:rPr>
        <w:t>городского округа Анадырь</w:t>
      </w:r>
      <w:r w:rsidR="00787FD8" w:rsidRPr="00AF45C8">
        <w:rPr>
          <w:rFonts w:ascii="Times New Roman" w:hAnsi="Times New Roman" w:cs="Times New Roman"/>
          <w:b w:val="0"/>
          <w:sz w:val="28"/>
          <w:szCs w:val="28"/>
        </w:rPr>
        <w:t xml:space="preserve"> осуществляется по результатам </w:t>
      </w:r>
      <w:r w:rsidR="002054AF" w:rsidRPr="00AF45C8">
        <w:rPr>
          <w:rFonts w:ascii="Times New Roman" w:hAnsi="Times New Roman" w:cs="Times New Roman"/>
          <w:b w:val="0"/>
          <w:sz w:val="28"/>
          <w:szCs w:val="28"/>
        </w:rPr>
        <w:t>проведённого</w:t>
      </w:r>
      <w:r w:rsidR="00787FD8" w:rsidRPr="00AF45C8">
        <w:rPr>
          <w:rFonts w:ascii="Times New Roman" w:hAnsi="Times New Roman" w:cs="Times New Roman"/>
          <w:b w:val="0"/>
          <w:sz w:val="28"/>
          <w:szCs w:val="28"/>
        </w:rPr>
        <w:t xml:space="preserve"> а</w:t>
      </w:r>
      <w:r w:rsidR="00AC184B" w:rsidRPr="00AF45C8">
        <w:rPr>
          <w:rFonts w:ascii="Times New Roman" w:hAnsi="Times New Roman" w:cs="Times New Roman"/>
          <w:b w:val="0"/>
          <w:sz w:val="28"/>
          <w:szCs w:val="28"/>
        </w:rPr>
        <w:t>укциона на право размещения НТО. Аукцион</w:t>
      </w:r>
      <w:r w:rsidR="00787FD8" w:rsidRPr="00AF45C8">
        <w:rPr>
          <w:rFonts w:ascii="Times New Roman" w:hAnsi="Times New Roman" w:cs="Times New Roman"/>
          <w:b w:val="0"/>
          <w:sz w:val="28"/>
          <w:szCs w:val="28"/>
        </w:rPr>
        <w:t xml:space="preserve"> проводится </w:t>
      </w:r>
      <w:r w:rsidR="00E80151" w:rsidRPr="00AF45C8">
        <w:rPr>
          <w:rFonts w:ascii="Times New Roman" w:hAnsi="Times New Roman" w:cs="Times New Roman"/>
          <w:b w:val="0"/>
          <w:sz w:val="28"/>
          <w:szCs w:val="28"/>
        </w:rPr>
        <w:t>Управлением</w:t>
      </w:r>
      <w:r w:rsidR="00787FD8" w:rsidRPr="00AF45C8">
        <w:rPr>
          <w:rFonts w:ascii="Times New Roman" w:hAnsi="Times New Roman" w:cs="Times New Roman"/>
          <w:b w:val="0"/>
          <w:sz w:val="28"/>
          <w:szCs w:val="28"/>
        </w:rPr>
        <w:t xml:space="preserve"> после утверждения Схемы</w:t>
      </w:r>
      <w:r w:rsidR="002054AF" w:rsidRPr="00AF45C8">
        <w:rPr>
          <w:rFonts w:ascii="Times New Roman" w:hAnsi="Times New Roman" w:cs="Times New Roman"/>
          <w:b w:val="0"/>
          <w:sz w:val="28"/>
          <w:szCs w:val="28"/>
        </w:rPr>
        <w:t xml:space="preserve"> (внесения изменений в Схему)</w:t>
      </w:r>
      <w:r w:rsidR="00787FD8" w:rsidRPr="00AF45C8">
        <w:rPr>
          <w:rFonts w:ascii="Times New Roman" w:hAnsi="Times New Roman" w:cs="Times New Roman"/>
          <w:b w:val="0"/>
          <w:sz w:val="28"/>
          <w:szCs w:val="28"/>
        </w:rPr>
        <w:t xml:space="preserve"> в установленном порядке в соответствии с </w:t>
      </w:r>
      <w:r w:rsidR="00AF45C8">
        <w:rPr>
          <w:rFonts w:ascii="Times New Roman" w:hAnsi="Times New Roman" w:cs="Times New Roman"/>
          <w:b w:val="0"/>
          <w:sz w:val="28"/>
          <w:szCs w:val="28"/>
        </w:rPr>
        <w:t xml:space="preserve">Порядком </w:t>
      </w:r>
      <w:r w:rsidR="00AF45C8" w:rsidRPr="00AF45C8">
        <w:rPr>
          <w:rFonts w:ascii="Times New Roman" w:hAnsi="Times New Roman" w:cs="Times New Roman"/>
          <w:b w:val="0"/>
          <w:sz w:val="28"/>
          <w:szCs w:val="28"/>
        </w:rPr>
        <w:t>проведения аукциона на право заключения договора</w:t>
      </w:r>
      <w:r w:rsidR="00AF45C8">
        <w:rPr>
          <w:rFonts w:ascii="Times New Roman" w:hAnsi="Times New Roman" w:cs="Times New Roman"/>
          <w:b w:val="0"/>
          <w:sz w:val="28"/>
          <w:szCs w:val="28"/>
        </w:rPr>
        <w:t xml:space="preserve"> </w:t>
      </w:r>
      <w:r w:rsidR="00AF45C8" w:rsidRPr="00AF45C8">
        <w:rPr>
          <w:rFonts w:ascii="Times New Roman" w:hAnsi="Times New Roman" w:cs="Times New Roman"/>
          <w:b w:val="0"/>
          <w:sz w:val="28"/>
          <w:szCs w:val="28"/>
        </w:rPr>
        <w:t>на размещение нестационарного торгового объекта на территории городского округа Анадырь</w:t>
      </w:r>
      <w:r w:rsidR="00787FD8" w:rsidRPr="002E66ED">
        <w:rPr>
          <w:sz w:val="28"/>
          <w:szCs w:val="28"/>
        </w:rPr>
        <w:t>.</w:t>
      </w:r>
    </w:p>
    <w:p w:rsidR="00787FD8" w:rsidRPr="002E66ED" w:rsidRDefault="00B86CB0" w:rsidP="00D20A6F">
      <w:pPr>
        <w:overflowPunct/>
        <w:autoSpaceDE/>
        <w:autoSpaceDN/>
        <w:adjustRightInd/>
        <w:ind w:firstLine="709"/>
        <w:jc w:val="both"/>
        <w:textAlignment w:val="auto"/>
        <w:rPr>
          <w:sz w:val="28"/>
          <w:szCs w:val="28"/>
        </w:rPr>
      </w:pPr>
      <w:r>
        <w:rPr>
          <w:sz w:val="28"/>
          <w:szCs w:val="28"/>
        </w:rPr>
        <w:t>3</w:t>
      </w:r>
      <w:r w:rsidR="00787FD8" w:rsidRPr="002E66ED">
        <w:rPr>
          <w:sz w:val="28"/>
          <w:szCs w:val="28"/>
        </w:rPr>
        <w:t>.</w:t>
      </w:r>
      <w:r w:rsidR="00E73BC6" w:rsidRPr="002E66ED">
        <w:rPr>
          <w:sz w:val="28"/>
          <w:szCs w:val="28"/>
        </w:rPr>
        <w:t>2</w:t>
      </w:r>
      <w:r w:rsidR="00787FD8" w:rsidRPr="002E66ED">
        <w:rPr>
          <w:sz w:val="28"/>
          <w:szCs w:val="28"/>
        </w:rPr>
        <w:t xml:space="preserve">. Основанием для размещения НТО является Схема и Договор, заключенный в порядке, установленном </w:t>
      </w:r>
      <w:r w:rsidR="00E73BC6" w:rsidRPr="002E66ED">
        <w:rPr>
          <w:sz w:val="28"/>
          <w:szCs w:val="28"/>
        </w:rPr>
        <w:t xml:space="preserve">действующим </w:t>
      </w:r>
      <w:r w:rsidR="00787FD8" w:rsidRPr="002E66ED">
        <w:rPr>
          <w:sz w:val="28"/>
          <w:szCs w:val="28"/>
        </w:rPr>
        <w:t>законодательством</w:t>
      </w:r>
      <w:r w:rsidR="00E73BC6" w:rsidRPr="002E66ED">
        <w:rPr>
          <w:sz w:val="28"/>
          <w:szCs w:val="28"/>
        </w:rPr>
        <w:t>.</w:t>
      </w:r>
      <w:r w:rsidR="00787FD8" w:rsidRPr="002E66ED">
        <w:rPr>
          <w:sz w:val="28"/>
          <w:szCs w:val="28"/>
        </w:rPr>
        <w:t xml:space="preserve"> </w:t>
      </w:r>
      <w:r w:rsidR="00E73BC6" w:rsidRPr="002E66ED">
        <w:rPr>
          <w:sz w:val="28"/>
          <w:szCs w:val="28"/>
        </w:rPr>
        <w:t>Предметом Договора</w:t>
      </w:r>
      <w:r w:rsidR="00787FD8" w:rsidRPr="002E66ED">
        <w:rPr>
          <w:sz w:val="28"/>
          <w:szCs w:val="28"/>
        </w:rPr>
        <w:t xml:space="preserve"> является предоставление места для размещения НТО в соответствии со Схемой.</w:t>
      </w:r>
    </w:p>
    <w:p w:rsidR="002E66ED" w:rsidRPr="002E66ED" w:rsidRDefault="00B86CB0" w:rsidP="00D20A6F">
      <w:pPr>
        <w:overflowPunct/>
        <w:autoSpaceDE/>
        <w:autoSpaceDN/>
        <w:adjustRightInd/>
        <w:ind w:firstLine="709"/>
        <w:jc w:val="both"/>
        <w:textAlignment w:val="auto"/>
        <w:rPr>
          <w:sz w:val="28"/>
          <w:szCs w:val="28"/>
        </w:rPr>
      </w:pPr>
      <w:r>
        <w:rPr>
          <w:sz w:val="28"/>
          <w:szCs w:val="28"/>
        </w:rPr>
        <w:t>3.3</w:t>
      </w:r>
      <w:r w:rsidR="002E66ED" w:rsidRPr="002E66ED">
        <w:rPr>
          <w:sz w:val="28"/>
          <w:szCs w:val="28"/>
        </w:rPr>
        <w:t xml:space="preserve">. В </w:t>
      </w:r>
      <w:r w:rsidR="00456293">
        <w:rPr>
          <w:sz w:val="28"/>
          <w:szCs w:val="28"/>
        </w:rPr>
        <w:t>Договор</w:t>
      </w:r>
      <w:r w:rsidR="002E66ED" w:rsidRPr="002E66ED">
        <w:rPr>
          <w:sz w:val="28"/>
          <w:szCs w:val="28"/>
        </w:rPr>
        <w:t xml:space="preserve"> включаются следующие обязательные условия: </w:t>
      </w:r>
    </w:p>
    <w:p w:rsidR="002E66ED" w:rsidRPr="002E66ED" w:rsidRDefault="0017405D" w:rsidP="00D20A6F">
      <w:pPr>
        <w:overflowPunct/>
        <w:autoSpaceDE/>
        <w:autoSpaceDN/>
        <w:adjustRightInd/>
        <w:ind w:firstLine="709"/>
        <w:jc w:val="both"/>
        <w:textAlignment w:val="auto"/>
        <w:rPr>
          <w:sz w:val="28"/>
          <w:szCs w:val="28"/>
        </w:rPr>
      </w:pPr>
      <w:r>
        <w:rPr>
          <w:sz w:val="28"/>
          <w:szCs w:val="28"/>
        </w:rPr>
        <w:t xml:space="preserve">1) </w:t>
      </w:r>
      <w:r w:rsidR="002E66ED" w:rsidRPr="002E66ED">
        <w:rPr>
          <w:sz w:val="28"/>
          <w:szCs w:val="28"/>
        </w:rPr>
        <w:t xml:space="preserve"> </w:t>
      </w:r>
      <w:r w:rsidR="002E66ED">
        <w:rPr>
          <w:sz w:val="28"/>
          <w:szCs w:val="28"/>
        </w:rPr>
        <w:t>ц</w:t>
      </w:r>
      <w:r w:rsidR="002E66ED" w:rsidRPr="002E66ED">
        <w:rPr>
          <w:sz w:val="28"/>
          <w:szCs w:val="28"/>
        </w:rPr>
        <w:t>ена договора,</w:t>
      </w:r>
      <w:r w:rsidR="002E66ED">
        <w:rPr>
          <w:sz w:val="28"/>
          <w:szCs w:val="28"/>
        </w:rPr>
        <w:t xml:space="preserve"> порядок и сроки внесения платы;</w:t>
      </w:r>
      <w:r w:rsidR="002E66ED" w:rsidRPr="002E66ED">
        <w:rPr>
          <w:sz w:val="28"/>
          <w:szCs w:val="28"/>
        </w:rPr>
        <w:t xml:space="preserve"> </w:t>
      </w:r>
    </w:p>
    <w:p w:rsidR="002E66ED" w:rsidRPr="002E66ED" w:rsidRDefault="0017405D" w:rsidP="00D20A6F">
      <w:pPr>
        <w:overflowPunct/>
        <w:autoSpaceDE/>
        <w:autoSpaceDN/>
        <w:adjustRightInd/>
        <w:ind w:firstLine="709"/>
        <w:jc w:val="both"/>
        <w:textAlignment w:val="auto"/>
        <w:rPr>
          <w:sz w:val="28"/>
          <w:szCs w:val="28"/>
        </w:rPr>
      </w:pPr>
      <w:r>
        <w:rPr>
          <w:sz w:val="28"/>
          <w:szCs w:val="28"/>
        </w:rPr>
        <w:t xml:space="preserve">2) </w:t>
      </w:r>
      <w:r w:rsidR="002E66ED" w:rsidRPr="002E66ED">
        <w:rPr>
          <w:sz w:val="28"/>
          <w:szCs w:val="28"/>
        </w:rPr>
        <w:t xml:space="preserve"> </w:t>
      </w:r>
      <w:r w:rsidR="002E66ED">
        <w:rPr>
          <w:sz w:val="28"/>
          <w:szCs w:val="28"/>
        </w:rPr>
        <w:t>м</w:t>
      </w:r>
      <w:r w:rsidR="002E66ED" w:rsidRPr="002E66ED">
        <w:rPr>
          <w:sz w:val="28"/>
          <w:szCs w:val="28"/>
        </w:rPr>
        <w:t>естоположение (адресные ориентиры)</w:t>
      </w:r>
      <w:r w:rsidR="002E66ED">
        <w:rPr>
          <w:sz w:val="28"/>
          <w:szCs w:val="28"/>
        </w:rPr>
        <w:t xml:space="preserve"> и площадь места размещения НТО;</w:t>
      </w:r>
      <w:r w:rsidR="002E66ED" w:rsidRPr="002E66ED">
        <w:rPr>
          <w:sz w:val="28"/>
          <w:szCs w:val="28"/>
        </w:rPr>
        <w:t xml:space="preserve"> </w:t>
      </w:r>
    </w:p>
    <w:p w:rsidR="002E66ED" w:rsidRPr="002E66ED" w:rsidRDefault="0017405D" w:rsidP="00D20A6F">
      <w:pPr>
        <w:overflowPunct/>
        <w:autoSpaceDE/>
        <w:autoSpaceDN/>
        <w:adjustRightInd/>
        <w:ind w:firstLine="709"/>
        <w:jc w:val="both"/>
        <w:textAlignment w:val="auto"/>
        <w:rPr>
          <w:sz w:val="28"/>
          <w:szCs w:val="28"/>
        </w:rPr>
      </w:pPr>
      <w:r>
        <w:rPr>
          <w:sz w:val="28"/>
          <w:szCs w:val="28"/>
        </w:rPr>
        <w:t>3)</w:t>
      </w:r>
      <w:r w:rsidR="002E66ED" w:rsidRPr="002E66ED">
        <w:rPr>
          <w:sz w:val="28"/>
          <w:szCs w:val="28"/>
        </w:rPr>
        <w:t xml:space="preserve"> </w:t>
      </w:r>
      <w:r w:rsidR="002E66ED">
        <w:rPr>
          <w:sz w:val="28"/>
          <w:szCs w:val="28"/>
        </w:rPr>
        <w:t>в</w:t>
      </w:r>
      <w:r w:rsidR="002E66ED" w:rsidRPr="002E66ED">
        <w:rPr>
          <w:sz w:val="28"/>
          <w:szCs w:val="28"/>
        </w:rPr>
        <w:t>ид, специ</w:t>
      </w:r>
      <w:r w:rsidR="002E66ED">
        <w:rPr>
          <w:sz w:val="28"/>
          <w:szCs w:val="28"/>
        </w:rPr>
        <w:t>ализация, период размещения НТО;</w:t>
      </w:r>
      <w:r w:rsidR="002E66ED" w:rsidRPr="002E66ED">
        <w:rPr>
          <w:sz w:val="28"/>
          <w:szCs w:val="28"/>
        </w:rPr>
        <w:t xml:space="preserve"> </w:t>
      </w:r>
    </w:p>
    <w:p w:rsidR="002E66ED" w:rsidRPr="002E66ED" w:rsidRDefault="0017405D" w:rsidP="00D20A6F">
      <w:pPr>
        <w:overflowPunct/>
        <w:autoSpaceDE/>
        <w:autoSpaceDN/>
        <w:adjustRightInd/>
        <w:ind w:firstLine="709"/>
        <w:jc w:val="both"/>
        <w:textAlignment w:val="auto"/>
        <w:rPr>
          <w:sz w:val="28"/>
          <w:szCs w:val="28"/>
        </w:rPr>
      </w:pPr>
      <w:r>
        <w:rPr>
          <w:sz w:val="28"/>
          <w:szCs w:val="28"/>
        </w:rPr>
        <w:t xml:space="preserve">4) </w:t>
      </w:r>
      <w:r w:rsidR="002E66ED" w:rsidRPr="002E66ED">
        <w:rPr>
          <w:sz w:val="28"/>
          <w:szCs w:val="28"/>
        </w:rPr>
        <w:t xml:space="preserve"> </w:t>
      </w:r>
      <w:r w:rsidR="002E66ED">
        <w:rPr>
          <w:sz w:val="28"/>
          <w:szCs w:val="28"/>
        </w:rPr>
        <w:t>с</w:t>
      </w:r>
      <w:r w:rsidR="00456293">
        <w:rPr>
          <w:sz w:val="28"/>
          <w:szCs w:val="28"/>
        </w:rPr>
        <w:t>рок действия Д</w:t>
      </w:r>
      <w:r w:rsidR="002E66ED" w:rsidRPr="002E66ED">
        <w:rPr>
          <w:sz w:val="28"/>
          <w:szCs w:val="28"/>
        </w:rPr>
        <w:t xml:space="preserve">оговора. </w:t>
      </w:r>
    </w:p>
    <w:p w:rsidR="00787FD8" w:rsidRPr="00657C6A" w:rsidRDefault="00B86CB0" w:rsidP="00D20A6F">
      <w:pPr>
        <w:overflowPunct/>
        <w:autoSpaceDE/>
        <w:autoSpaceDN/>
        <w:adjustRightInd/>
        <w:ind w:firstLine="709"/>
        <w:jc w:val="both"/>
        <w:textAlignment w:val="auto"/>
        <w:rPr>
          <w:sz w:val="28"/>
          <w:szCs w:val="28"/>
        </w:rPr>
      </w:pPr>
      <w:r>
        <w:rPr>
          <w:sz w:val="28"/>
          <w:szCs w:val="28"/>
        </w:rPr>
        <w:t>3.4</w:t>
      </w:r>
      <w:r w:rsidR="00787FD8" w:rsidRPr="002E66ED">
        <w:rPr>
          <w:sz w:val="28"/>
          <w:szCs w:val="28"/>
        </w:rPr>
        <w:t xml:space="preserve">. </w:t>
      </w:r>
      <w:r w:rsidR="00537F46" w:rsidRPr="002E66ED">
        <w:rPr>
          <w:sz w:val="28"/>
          <w:szCs w:val="28"/>
        </w:rPr>
        <w:t xml:space="preserve">Владелец НТО, с которым заключен Договор, обязан уведомлять </w:t>
      </w:r>
      <w:r w:rsidR="00E80151">
        <w:rPr>
          <w:sz w:val="28"/>
          <w:szCs w:val="28"/>
        </w:rPr>
        <w:t>Управление</w:t>
      </w:r>
      <w:r w:rsidR="00537F46" w:rsidRPr="002E66ED">
        <w:rPr>
          <w:sz w:val="28"/>
          <w:szCs w:val="28"/>
        </w:rPr>
        <w:t xml:space="preserve"> обо всех фактах возникновения у третьих лиц прав в отношении НТО (</w:t>
      </w:r>
      <w:r w:rsidR="00E73BC6" w:rsidRPr="002E66ED">
        <w:rPr>
          <w:sz w:val="28"/>
          <w:szCs w:val="28"/>
        </w:rPr>
        <w:t xml:space="preserve">продажа, </w:t>
      </w:r>
      <w:r w:rsidR="00537F46" w:rsidRPr="002E66ED">
        <w:rPr>
          <w:sz w:val="28"/>
          <w:szCs w:val="28"/>
        </w:rPr>
        <w:t xml:space="preserve">сдача в аренду и </w:t>
      </w:r>
      <w:r w:rsidR="00537F46" w:rsidRPr="00657C6A">
        <w:rPr>
          <w:sz w:val="28"/>
          <w:szCs w:val="28"/>
        </w:rPr>
        <w:t>иные факты)</w:t>
      </w:r>
      <w:r w:rsidR="00E73BC6" w:rsidRPr="00657C6A">
        <w:rPr>
          <w:sz w:val="28"/>
          <w:szCs w:val="28"/>
        </w:rPr>
        <w:t>.</w:t>
      </w:r>
    </w:p>
    <w:p w:rsidR="00787FD8" w:rsidRPr="00657C6A" w:rsidRDefault="00B86CB0" w:rsidP="00D20A6F">
      <w:pPr>
        <w:overflowPunct/>
        <w:autoSpaceDE/>
        <w:autoSpaceDN/>
        <w:adjustRightInd/>
        <w:ind w:firstLine="709"/>
        <w:jc w:val="both"/>
        <w:textAlignment w:val="auto"/>
        <w:rPr>
          <w:sz w:val="28"/>
          <w:szCs w:val="28"/>
        </w:rPr>
      </w:pPr>
      <w:r w:rsidRPr="00657C6A">
        <w:rPr>
          <w:sz w:val="28"/>
          <w:szCs w:val="28"/>
        </w:rPr>
        <w:t>3.5</w:t>
      </w:r>
      <w:r w:rsidR="00787FD8" w:rsidRPr="00657C6A">
        <w:rPr>
          <w:sz w:val="28"/>
          <w:szCs w:val="28"/>
        </w:rPr>
        <w:t>. Договор заключается отдельно на каждый НТО.</w:t>
      </w:r>
    </w:p>
    <w:p w:rsidR="002E66ED" w:rsidRPr="002E66ED" w:rsidRDefault="00B86CB0" w:rsidP="00D20A6F">
      <w:pPr>
        <w:overflowPunct/>
        <w:autoSpaceDE/>
        <w:autoSpaceDN/>
        <w:adjustRightInd/>
        <w:ind w:firstLine="709"/>
        <w:jc w:val="both"/>
        <w:textAlignment w:val="auto"/>
        <w:rPr>
          <w:sz w:val="28"/>
          <w:szCs w:val="28"/>
        </w:rPr>
      </w:pPr>
      <w:r w:rsidRPr="00657C6A">
        <w:rPr>
          <w:sz w:val="28"/>
          <w:szCs w:val="28"/>
        </w:rPr>
        <w:t>3.6</w:t>
      </w:r>
      <w:r w:rsidR="002E66ED" w:rsidRPr="00657C6A">
        <w:rPr>
          <w:sz w:val="28"/>
          <w:szCs w:val="28"/>
        </w:rPr>
        <w:t xml:space="preserve">. Плата по </w:t>
      </w:r>
      <w:r w:rsidR="00456293" w:rsidRPr="00657C6A">
        <w:rPr>
          <w:sz w:val="28"/>
          <w:szCs w:val="28"/>
        </w:rPr>
        <w:t>Д</w:t>
      </w:r>
      <w:r w:rsidR="002E66ED" w:rsidRPr="00657C6A">
        <w:rPr>
          <w:sz w:val="28"/>
          <w:szCs w:val="28"/>
        </w:rPr>
        <w:t>оговору на право размещения НТО</w:t>
      </w:r>
      <w:r w:rsidR="002E66ED" w:rsidRPr="002E66ED">
        <w:rPr>
          <w:sz w:val="28"/>
          <w:szCs w:val="28"/>
        </w:rPr>
        <w:t xml:space="preserve"> перечисляется в бюджет городского округа Анадырь. </w:t>
      </w:r>
    </w:p>
    <w:p w:rsidR="00787FD8" w:rsidRPr="002054AF" w:rsidRDefault="00787FD8" w:rsidP="00D20A6F">
      <w:pPr>
        <w:overflowPunct/>
        <w:autoSpaceDE/>
        <w:autoSpaceDN/>
        <w:adjustRightInd/>
        <w:ind w:firstLine="709"/>
        <w:jc w:val="both"/>
        <w:textAlignment w:val="auto"/>
        <w:rPr>
          <w:strike/>
          <w:sz w:val="28"/>
          <w:szCs w:val="28"/>
        </w:rPr>
      </w:pPr>
      <w:r w:rsidRPr="002054AF">
        <w:rPr>
          <w:sz w:val="28"/>
          <w:szCs w:val="28"/>
        </w:rPr>
        <w:lastRenderedPageBreak/>
        <w:t> </w:t>
      </w:r>
    </w:p>
    <w:p w:rsidR="00787FD8" w:rsidRPr="0012724E" w:rsidRDefault="00B86CB0" w:rsidP="00D20A6F">
      <w:pPr>
        <w:overflowPunct/>
        <w:autoSpaceDE/>
        <w:autoSpaceDN/>
        <w:adjustRightInd/>
        <w:ind w:firstLine="709"/>
        <w:jc w:val="center"/>
        <w:textAlignment w:val="auto"/>
        <w:rPr>
          <w:b/>
          <w:sz w:val="28"/>
          <w:szCs w:val="28"/>
        </w:rPr>
      </w:pPr>
      <w:r w:rsidRPr="0012724E">
        <w:rPr>
          <w:b/>
          <w:sz w:val="28"/>
          <w:szCs w:val="28"/>
        </w:rPr>
        <w:t>4</w:t>
      </w:r>
      <w:r w:rsidR="00787FD8" w:rsidRPr="0012724E">
        <w:rPr>
          <w:b/>
          <w:sz w:val="28"/>
          <w:szCs w:val="28"/>
        </w:rPr>
        <w:t>. Прекращение права на размещение нестационарных торговых объектов</w:t>
      </w:r>
    </w:p>
    <w:p w:rsidR="00787FD8" w:rsidRPr="002054AF" w:rsidRDefault="00787FD8" w:rsidP="00D20A6F">
      <w:pPr>
        <w:overflowPunct/>
        <w:autoSpaceDE/>
        <w:autoSpaceDN/>
        <w:adjustRightInd/>
        <w:ind w:firstLine="709"/>
        <w:jc w:val="both"/>
        <w:textAlignment w:val="auto"/>
        <w:rPr>
          <w:sz w:val="28"/>
          <w:szCs w:val="28"/>
        </w:rPr>
      </w:pPr>
      <w:r w:rsidRPr="002054AF">
        <w:rPr>
          <w:sz w:val="28"/>
          <w:szCs w:val="28"/>
        </w:rPr>
        <w:t> </w:t>
      </w:r>
    </w:p>
    <w:p w:rsidR="00787FD8" w:rsidRPr="002054AF" w:rsidRDefault="00B86CB0" w:rsidP="00D20A6F">
      <w:pPr>
        <w:overflowPunct/>
        <w:autoSpaceDE/>
        <w:autoSpaceDN/>
        <w:adjustRightInd/>
        <w:ind w:firstLine="709"/>
        <w:jc w:val="both"/>
        <w:textAlignment w:val="auto"/>
        <w:rPr>
          <w:sz w:val="28"/>
          <w:szCs w:val="28"/>
        </w:rPr>
      </w:pPr>
      <w:r>
        <w:rPr>
          <w:sz w:val="28"/>
          <w:szCs w:val="28"/>
        </w:rPr>
        <w:t>4</w:t>
      </w:r>
      <w:r w:rsidR="00787FD8" w:rsidRPr="002054AF">
        <w:rPr>
          <w:sz w:val="28"/>
          <w:szCs w:val="28"/>
        </w:rPr>
        <w:t>.1. Право на размещение НТО прекращается в случаях:</w:t>
      </w:r>
    </w:p>
    <w:p w:rsidR="00787FD8" w:rsidRPr="002054AF" w:rsidRDefault="0017405D" w:rsidP="00D20A6F">
      <w:pPr>
        <w:overflowPunct/>
        <w:autoSpaceDE/>
        <w:autoSpaceDN/>
        <w:adjustRightInd/>
        <w:ind w:firstLine="709"/>
        <w:jc w:val="both"/>
        <w:textAlignment w:val="auto"/>
        <w:rPr>
          <w:sz w:val="28"/>
          <w:szCs w:val="28"/>
        </w:rPr>
      </w:pPr>
      <w:r>
        <w:rPr>
          <w:sz w:val="28"/>
          <w:szCs w:val="28"/>
        </w:rPr>
        <w:t xml:space="preserve">1) </w:t>
      </w:r>
      <w:r w:rsidR="00787FD8" w:rsidRPr="002054AF">
        <w:rPr>
          <w:sz w:val="28"/>
          <w:szCs w:val="28"/>
        </w:rPr>
        <w:t xml:space="preserve"> </w:t>
      </w:r>
      <w:r w:rsidR="009D6066">
        <w:rPr>
          <w:sz w:val="28"/>
          <w:szCs w:val="28"/>
        </w:rPr>
        <w:t>п</w:t>
      </w:r>
      <w:r w:rsidR="00787FD8" w:rsidRPr="002054AF">
        <w:rPr>
          <w:sz w:val="28"/>
          <w:szCs w:val="28"/>
        </w:rPr>
        <w:t>редусмотренных Договором</w:t>
      </w:r>
      <w:r w:rsidR="009D6066">
        <w:rPr>
          <w:sz w:val="28"/>
          <w:szCs w:val="28"/>
        </w:rPr>
        <w:t>;</w:t>
      </w:r>
    </w:p>
    <w:p w:rsidR="00787FD8" w:rsidRPr="002054AF" w:rsidRDefault="0017405D" w:rsidP="00D20A6F">
      <w:pPr>
        <w:overflowPunct/>
        <w:autoSpaceDE/>
        <w:autoSpaceDN/>
        <w:adjustRightInd/>
        <w:ind w:firstLine="709"/>
        <w:jc w:val="both"/>
        <w:textAlignment w:val="auto"/>
        <w:rPr>
          <w:sz w:val="28"/>
          <w:szCs w:val="28"/>
        </w:rPr>
      </w:pPr>
      <w:r>
        <w:rPr>
          <w:sz w:val="28"/>
          <w:szCs w:val="28"/>
        </w:rPr>
        <w:t>2)</w:t>
      </w:r>
      <w:r w:rsidR="00787FD8" w:rsidRPr="002054AF">
        <w:rPr>
          <w:sz w:val="28"/>
          <w:szCs w:val="28"/>
        </w:rPr>
        <w:t xml:space="preserve"> </w:t>
      </w:r>
      <w:r w:rsidR="009D6066">
        <w:rPr>
          <w:sz w:val="28"/>
          <w:szCs w:val="28"/>
        </w:rPr>
        <w:t>п</w:t>
      </w:r>
      <w:r w:rsidR="00787FD8" w:rsidRPr="002054AF">
        <w:rPr>
          <w:sz w:val="28"/>
          <w:szCs w:val="28"/>
        </w:rPr>
        <w:t>рекращения хозяйствующим субъектом в установленном законом порядке своей деятельности</w:t>
      </w:r>
      <w:r w:rsidR="009D6066">
        <w:rPr>
          <w:sz w:val="28"/>
          <w:szCs w:val="28"/>
        </w:rPr>
        <w:t>;</w:t>
      </w:r>
    </w:p>
    <w:p w:rsidR="00787FD8" w:rsidRPr="002054AF" w:rsidRDefault="0017405D" w:rsidP="00D20A6F">
      <w:pPr>
        <w:overflowPunct/>
        <w:autoSpaceDE/>
        <w:autoSpaceDN/>
        <w:adjustRightInd/>
        <w:ind w:firstLine="709"/>
        <w:jc w:val="both"/>
        <w:textAlignment w:val="auto"/>
        <w:rPr>
          <w:sz w:val="28"/>
          <w:szCs w:val="28"/>
        </w:rPr>
      </w:pPr>
      <w:r>
        <w:rPr>
          <w:sz w:val="28"/>
          <w:szCs w:val="28"/>
        </w:rPr>
        <w:t>3)</w:t>
      </w:r>
      <w:r w:rsidR="00787FD8" w:rsidRPr="002054AF">
        <w:rPr>
          <w:sz w:val="28"/>
          <w:szCs w:val="28"/>
        </w:rPr>
        <w:t xml:space="preserve"> </w:t>
      </w:r>
      <w:r w:rsidR="009D6066">
        <w:rPr>
          <w:sz w:val="28"/>
          <w:szCs w:val="28"/>
        </w:rPr>
        <w:t>н</w:t>
      </w:r>
      <w:r w:rsidR="00787FD8" w:rsidRPr="002054AF">
        <w:rPr>
          <w:sz w:val="28"/>
          <w:szCs w:val="28"/>
        </w:rPr>
        <w:t>еоднократного (более 2 раз в течение года) несоблюдения требований и условий настоящего П</w:t>
      </w:r>
      <w:r w:rsidR="002054AF" w:rsidRPr="002054AF">
        <w:rPr>
          <w:sz w:val="28"/>
          <w:szCs w:val="28"/>
        </w:rPr>
        <w:t>орядка</w:t>
      </w:r>
      <w:r w:rsidR="00787FD8" w:rsidRPr="002054AF">
        <w:rPr>
          <w:sz w:val="28"/>
          <w:szCs w:val="28"/>
        </w:rPr>
        <w:t>.</w:t>
      </w:r>
    </w:p>
    <w:p w:rsidR="00787FD8" w:rsidRPr="002054AF" w:rsidRDefault="00B86CB0" w:rsidP="00D20A6F">
      <w:pPr>
        <w:overflowPunct/>
        <w:autoSpaceDE/>
        <w:autoSpaceDN/>
        <w:adjustRightInd/>
        <w:ind w:firstLine="709"/>
        <w:jc w:val="both"/>
        <w:textAlignment w:val="auto"/>
        <w:rPr>
          <w:sz w:val="28"/>
          <w:szCs w:val="28"/>
        </w:rPr>
      </w:pPr>
      <w:r>
        <w:rPr>
          <w:sz w:val="28"/>
          <w:szCs w:val="28"/>
        </w:rPr>
        <w:t>4</w:t>
      </w:r>
      <w:r w:rsidR="00787FD8" w:rsidRPr="002054AF">
        <w:rPr>
          <w:sz w:val="28"/>
          <w:szCs w:val="28"/>
        </w:rPr>
        <w:t xml:space="preserve">.2. </w:t>
      </w:r>
      <w:r w:rsidR="00E80151">
        <w:rPr>
          <w:sz w:val="28"/>
          <w:szCs w:val="28"/>
        </w:rPr>
        <w:t>Управление</w:t>
      </w:r>
      <w:r w:rsidR="00787FD8" w:rsidRPr="002054AF">
        <w:rPr>
          <w:sz w:val="28"/>
          <w:szCs w:val="28"/>
        </w:rPr>
        <w:t xml:space="preserve"> имеет право досрочно расторгнуть Договор в связи с принятием указанных ниже решений, о чем извещает письменно хозяйствующего субъекта не менее чем за месяц, но не более чем за шесть месяцев до начала соответствующих работ:</w:t>
      </w:r>
    </w:p>
    <w:p w:rsidR="00787FD8" w:rsidRPr="002054AF" w:rsidRDefault="0017405D" w:rsidP="00D20A6F">
      <w:pPr>
        <w:overflowPunct/>
        <w:autoSpaceDE/>
        <w:autoSpaceDN/>
        <w:adjustRightInd/>
        <w:ind w:firstLine="709"/>
        <w:jc w:val="both"/>
        <w:textAlignment w:val="auto"/>
        <w:rPr>
          <w:sz w:val="28"/>
          <w:szCs w:val="28"/>
        </w:rPr>
      </w:pPr>
      <w:r>
        <w:rPr>
          <w:sz w:val="28"/>
          <w:szCs w:val="28"/>
        </w:rPr>
        <w:t xml:space="preserve">1) </w:t>
      </w:r>
      <w:r w:rsidR="00787FD8" w:rsidRPr="002054AF">
        <w:rPr>
          <w:sz w:val="28"/>
          <w:szCs w:val="28"/>
        </w:rPr>
        <w:t>о необходимости ремонта и (или) реконструкции автомобильных дорог в случае, если нахождение НТО препятствует осуществлению указанных работ;</w:t>
      </w:r>
    </w:p>
    <w:p w:rsidR="00787FD8" w:rsidRPr="002054AF" w:rsidRDefault="0017405D" w:rsidP="00D20A6F">
      <w:pPr>
        <w:overflowPunct/>
        <w:autoSpaceDE/>
        <w:autoSpaceDN/>
        <w:adjustRightInd/>
        <w:ind w:firstLine="709"/>
        <w:jc w:val="both"/>
        <w:textAlignment w:val="auto"/>
        <w:rPr>
          <w:sz w:val="28"/>
          <w:szCs w:val="28"/>
        </w:rPr>
      </w:pPr>
      <w:r>
        <w:rPr>
          <w:sz w:val="28"/>
          <w:szCs w:val="28"/>
        </w:rPr>
        <w:t xml:space="preserve">2) </w:t>
      </w:r>
      <w:r w:rsidR="00787FD8" w:rsidRPr="002054AF">
        <w:rPr>
          <w:sz w:val="28"/>
          <w:szCs w:val="28"/>
        </w:rPr>
        <w:t>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87FD8" w:rsidRPr="002054AF" w:rsidRDefault="0017405D" w:rsidP="00D20A6F">
      <w:pPr>
        <w:overflowPunct/>
        <w:autoSpaceDE/>
        <w:autoSpaceDN/>
        <w:adjustRightInd/>
        <w:ind w:firstLine="709"/>
        <w:jc w:val="both"/>
        <w:textAlignment w:val="auto"/>
        <w:rPr>
          <w:sz w:val="28"/>
          <w:szCs w:val="28"/>
        </w:rPr>
      </w:pPr>
      <w:r>
        <w:rPr>
          <w:sz w:val="28"/>
          <w:szCs w:val="28"/>
        </w:rPr>
        <w:t xml:space="preserve">3) </w:t>
      </w:r>
      <w:r w:rsidR="00787FD8" w:rsidRPr="002054AF">
        <w:rPr>
          <w:sz w:val="28"/>
          <w:szCs w:val="28"/>
        </w:rPr>
        <w:t>о размещении объекта капитального строительства;</w:t>
      </w:r>
    </w:p>
    <w:p w:rsidR="00787FD8" w:rsidRPr="002054AF" w:rsidRDefault="0017405D" w:rsidP="00D20A6F">
      <w:pPr>
        <w:overflowPunct/>
        <w:autoSpaceDE/>
        <w:autoSpaceDN/>
        <w:adjustRightInd/>
        <w:ind w:firstLine="709"/>
        <w:jc w:val="both"/>
        <w:textAlignment w:val="auto"/>
        <w:rPr>
          <w:sz w:val="28"/>
          <w:szCs w:val="28"/>
        </w:rPr>
      </w:pPr>
      <w:r>
        <w:rPr>
          <w:sz w:val="28"/>
          <w:szCs w:val="28"/>
        </w:rPr>
        <w:t xml:space="preserve">4) </w:t>
      </w:r>
      <w:r w:rsidR="00787FD8" w:rsidRPr="002054AF">
        <w:rPr>
          <w:sz w:val="28"/>
          <w:szCs w:val="28"/>
        </w:rPr>
        <w:t>о заключении договора о развитии застроенных территорий в случае, если нахождение НТО препятствует реализации указанного договора.</w:t>
      </w:r>
    </w:p>
    <w:p w:rsidR="00787FD8" w:rsidRPr="002054AF" w:rsidRDefault="00787FD8" w:rsidP="00D20A6F">
      <w:pPr>
        <w:overflowPunct/>
        <w:autoSpaceDE/>
        <w:autoSpaceDN/>
        <w:adjustRightInd/>
        <w:ind w:firstLine="709"/>
        <w:jc w:val="both"/>
        <w:textAlignment w:val="auto"/>
        <w:rPr>
          <w:sz w:val="28"/>
          <w:szCs w:val="28"/>
        </w:rPr>
      </w:pPr>
      <w:r w:rsidRPr="002054AF">
        <w:rPr>
          <w:sz w:val="28"/>
          <w:szCs w:val="28"/>
        </w:rPr>
        <w:t> </w:t>
      </w:r>
    </w:p>
    <w:p w:rsidR="00787FD8" w:rsidRPr="00B13E1A" w:rsidRDefault="00B86CB0" w:rsidP="00D20A6F">
      <w:pPr>
        <w:overflowPunct/>
        <w:autoSpaceDE/>
        <w:autoSpaceDN/>
        <w:adjustRightInd/>
        <w:ind w:firstLine="709"/>
        <w:jc w:val="center"/>
        <w:textAlignment w:val="auto"/>
        <w:rPr>
          <w:b/>
          <w:sz w:val="28"/>
          <w:szCs w:val="28"/>
        </w:rPr>
      </w:pPr>
      <w:r w:rsidRPr="00B13E1A">
        <w:rPr>
          <w:b/>
          <w:sz w:val="28"/>
          <w:szCs w:val="28"/>
        </w:rPr>
        <w:t>5</w:t>
      </w:r>
      <w:r w:rsidR="00787FD8" w:rsidRPr="00B13E1A">
        <w:rPr>
          <w:b/>
          <w:sz w:val="28"/>
          <w:szCs w:val="28"/>
        </w:rPr>
        <w:t>. Демонтаж нестационарных торговых объектов</w:t>
      </w:r>
    </w:p>
    <w:p w:rsidR="00787FD8" w:rsidRPr="002054AF" w:rsidRDefault="00787FD8" w:rsidP="00D20A6F">
      <w:pPr>
        <w:overflowPunct/>
        <w:autoSpaceDE/>
        <w:autoSpaceDN/>
        <w:adjustRightInd/>
        <w:ind w:firstLine="709"/>
        <w:jc w:val="both"/>
        <w:textAlignment w:val="auto"/>
        <w:rPr>
          <w:sz w:val="28"/>
          <w:szCs w:val="28"/>
        </w:rPr>
      </w:pPr>
      <w:r w:rsidRPr="002054AF">
        <w:rPr>
          <w:sz w:val="28"/>
          <w:szCs w:val="28"/>
        </w:rPr>
        <w:t> </w:t>
      </w:r>
    </w:p>
    <w:p w:rsidR="0070636C" w:rsidRDefault="00B86CB0" w:rsidP="00D20A6F">
      <w:pPr>
        <w:overflowPunct/>
        <w:autoSpaceDE/>
        <w:autoSpaceDN/>
        <w:adjustRightInd/>
        <w:ind w:firstLine="709"/>
        <w:jc w:val="both"/>
        <w:textAlignment w:val="auto"/>
        <w:rPr>
          <w:sz w:val="28"/>
          <w:szCs w:val="28"/>
        </w:rPr>
      </w:pPr>
      <w:r>
        <w:rPr>
          <w:sz w:val="28"/>
          <w:szCs w:val="28"/>
        </w:rPr>
        <w:t>5</w:t>
      </w:r>
      <w:r w:rsidR="00787FD8" w:rsidRPr="009D6066">
        <w:rPr>
          <w:sz w:val="28"/>
          <w:szCs w:val="28"/>
        </w:rPr>
        <w:t xml:space="preserve">.1. </w:t>
      </w:r>
      <w:r w:rsidR="009D6066" w:rsidRPr="009D6066">
        <w:rPr>
          <w:sz w:val="28"/>
          <w:szCs w:val="28"/>
        </w:rPr>
        <w:t xml:space="preserve">Нестационарный торговый объект после прекращения права на его размещение, в том числе досрочного, подлежит обязательному демонтажу собственником объекта в течение 10 рабочих дней с момента прекращения права на его размещение. </w:t>
      </w:r>
    </w:p>
    <w:p w:rsidR="0070636C" w:rsidRDefault="0070636C" w:rsidP="00D20A6F">
      <w:pPr>
        <w:overflowPunct/>
        <w:autoSpaceDE/>
        <w:autoSpaceDN/>
        <w:adjustRightInd/>
        <w:spacing w:after="160" w:line="259" w:lineRule="auto"/>
        <w:ind w:firstLine="709"/>
        <w:textAlignment w:val="auto"/>
        <w:rPr>
          <w:sz w:val="28"/>
          <w:szCs w:val="28"/>
        </w:rPr>
      </w:pPr>
      <w:r>
        <w:rPr>
          <w:sz w:val="28"/>
          <w:szCs w:val="28"/>
        </w:rPr>
        <w:br w:type="page"/>
      </w:r>
    </w:p>
    <w:tbl>
      <w:tblPr>
        <w:tblW w:w="0" w:type="auto"/>
        <w:tblLook w:val="04A0" w:firstRow="1" w:lastRow="0" w:firstColumn="1" w:lastColumn="0" w:noHBand="0" w:noVBand="1"/>
      </w:tblPr>
      <w:tblGrid>
        <w:gridCol w:w="4739"/>
        <w:gridCol w:w="4758"/>
      </w:tblGrid>
      <w:tr w:rsidR="0070636C" w:rsidRPr="005F3083" w:rsidTr="00FE38C5">
        <w:tc>
          <w:tcPr>
            <w:tcW w:w="4785" w:type="dxa"/>
            <w:shd w:val="clear" w:color="auto" w:fill="auto"/>
          </w:tcPr>
          <w:p w:rsidR="0070636C" w:rsidRPr="005F3083" w:rsidRDefault="0070636C" w:rsidP="00D20A6F">
            <w:pPr>
              <w:pStyle w:val="a3"/>
              <w:tabs>
                <w:tab w:val="right" w:pos="10206"/>
              </w:tabs>
              <w:suppressAutoHyphens/>
              <w:ind w:firstLine="709"/>
              <w:contextualSpacing/>
              <w:rPr>
                <w:color w:val="000000"/>
                <w:sz w:val="28"/>
                <w:szCs w:val="28"/>
              </w:rPr>
            </w:pPr>
          </w:p>
        </w:tc>
        <w:tc>
          <w:tcPr>
            <w:tcW w:w="4785" w:type="dxa"/>
            <w:shd w:val="clear" w:color="auto" w:fill="auto"/>
          </w:tcPr>
          <w:p w:rsidR="0017405D" w:rsidRDefault="0070636C" w:rsidP="0017405D">
            <w:pPr>
              <w:pStyle w:val="ConsPlusNormal"/>
              <w:outlineLvl w:val="0"/>
              <w:rPr>
                <w:color w:val="000000"/>
              </w:rPr>
            </w:pPr>
            <w:r w:rsidRPr="005F3083">
              <w:rPr>
                <w:color w:val="000000"/>
              </w:rPr>
              <w:t>Приложение</w:t>
            </w:r>
            <w:r>
              <w:rPr>
                <w:color w:val="000000"/>
              </w:rPr>
              <w:t xml:space="preserve"> 2</w:t>
            </w:r>
          </w:p>
          <w:p w:rsidR="0070636C" w:rsidRPr="005F3083" w:rsidRDefault="0070636C" w:rsidP="0017405D">
            <w:pPr>
              <w:pStyle w:val="ConsPlusNormal"/>
              <w:outlineLvl w:val="0"/>
              <w:rPr>
                <w:color w:val="000000"/>
              </w:rPr>
            </w:pPr>
            <w:r w:rsidRPr="005F3083">
              <w:rPr>
                <w:color w:val="000000"/>
              </w:rPr>
              <w:t>к Постановлению</w:t>
            </w:r>
            <w:r w:rsidR="0017405D">
              <w:rPr>
                <w:color w:val="000000"/>
              </w:rPr>
              <w:t xml:space="preserve"> </w:t>
            </w:r>
            <w:r w:rsidRPr="005F3083">
              <w:rPr>
                <w:color w:val="000000"/>
              </w:rPr>
              <w:t>Администрации</w:t>
            </w:r>
            <w:r w:rsidR="0017405D">
              <w:rPr>
                <w:color w:val="000000"/>
              </w:rPr>
              <w:t xml:space="preserve"> </w:t>
            </w:r>
            <w:r w:rsidRPr="005F3083">
              <w:rPr>
                <w:color w:val="000000"/>
              </w:rPr>
              <w:t>городского округа Анадырь</w:t>
            </w:r>
          </w:p>
          <w:p w:rsidR="0070636C" w:rsidRPr="005F3083" w:rsidRDefault="0070636C" w:rsidP="0017405D">
            <w:pPr>
              <w:pStyle w:val="ConsPlusNormal"/>
              <w:rPr>
                <w:color w:val="000000"/>
              </w:rPr>
            </w:pPr>
            <w:proofErr w:type="gramStart"/>
            <w:r w:rsidRPr="005F3083">
              <w:rPr>
                <w:color w:val="000000"/>
              </w:rPr>
              <w:t>от</w:t>
            </w:r>
            <w:r>
              <w:rPr>
                <w:color w:val="000000"/>
              </w:rPr>
              <w:t xml:space="preserve">  </w:t>
            </w:r>
            <w:r w:rsidR="00CE4FE7">
              <w:rPr>
                <w:color w:val="000000"/>
              </w:rPr>
              <w:t>10</w:t>
            </w:r>
            <w:proofErr w:type="gramEnd"/>
            <w:r w:rsidR="00CE4FE7">
              <w:rPr>
                <w:color w:val="000000"/>
              </w:rPr>
              <w:t xml:space="preserve"> мая</w:t>
            </w:r>
            <w:r w:rsidRPr="005F3083">
              <w:rPr>
                <w:color w:val="000000"/>
              </w:rPr>
              <w:t xml:space="preserve"> 202</w:t>
            </w:r>
            <w:r w:rsidR="0017405D">
              <w:rPr>
                <w:color w:val="000000"/>
              </w:rPr>
              <w:t>3</w:t>
            </w:r>
            <w:r w:rsidRPr="005F3083">
              <w:rPr>
                <w:color w:val="000000"/>
              </w:rPr>
              <w:t xml:space="preserve"> г. №</w:t>
            </w:r>
            <w:r>
              <w:rPr>
                <w:color w:val="000000"/>
              </w:rPr>
              <w:t xml:space="preserve"> </w:t>
            </w:r>
            <w:r w:rsidR="00CE4FE7">
              <w:rPr>
                <w:color w:val="000000"/>
              </w:rPr>
              <w:t>415</w:t>
            </w:r>
          </w:p>
          <w:p w:rsidR="0070636C" w:rsidRPr="005F3083" w:rsidRDefault="0070636C" w:rsidP="00D20A6F">
            <w:pPr>
              <w:pStyle w:val="a3"/>
              <w:tabs>
                <w:tab w:val="right" w:pos="10206"/>
              </w:tabs>
              <w:suppressAutoHyphens/>
              <w:ind w:firstLine="709"/>
              <w:contextualSpacing/>
              <w:rPr>
                <w:color w:val="000000"/>
                <w:sz w:val="28"/>
                <w:szCs w:val="28"/>
              </w:rPr>
            </w:pPr>
          </w:p>
        </w:tc>
      </w:tr>
    </w:tbl>
    <w:p w:rsidR="0070636C" w:rsidRDefault="0070636C" w:rsidP="00D20A6F">
      <w:pPr>
        <w:pStyle w:val="ConsPlusNormal"/>
        <w:ind w:firstLine="709"/>
        <w:jc w:val="both"/>
      </w:pPr>
    </w:p>
    <w:p w:rsidR="0070636C" w:rsidRPr="0070636C" w:rsidRDefault="0070636C" w:rsidP="00D20A6F">
      <w:pPr>
        <w:pStyle w:val="ConsPlusTitle"/>
        <w:ind w:firstLine="709"/>
        <w:jc w:val="center"/>
        <w:rPr>
          <w:rFonts w:ascii="Times New Roman" w:hAnsi="Times New Roman" w:cs="Times New Roman"/>
          <w:sz w:val="28"/>
          <w:szCs w:val="28"/>
        </w:rPr>
      </w:pPr>
      <w:bookmarkStart w:id="1" w:name="P583"/>
      <w:bookmarkEnd w:id="1"/>
      <w:r w:rsidRPr="0070636C">
        <w:rPr>
          <w:rFonts w:ascii="Times New Roman" w:hAnsi="Times New Roman" w:cs="Times New Roman"/>
          <w:sz w:val="28"/>
          <w:szCs w:val="28"/>
        </w:rPr>
        <w:t>ПОРЯДОК</w:t>
      </w:r>
    </w:p>
    <w:p w:rsidR="0070636C" w:rsidRPr="00F26B60" w:rsidRDefault="0070636C" w:rsidP="00D20A6F">
      <w:pPr>
        <w:pStyle w:val="ConsPlusTitle"/>
        <w:ind w:firstLine="709"/>
        <w:jc w:val="center"/>
        <w:rPr>
          <w:rFonts w:ascii="Times New Roman" w:hAnsi="Times New Roman" w:cs="Times New Roman"/>
          <w:sz w:val="28"/>
          <w:szCs w:val="28"/>
        </w:rPr>
      </w:pPr>
      <w:r w:rsidRPr="0070636C">
        <w:rPr>
          <w:rFonts w:ascii="Times New Roman" w:hAnsi="Times New Roman" w:cs="Times New Roman"/>
          <w:sz w:val="28"/>
          <w:szCs w:val="28"/>
        </w:rPr>
        <w:t xml:space="preserve">проведения аукциона на право </w:t>
      </w:r>
      <w:r w:rsidRPr="00F26B60">
        <w:rPr>
          <w:rFonts w:ascii="Times New Roman" w:hAnsi="Times New Roman" w:cs="Times New Roman"/>
          <w:sz w:val="28"/>
          <w:szCs w:val="28"/>
        </w:rPr>
        <w:t>заключения договора</w:t>
      </w:r>
    </w:p>
    <w:p w:rsidR="0070636C" w:rsidRPr="0070636C" w:rsidRDefault="0070636C" w:rsidP="00D20A6F">
      <w:pPr>
        <w:pStyle w:val="ConsPlusTitle"/>
        <w:ind w:firstLine="709"/>
        <w:jc w:val="center"/>
        <w:rPr>
          <w:rFonts w:ascii="Times New Roman" w:hAnsi="Times New Roman" w:cs="Times New Roman"/>
          <w:sz w:val="28"/>
          <w:szCs w:val="28"/>
        </w:rPr>
      </w:pPr>
      <w:r w:rsidRPr="00F26B60">
        <w:rPr>
          <w:rFonts w:ascii="Times New Roman" w:hAnsi="Times New Roman" w:cs="Times New Roman"/>
          <w:sz w:val="28"/>
          <w:szCs w:val="28"/>
        </w:rPr>
        <w:t>на размещение нестационарного торгового объекта на территории</w:t>
      </w:r>
      <w:r>
        <w:rPr>
          <w:rFonts w:ascii="Times New Roman" w:hAnsi="Times New Roman" w:cs="Times New Roman"/>
          <w:sz w:val="28"/>
          <w:szCs w:val="28"/>
        </w:rPr>
        <w:t xml:space="preserve"> городского округа Анадырь</w:t>
      </w:r>
    </w:p>
    <w:p w:rsidR="0070636C" w:rsidRPr="0070636C" w:rsidRDefault="0070636C" w:rsidP="00D20A6F">
      <w:pPr>
        <w:pStyle w:val="ConsPlusNormal"/>
        <w:spacing w:after="1"/>
        <w:ind w:firstLine="709"/>
      </w:pPr>
    </w:p>
    <w:p w:rsidR="0070636C" w:rsidRPr="0070636C" w:rsidRDefault="0070636C" w:rsidP="00D20A6F">
      <w:pPr>
        <w:pStyle w:val="ConsPlusTitle"/>
        <w:ind w:firstLine="709"/>
        <w:jc w:val="center"/>
        <w:outlineLvl w:val="2"/>
        <w:rPr>
          <w:rFonts w:ascii="Times New Roman" w:hAnsi="Times New Roman" w:cs="Times New Roman"/>
          <w:sz w:val="28"/>
          <w:szCs w:val="28"/>
        </w:rPr>
      </w:pPr>
      <w:r w:rsidRPr="0070636C">
        <w:rPr>
          <w:rFonts w:ascii="Times New Roman" w:hAnsi="Times New Roman" w:cs="Times New Roman"/>
          <w:sz w:val="28"/>
          <w:szCs w:val="28"/>
        </w:rPr>
        <w:t>1. Общие положения</w:t>
      </w:r>
    </w:p>
    <w:p w:rsidR="0070636C" w:rsidRPr="009A1759" w:rsidRDefault="0070636C" w:rsidP="00D20A6F">
      <w:pPr>
        <w:pStyle w:val="ConsPlusNormal"/>
        <w:ind w:firstLine="709"/>
        <w:jc w:val="both"/>
      </w:pPr>
    </w:p>
    <w:p w:rsidR="0070636C" w:rsidRPr="009A1759" w:rsidRDefault="0070636C" w:rsidP="00D20A6F">
      <w:pPr>
        <w:pStyle w:val="ConsPlusNormal"/>
        <w:ind w:firstLine="709"/>
        <w:contextualSpacing/>
        <w:jc w:val="both"/>
      </w:pPr>
      <w:r w:rsidRPr="009A1759">
        <w:t>1.1. Порядок проведения аукциона на право заключения договора на размещение нестационарного торгового объекта (далее - Порядок) определяет последовательность действий по подготовке и проведению аукциона на право заключения договора на размещение нестационарного торгового объекта (далее - Договор).</w:t>
      </w:r>
    </w:p>
    <w:p w:rsidR="0070636C" w:rsidRPr="002C4D61" w:rsidRDefault="0070636C" w:rsidP="00D20A6F">
      <w:pPr>
        <w:pStyle w:val="ConsPlusNormal"/>
        <w:spacing w:before="220"/>
        <w:ind w:firstLine="709"/>
        <w:contextualSpacing/>
        <w:jc w:val="both"/>
      </w:pPr>
      <w:r w:rsidRPr="009A1759">
        <w:t xml:space="preserve">1.2. Аукцион на право заключения Договора проводится в </w:t>
      </w:r>
      <w:r w:rsidR="001A0F63">
        <w:t>открытой форме</w:t>
      </w:r>
      <w:r w:rsidR="00D55294">
        <w:rPr>
          <w:strike/>
        </w:rPr>
        <w:t>.</w:t>
      </w:r>
    </w:p>
    <w:p w:rsidR="0070636C" w:rsidRPr="009A1759" w:rsidRDefault="0070636C" w:rsidP="00D20A6F">
      <w:pPr>
        <w:pStyle w:val="ConsPlusNormal"/>
        <w:spacing w:before="220"/>
        <w:ind w:firstLine="709"/>
        <w:contextualSpacing/>
        <w:jc w:val="both"/>
      </w:pPr>
      <w:r w:rsidRPr="009A1759">
        <w:t xml:space="preserve">1.3. </w:t>
      </w:r>
      <w:r w:rsidR="00E5339E">
        <w:t>Проведение</w:t>
      </w:r>
      <w:r w:rsidRPr="009A1759">
        <w:t xml:space="preserve"> аукцион</w:t>
      </w:r>
      <w:r w:rsidR="00425B3D">
        <w:t>ов на право заключения Договора</w:t>
      </w:r>
      <w:r w:rsidRPr="009A1759">
        <w:t xml:space="preserve"> осуществляет уполномоченный орган </w:t>
      </w:r>
      <w:r>
        <w:t>– Управление финансов, экономики и имущественных отношений Администрации городского округа Анадырь</w:t>
      </w:r>
      <w:r w:rsidRPr="009A1759">
        <w:t xml:space="preserve"> (далее - Организатор).</w:t>
      </w:r>
    </w:p>
    <w:p w:rsidR="00D55294" w:rsidRDefault="0070636C" w:rsidP="00D20A6F">
      <w:pPr>
        <w:pStyle w:val="ConsPlusNormal"/>
        <w:spacing w:before="220"/>
        <w:ind w:firstLine="709"/>
        <w:contextualSpacing/>
        <w:jc w:val="both"/>
      </w:pPr>
      <w:r w:rsidRPr="009A1759">
        <w:t>1.4. Проведение аукциона осуществляется аукционной комиссией</w:t>
      </w:r>
      <w:r w:rsidR="00D55294">
        <w:t xml:space="preserve"> по </w:t>
      </w:r>
      <w:r w:rsidR="00D55294" w:rsidRPr="00425B3D">
        <w:t xml:space="preserve">проведению торгов на приватизацию и на передачу муниципального имущества городского округа Анадырь по договорам аренды, безвозмездного временного пользования и иным договорам, предусматривающим переход права владения и (или) пользования имуществом, </w:t>
      </w:r>
      <w:r w:rsidR="00A56C9B" w:rsidRPr="00425B3D">
        <w:t>утверждённ</w:t>
      </w:r>
      <w:r w:rsidR="00D55294" w:rsidRPr="00425B3D">
        <w:t>ой</w:t>
      </w:r>
      <w:r w:rsidR="00A56C9B" w:rsidRPr="00425B3D">
        <w:t xml:space="preserve"> Распоряжением Администрации городского округа Анадырь от 12 марта 2014 г. № 33-рг</w:t>
      </w:r>
      <w:r w:rsidR="00216FA9">
        <w:t xml:space="preserve"> (далее – Комиссия)</w:t>
      </w:r>
      <w:r w:rsidR="00D55294" w:rsidRPr="00425B3D">
        <w:t>.</w:t>
      </w:r>
      <w:r w:rsidR="00A56C9B" w:rsidRPr="00425B3D">
        <w:t xml:space="preserve"> </w:t>
      </w:r>
    </w:p>
    <w:p w:rsidR="00937125" w:rsidRDefault="0070636C" w:rsidP="00D20A6F">
      <w:pPr>
        <w:pStyle w:val="ConsPlusNormal"/>
        <w:spacing w:before="220"/>
        <w:ind w:firstLine="709"/>
        <w:contextualSpacing/>
        <w:jc w:val="both"/>
      </w:pPr>
      <w:r w:rsidRPr="009A1759">
        <w:t xml:space="preserve">1.5. </w:t>
      </w:r>
      <w:r w:rsidR="00937125" w:rsidRPr="002054AF">
        <w:t>Для целей настоящего Порядка используются следующие понятия:</w:t>
      </w:r>
    </w:p>
    <w:p w:rsidR="00657C6A" w:rsidRDefault="00657C6A" w:rsidP="00D20A6F">
      <w:pPr>
        <w:pStyle w:val="ConsPlusNormal"/>
        <w:spacing w:before="220"/>
        <w:ind w:firstLine="709"/>
        <w:contextualSpacing/>
        <w:jc w:val="both"/>
      </w:pPr>
      <w:r>
        <w:t xml:space="preserve">1) </w:t>
      </w:r>
      <w:r w:rsidRPr="002054AF">
        <w:t>НТО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w:t>
      </w:r>
      <w:r>
        <w:t>нерно-технического обеспечения (далее – НТО);</w:t>
      </w:r>
    </w:p>
    <w:p w:rsidR="0070636C" w:rsidRPr="009A1759" w:rsidRDefault="00657C6A" w:rsidP="00D20A6F">
      <w:pPr>
        <w:pStyle w:val="ConsPlusNormal"/>
        <w:spacing w:before="220"/>
        <w:ind w:firstLine="709"/>
        <w:contextualSpacing/>
        <w:jc w:val="both"/>
      </w:pPr>
      <w:r>
        <w:t>2</w:t>
      </w:r>
      <w:r w:rsidR="00937125">
        <w:t>) п</w:t>
      </w:r>
      <w:r w:rsidR="0070636C" w:rsidRPr="009A1759">
        <w:t>ретендент - юридическое или физическое лицо, осуществляющее предпринимательскую деятельность и выразившее волеизъявление на участие в аукционе и з</w:t>
      </w:r>
      <w:r w:rsidR="00425B3D">
        <w:t>аключение Договора;</w:t>
      </w:r>
    </w:p>
    <w:p w:rsidR="0070636C" w:rsidRPr="009A1759" w:rsidRDefault="00657C6A" w:rsidP="00D20A6F">
      <w:pPr>
        <w:pStyle w:val="ConsPlusNormal"/>
        <w:spacing w:before="220"/>
        <w:ind w:firstLine="709"/>
        <w:contextualSpacing/>
        <w:jc w:val="both"/>
      </w:pPr>
      <w:r>
        <w:t>3</w:t>
      </w:r>
      <w:r w:rsidR="00937125">
        <w:t>)</w:t>
      </w:r>
      <w:r w:rsidR="0070636C" w:rsidRPr="009A1759">
        <w:t xml:space="preserve"> </w:t>
      </w:r>
      <w:r w:rsidR="00937125">
        <w:t>у</w:t>
      </w:r>
      <w:r w:rsidR="0070636C" w:rsidRPr="009A1759">
        <w:t>частник аукциона - лицо, допущенное Орган</w:t>
      </w:r>
      <w:r w:rsidR="00425B3D">
        <w:t>изатором для участия в аукционе;</w:t>
      </w:r>
    </w:p>
    <w:p w:rsidR="0070636C" w:rsidRPr="009A1759" w:rsidRDefault="00657C6A" w:rsidP="00D20A6F">
      <w:pPr>
        <w:pStyle w:val="ConsPlusNormal"/>
        <w:spacing w:before="220"/>
        <w:ind w:firstLine="709"/>
        <w:contextualSpacing/>
        <w:jc w:val="both"/>
      </w:pPr>
      <w:r>
        <w:t>4</w:t>
      </w:r>
      <w:r w:rsidR="00937125">
        <w:t>)</w:t>
      </w:r>
      <w:r w:rsidR="0070636C" w:rsidRPr="009A1759">
        <w:t xml:space="preserve"> </w:t>
      </w:r>
      <w:r w:rsidR="009D04EC">
        <w:t>п</w:t>
      </w:r>
      <w:r w:rsidR="0070636C" w:rsidRPr="009A1759">
        <w:t xml:space="preserve">обедитель аукциона - лицо, предложившее наиболее высокую цену лота (плату по </w:t>
      </w:r>
      <w:r w:rsidR="00937125">
        <w:t>Д</w:t>
      </w:r>
      <w:r w:rsidR="0070636C" w:rsidRPr="009A1759">
        <w:t>оговору)</w:t>
      </w:r>
      <w:r w:rsidR="00216FA9">
        <w:t>;</w:t>
      </w:r>
    </w:p>
    <w:p w:rsidR="0070636C" w:rsidRPr="009A1759" w:rsidRDefault="00657C6A" w:rsidP="00D20A6F">
      <w:pPr>
        <w:pStyle w:val="ConsPlusNormal"/>
        <w:spacing w:before="220"/>
        <w:ind w:firstLine="709"/>
        <w:contextualSpacing/>
        <w:jc w:val="both"/>
      </w:pPr>
      <w:r>
        <w:t>5</w:t>
      </w:r>
      <w:r w:rsidR="00937125">
        <w:t>)</w:t>
      </w:r>
      <w:r w:rsidR="0070636C" w:rsidRPr="009A1759">
        <w:t xml:space="preserve"> </w:t>
      </w:r>
      <w:r w:rsidR="009D04EC">
        <w:t>п</w:t>
      </w:r>
      <w:r w:rsidR="0070636C" w:rsidRPr="009A1759">
        <w:t>ротокол заседания Комиссии - протокол, подписываемый членами Комиссии, содержащий сведения о признании претендентов участниками а</w:t>
      </w:r>
      <w:r w:rsidR="00216FA9">
        <w:t>у</w:t>
      </w:r>
      <w:r w:rsidR="001A0F63">
        <w:t>кциона и</w:t>
      </w:r>
      <w:r w:rsidR="00216FA9">
        <w:t xml:space="preserve"> о результатах аукциона</w:t>
      </w:r>
      <w:r w:rsidR="001A0F63">
        <w:t xml:space="preserve"> (далее – Протокол)</w:t>
      </w:r>
      <w:r w:rsidR="00216FA9">
        <w:t>;</w:t>
      </w:r>
    </w:p>
    <w:p w:rsidR="0070636C" w:rsidRPr="009A1759" w:rsidRDefault="00657C6A" w:rsidP="00D20A6F">
      <w:pPr>
        <w:pStyle w:val="ConsPlusNormal"/>
        <w:spacing w:before="220"/>
        <w:ind w:firstLine="709"/>
        <w:contextualSpacing/>
        <w:jc w:val="both"/>
      </w:pPr>
      <w:r>
        <w:lastRenderedPageBreak/>
        <w:t>6</w:t>
      </w:r>
      <w:r w:rsidR="00937125">
        <w:t>)</w:t>
      </w:r>
      <w:r w:rsidR="0070636C" w:rsidRPr="009A1759">
        <w:t xml:space="preserve"> </w:t>
      </w:r>
      <w:r w:rsidR="009D04EC">
        <w:t>д</w:t>
      </w:r>
      <w:r w:rsidR="0070636C" w:rsidRPr="009A1759">
        <w:t xml:space="preserve">оговор на размещение </w:t>
      </w:r>
      <w:r>
        <w:t xml:space="preserve">НТО </w:t>
      </w:r>
      <w:r w:rsidR="0070636C" w:rsidRPr="009A1759">
        <w:t xml:space="preserve"> - договор, заключенный Организатором с победителем аукциона (единственным участником; участником, </w:t>
      </w:r>
      <w:r w:rsidR="001A0F63">
        <w:t>сделавшим предпоследнее предложение о цене на право заключения Договора</w:t>
      </w:r>
      <w:r w:rsidR="0070636C" w:rsidRPr="009A1759">
        <w:t>, в случае если победитель аукциона не вн</w:t>
      </w:r>
      <w:r w:rsidR="001A0F63">
        <w:t>ес</w:t>
      </w:r>
      <w:r w:rsidR="0070636C" w:rsidRPr="009A1759">
        <w:t xml:space="preserve"> платеж </w:t>
      </w:r>
      <w:r w:rsidR="001A0F63">
        <w:t xml:space="preserve">по Договору </w:t>
      </w:r>
      <w:r w:rsidR="0070636C" w:rsidRPr="009A1759">
        <w:t xml:space="preserve">в установленный срок) в порядке, предусмотренном Гражданским </w:t>
      </w:r>
      <w:hyperlink r:id="rId15">
        <w:r w:rsidR="0070636C" w:rsidRPr="009A1759">
          <w:t>кодексом</w:t>
        </w:r>
      </w:hyperlink>
      <w:r w:rsidR="0070636C" w:rsidRPr="009A1759">
        <w:t xml:space="preserve"> Российской Федерации, иными федеральными законами и муниципальными правовыми актами </w:t>
      </w:r>
      <w:r w:rsidR="0070636C">
        <w:t>городского округа Анадырь</w:t>
      </w:r>
      <w:r w:rsidR="00216FA9">
        <w:t>;</w:t>
      </w:r>
    </w:p>
    <w:p w:rsidR="0070636C" w:rsidRPr="00F26B60" w:rsidRDefault="00657C6A" w:rsidP="00D20A6F">
      <w:pPr>
        <w:pStyle w:val="ConsPlusNormal"/>
        <w:spacing w:before="220"/>
        <w:ind w:firstLine="709"/>
        <w:contextualSpacing/>
        <w:jc w:val="both"/>
      </w:pPr>
      <w:r>
        <w:t>7</w:t>
      </w:r>
      <w:r w:rsidR="009D04EC">
        <w:t>)</w:t>
      </w:r>
      <w:r w:rsidR="0070636C" w:rsidRPr="009A1759">
        <w:t xml:space="preserve"> </w:t>
      </w:r>
      <w:r w:rsidR="009D04EC">
        <w:t>о</w:t>
      </w:r>
      <w:r w:rsidR="0070636C" w:rsidRPr="009A1759">
        <w:t xml:space="preserve">фициальный сайт - официальный сайт администрации </w:t>
      </w:r>
      <w:r w:rsidR="0070636C" w:rsidRPr="00062AA2">
        <w:t>городского округа Анадырь</w:t>
      </w:r>
      <w:r w:rsidR="0070636C" w:rsidRPr="009A1759">
        <w:t xml:space="preserve"> в информационно-телекоммуникационной сети Интернет </w:t>
      </w:r>
      <w:hyperlink r:id="rId16" w:history="1">
        <w:r w:rsidR="00A72385" w:rsidRPr="00F26B60">
          <w:rPr>
            <w:rStyle w:val="ac"/>
            <w:color w:val="auto"/>
            <w:u w:val="none"/>
            <w:lang w:val="en-US"/>
          </w:rPr>
          <w:t>www</w:t>
        </w:r>
        <w:r w:rsidR="00A72385" w:rsidRPr="00F26B60">
          <w:rPr>
            <w:rStyle w:val="ac"/>
            <w:color w:val="auto"/>
            <w:u w:val="none"/>
          </w:rPr>
          <w:t>.anadyr-adm.ru</w:t>
        </w:r>
      </w:hyperlink>
      <w:r w:rsidR="005343FD" w:rsidRPr="00F26B60">
        <w:rPr>
          <w:rStyle w:val="ac"/>
          <w:color w:val="auto"/>
          <w:u w:val="none"/>
        </w:rPr>
        <w:t xml:space="preserve"> (далее – Официальный сайт)</w:t>
      </w:r>
      <w:r w:rsidR="0070636C" w:rsidRPr="00F26B60">
        <w:t>.</w:t>
      </w:r>
      <w:r w:rsidR="00A72385" w:rsidRPr="00F26B60">
        <w:t xml:space="preserve"> </w:t>
      </w:r>
    </w:p>
    <w:p w:rsidR="0070636C" w:rsidRPr="009A1759" w:rsidRDefault="0070636C" w:rsidP="00D20A6F">
      <w:pPr>
        <w:pStyle w:val="ConsPlusNormal"/>
        <w:ind w:firstLine="709"/>
        <w:jc w:val="both"/>
      </w:pPr>
    </w:p>
    <w:p w:rsidR="0070636C" w:rsidRPr="0070636C" w:rsidRDefault="0070636C" w:rsidP="00D20A6F">
      <w:pPr>
        <w:pStyle w:val="ConsPlusTitle"/>
        <w:ind w:firstLine="709"/>
        <w:jc w:val="center"/>
        <w:outlineLvl w:val="2"/>
        <w:rPr>
          <w:rFonts w:ascii="Times New Roman" w:hAnsi="Times New Roman" w:cs="Times New Roman"/>
          <w:sz w:val="28"/>
          <w:szCs w:val="28"/>
        </w:rPr>
      </w:pPr>
      <w:r w:rsidRPr="0070636C">
        <w:rPr>
          <w:rFonts w:ascii="Times New Roman" w:hAnsi="Times New Roman" w:cs="Times New Roman"/>
          <w:sz w:val="28"/>
          <w:szCs w:val="28"/>
        </w:rPr>
        <w:t>2. Полномочия Организатора</w:t>
      </w:r>
    </w:p>
    <w:p w:rsidR="0070636C" w:rsidRPr="009A1759" w:rsidRDefault="0070636C" w:rsidP="00D20A6F">
      <w:pPr>
        <w:pStyle w:val="ConsPlusNormal"/>
        <w:ind w:firstLine="709"/>
        <w:jc w:val="both"/>
      </w:pPr>
    </w:p>
    <w:p w:rsidR="0070636C" w:rsidRPr="000C44EB" w:rsidRDefault="0070636C" w:rsidP="00D20A6F">
      <w:pPr>
        <w:pStyle w:val="ConsPlusNormal"/>
        <w:ind w:firstLine="709"/>
        <w:contextualSpacing/>
        <w:jc w:val="both"/>
      </w:pPr>
      <w:r w:rsidRPr="009A1759">
        <w:t>2.1. Определяет начальную (минимальную) цену аукцио</w:t>
      </w:r>
      <w:r w:rsidR="000C44EB">
        <w:t>на на право заключения Договора, размер задатка для участия ы аукционе.</w:t>
      </w:r>
    </w:p>
    <w:p w:rsidR="0070636C" w:rsidRPr="009A1759" w:rsidRDefault="0070636C" w:rsidP="00D20A6F">
      <w:pPr>
        <w:pStyle w:val="ConsPlusNormal"/>
        <w:spacing w:before="220"/>
        <w:ind w:firstLine="709"/>
        <w:contextualSpacing/>
        <w:jc w:val="both"/>
      </w:pPr>
      <w:r w:rsidRPr="009A1759">
        <w:t>2.2. Определяет место, даты начала и окончания приема заявок, место и время проведения аукциона.</w:t>
      </w:r>
    </w:p>
    <w:p w:rsidR="0070636C" w:rsidRPr="009A1759" w:rsidRDefault="0070636C" w:rsidP="00D20A6F">
      <w:pPr>
        <w:pStyle w:val="ConsPlusNormal"/>
        <w:spacing w:before="220"/>
        <w:ind w:firstLine="709"/>
        <w:contextualSpacing/>
        <w:jc w:val="both"/>
      </w:pPr>
      <w:r w:rsidRPr="009A1759">
        <w:t>2.3. Организует подготовку и публикацию информационного сообщения о проведении аукциона (далее - Информационное сообщение) на Официальном сайте.</w:t>
      </w:r>
    </w:p>
    <w:p w:rsidR="0070636C" w:rsidRPr="009A1759" w:rsidRDefault="0070636C" w:rsidP="00D20A6F">
      <w:pPr>
        <w:pStyle w:val="ConsPlusNormal"/>
        <w:spacing w:before="220"/>
        <w:ind w:firstLine="709"/>
        <w:contextualSpacing/>
        <w:jc w:val="both"/>
      </w:pPr>
      <w:r w:rsidRPr="009A1759">
        <w:t>2.4. Принимает от претендентов заявки на участие в аукционе (далее - Заявки) и прилагаемые к ним документы по составленной ими описи.</w:t>
      </w:r>
    </w:p>
    <w:p w:rsidR="0070636C" w:rsidRPr="009A1759" w:rsidRDefault="0070636C" w:rsidP="00D20A6F">
      <w:pPr>
        <w:pStyle w:val="ConsPlusNormal"/>
        <w:spacing w:before="220"/>
        <w:ind w:firstLine="709"/>
        <w:contextualSpacing/>
        <w:jc w:val="both"/>
      </w:pPr>
      <w:r w:rsidRPr="009A1759">
        <w:t>2.5. Проверяет правильность оформления представленных претендентами документов и определяет их соответствие перечню документов, опубликован</w:t>
      </w:r>
      <w:r w:rsidR="00056767">
        <w:t>ному в Информационном сообщении. П</w:t>
      </w:r>
      <w:r w:rsidRPr="009A1759">
        <w:t>роверяет статус претендента на предмет прекращения деятельности юридического лица, индивидуального предпринимателя</w:t>
      </w:r>
      <w:r w:rsidR="00056767">
        <w:t xml:space="preserve"> (</w:t>
      </w:r>
      <w:proofErr w:type="spellStart"/>
      <w:r w:rsidR="00056767">
        <w:t>самозанятого</w:t>
      </w:r>
      <w:proofErr w:type="spellEnd"/>
      <w:r w:rsidR="00056767">
        <w:t xml:space="preserve"> гражданина)</w:t>
      </w:r>
      <w:r w:rsidRPr="009A1759">
        <w:t>.</w:t>
      </w:r>
    </w:p>
    <w:p w:rsidR="0070636C" w:rsidRPr="009A1759" w:rsidRDefault="0070636C" w:rsidP="00D20A6F">
      <w:pPr>
        <w:pStyle w:val="ConsPlusNormal"/>
        <w:spacing w:before="220"/>
        <w:ind w:firstLine="709"/>
        <w:contextualSpacing/>
        <w:jc w:val="both"/>
      </w:pPr>
      <w:r w:rsidRPr="009A1759">
        <w:t xml:space="preserve">2.6. Ведет учет </w:t>
      </w:r>
      <w:r w:rsidR="00062AA2">
        <w:t>з</w:t>
      </w:r>
      <w:r w:rsidRPr="009A1759">
        <w:t xml:space="preserve">аявок по мере их поступления в журнале приема </w:t>
      </w:r>
      <w:r w:rsidR="00062AA2">
        <w:t>з</w:t>
      </w:r>
      <w:r w:rsidRPr="009A1759">
        <w:t>аявок.</w:t>
      </w:r>
    </w:p>
    <w:p w:rsidR="0070636C" w:rsidRPr="009A1759" w:rsidRDefault="0070636C" w:rsidP="00D20A6F">
      <w:pPr>
        <w:pStyle w:val="ConsPlusNormal"/>
        <w:spacing w:before="220"/>
        <w:ind w:firstLine="709"/>
        <w:contextualSpacing/>
        <w:jc w:val="both"/>
      </w:pPr>
      <w:r w:rsidRPr="009A1759">
        <w:t xml:space="preserve">2.7. </w:t>
      </w:r>
      <w:r w:rsidRPr="00AD5CBB">
        <w:t>Производит расчеты с претендентами, участниками и победителем аукциона</w:t>
      </w:r>
      <w:r w:rsidR="00333AD5" w:rsidRPr="00AD5CBB">
        <w:t xml:space="preserve"> по уплате</w:t>
      </w:r>
      <w:r w:rsidR="00333AD5">
        <w:t xml:space="preserve"> задатка на участие в аукционе и платы, предусмотренной Договором.</w:t>
      </w:r>
    </w:p>
    <w:p w:rsidR="0070636C" w:rsidRPr="009A1759" w:rsidRDefault="0070636C" w:rsidP="00D20A6F">
      <w:pPr>
        <w:pStyle w:val="ConsPlusNormal"/>
        <w:spacing w:before="220"/>
        <w:ind w:firstLine="709"/>
        <w:contextualSpacing/>
        <w:jc w:val="both"/>
      </w:pPr>
      <w:r w:rsidRPr="009A1759">
        <w:t xml:space="preserve">2.8. Заключает Договор с победителем аукциона (единственным участником, </w:t>
      </w:r>
      <w:r w:rsidR="00497853" w:rsidRPr="009A1759">
        <w:t xml:space="preserve">участником, </w:t>
      </w:r>
      <w:r w:rsidR="00497853">
        <w:t>сделавшим предпоследнее предложение о цене на право заключения Договора</w:t>
      </w:r>
      <w:r w:rsidR="00497853" w:rsidRPr="009A1759">
        <w:t>, в случае если победитель аукциона не вн</w:t>
      </w:r>
      <w:r w:rsidR="00497853">
        <w:t>ес</w:t>
      </w:r>
      <w:r w:rsidR="00497853" w:rsidRPr="009A1759">
        <w:t xml:space="preserve"> платеж </w:t>
      </w:r>
      <w:r w:rsidR="00497853">
        <w:t xml:space="preserve">по Договору </w:t>
      </w:r>
      <w:r w:rsidR="00497853" w:rsidRPr="009A1759">
        <w:t>в установленный срок</w:t>
      </w:r>
      <w:r w:rsidRPr="009A1759">
        <w:t>).</w:t>
      </w:r>
    </w:p>
    <w:p w:rsidR="0070636C" w:rsidRPr="009A1759" w:rsidRDefault="0070636C" w:rsidP="00D20A6F">
      <w:pPr>
        <w:pStyle w:val="ConsPlusNormal"/>
        <w:ind w:firstLine="709"/>
        <w:jc w:val="both"/>
      </w:pPr>
    </w:p>
    <w:p w:rsidR="0070636C" w:rsidRPr="0070636C" w:rsidRDefault="0070636C" w:rsidP="00D20A6F">
      <w:pPr>
        <w:pStyle w:val="ConsPlusTitle"/>
        <w:ind w:firstLine="709"/>
        <w:jc w:val="center"/>
        <w:outlineLvl w:val="2"/>
        <w:rPr>
          <w:rFonts w:ascii="Times New Roman" w:hAnsi="Times New Roman" w:cs="Times New Roman"/>
          <w:sz w:val="28"/>
          <w:szCs w:val="28"/>
        </w:rPr>
      </w:pPr>
      <w:r w:rsidRPr="0070636C">
        <w:rPr>
          <w:rFonts w:ascii="Times New Roman" w:hAnsi="Times New Roman" w:cs="Times New Roman"/>
          <w:sz w:val="28"/>
          <w:szCs w:val="28"/>
        </w:rPr>
        <w:t>3. Полномочия Комиссии</w:t>
      </w:r>
    </w:p>
    <w:p w:rsidR="0070636C" w:rsidRPr="009A1759" w:rsidRDefault="0070636C" w:rsidP="00D20A6F">
      <w:pPr>
        <w:pStyle w:val="ConsPlusNormal"/>
        <w:ind w:firstLine="709"/>
        <w:jc w:val="both"/>
      </w:pPr>
    </w:p>
    <w:p w:rsidR="0070636C" w:rsidRPr="00876DEB" w:rsidRDefault="0070636C" w:rsidP="00D20A6F">
      <w:pPr>
        <w:pStyle w:val="ConsPlusNormal"/>
        <w:ind w:firstLine="709"/>
        <w:contextualSpacing/>
        <w:jc w:val="both"/>
      </w:pPr>
      <w:r w:rsidRPr="009A1759">
        <w:t xml:space="preserve">3.1. Комиссия состоит </w:t>
      </w:r>
      <w:r w:rsidRPr="000A0894">
        <w:t xml:space="preserve">из </w:t>
      </w:r>
      <w:r w:rsidR="000A0894" w:rsidRPr="000A0894">
        <w:t>десяти</w:t>
      </w:r>
      <w:r w:rsidRPr="000A0894">
        <w:t xml:space="preserve"> членов Комиссии</w:t>
      </w:r>
      <w:r w:rsidRPr="009A1759">
        <w:t>, включая председателя и заместителя председателя. Комиссию возглавляет председатель. В случае отсутствия председателя Комиссии его обязанности выполняет заместитель председателя Комиссии.</w:t>
      </w:r>
    </w:p>
    <w:p w:rsidR="0070636C" w:rsidRPr="009A1759" w:rsidRDefault="0070636C" w:rsidP="00D20A6F">
      <w:pPr>
        <w:pStyle w:val="ConsPlusNormal"/>
        <w:spacing w:before="220"/>
        <w:ind w:firstLine="709"/>
        <w:contextualSpacing/>
        <w:jc w:val="both"/>
      </w:pPr>
      <w:r w:rsidRPr="009A1759">
        <w:t>3.2. Решения Комиссии принимаются простым большинством голосов членов Комиссии, присутствующих на заседании, путем открытого голосования.</w:t>
      </w:r>
    </w:p>
    <w:p w:rsidR="0070636C" w:rsidRPr="009A1759" w:rsidRDefault="0070636C" w:rsidP="00D20A6F">
      <w:pPr>
        <w:pStyle w:val="ConsPlusNormal"/>
        <w:spacing w:before="220"/>
        <w:ind w:firstLine="709"/>
        <w:contextualSpacing/>
        <w:jc w:val="both"/>
      </w:pPr>
      <w:r w:rsidRPr="009A1759">
        <w:t>При голосовании каждый член Комиссии имеет один голос.</w:t>
      </w:r>
    </w:p>
    <w:p w:rsidR="0070636C" w:rsidRPr="009A1759" w:rsidRDefault="0070636C" w:rsidP="00D20A6F">
      <w:pPr>
        <w:pStyle w:val="ConsPlusNormal"/>
        <w:spacing w:before="220"/>
        <w:ind w:firstLine="709"/>
        <w:contextualSpacing/>
        <w:jc w:val="both"/>
      </w:pPr>
      <w:r w:rsidRPr="009A1759">
        <w:lastRenderedPageBreak/>
        <w:t>В случае равенства голосов принимается решение, за которое голосовал председатель Комиссии.</w:t>
      </w:r>
    </w:p>
    <w:p w:rsidR="0070636C" w:rsidRPr="009A1759" w:rsidRDefault="0070636C" w:rsidP="00D20A6F">
      <w:pPr>
        <w:pStyle w:val="ConsPlusNormal"/>
        <w:spacing w:before="220"/>
        <w:ind w:firstLine="709"/>
        <w:contextualSpacing/>
        <w:jc w:val="both"/>
      </w:pPr>
      <w:r w:rsidRPr="009A1759">
        <w:t>Член Комиссии, не согласный с принятым решением, имеет право изложить свое мнение в письменном виде и приложить его к протоколу заседания Комиссии.</w:t>
      </w:r>
    </w:p>
    <w:p w:rsidR="0070636C" w:rsidRPr="009A1759" w:rsidRDefault="0070636C" w:rsidP="00D20A6F">
      <w:pPr>
        <w:pStyle w:val="ConsPlusNormal"/>
        <w:spacing w:before="220"/>
        <w:ind w:firstLine="709"/>
        <w:contextualSpacing/>
        <w:jc w:val="both"/>
      </w:pPr>
      <w:r w:rsidRPr="009A1759">
        <w:t>3.3.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056767" w:rsidRDefault="0070636C" w:rsidP="00D20A6F">
      <w:pPr>
        <w:pStyle w:val="ConsPlusNormal"/>
        <w:spacing w:before="220"/>
        <w:ind w:firstLine="709"/>
        <w:contextualSpacing/>
        <w:jc w:val="both"/>
      </w:pPr>
      <w:r w:rsidRPr="009A1759">
        <w:t xml:space="preserve">3.4. Комиссией осуществляется: </w:t>
      </w:r>
    </w:p>
    <w:p w:rsidR="00056767" w:rsidRDefault="00056767" w:rsidP="00D20A6F">
      <w:pPr>
        <w:pStyle w:val="ConsPlusNormal"/>
        <w:spacing w:before="220"/>
        <w:ind w:firstLine="709"/>
        <w:contextualSpacing/>
        <w:jc w:val="both"/>
      </w:pPr>
      <w:r>
        <w:t xml:space="preserve">1) </w:t>
      </w:r>
      <w:r w:rsidR="0070636C" w:rsidRPr="009A1759">
        <w:t>принятие решения о признании претендентов участниками аукциона либо об отказе в допуске претендент</w:t>
      </w:r>
      <w:r w:rsidR="00E5339E">
        <w:t>ов</w:t>
      </w:r>
      <w:r w:rsidR="0070636C" w:rsidRPr="009A1759">
        <w:t xml:space="preserve"> к участию в аукционе; </w:t>
      </w:r>
    </w:p>
    <w:p w:rsidR="00056767" w:rsidRDefault="00056767" w:rsidP="00D20A6F">
      <w:pPr>
        <w:pStyle w:val="ConsPlusNormal"/>
        <w:spacing w:before="220"/>
        <w:ind w:firstLine="709"/>
        <w:contextualSpacing/>
        <w:jc w:val="both"/>
      </w:pPr>
      <w:r>
        <w:t xml:space="preserve">2) </w:t>
      </w:r>
      <w:r w:rsidR="0070636C" w:rsidRPr="009A1759">
        <w:t>принятие решения о признании аукциона несостоявшимся; проведение аукциона; определение победител</w:t>
      </w:r>
      <w:r w:rsidR="00E5339E">
        <w:t>я</w:t>
      </w:r>
      <w:r w:rsidR="0070636C" w:rsidRPr="009A1759">
        <w:t xml:space="preserve"> аукцион</w:t>
      </w:r>
      <w:r w:rsidR="00E5339E">
        <w:t>а</w:t>
      </w:r>
      <w:r w:rsidR="0070636C" w:rsidRPr="009A1759">
        <w:t xml:space="preserve">; </w:t>
      </w:r>
    </w:p>
    <w:p w:rsidR="0070636C" w:rsidRPr="009A1759" w:rsidRDefault="00056767" w:rsidP="00D20A6F">
      <w:pPr>
        <w:pStyle w:val="ConsPlusNormal"/>
        <w:spacing w:before="220"/>
        <w:ind w:firstLine="709"/>
        <w:contextualSpacing/>
        <w:jc w:val="both"/>
      </w:pPr>
      <w:r>
        <w:t xml:space="preserve">3) </w:t>
      </w:r>
      <w:r w:rsidR="0070636C" w:rsidRPr="009A1759">
        <w:t xml:space="preserve">ведение протоколов аукционов; принятие решения о заключении Договора с победителем аукциона (с единственным участником; с участником, </w:t>
      </w:r>
      <w:r w:rsidR="00497853" w:rsidRPr="009A1759">
        <w:t xml:space="preserve">участником, </w:t>
      </w:r>
      <w:r w:rsidR="00497853">
        <w:t>сделавшим предпоследнее предложение о цене на право заключения Договора</w:t>
      </w:r>
      <w:r w:rsidR="00497853" w:rsidRPr="009A1759">
        <w:t>, в случае если победитель аукциона не вн</w:t>
      </w:r>
      <w:r w:rsidR="00497853">
        <w:t>ес</w:t>
      </w:r>
      <w:r w:rsidR="00497853" w:rsidRPr="009A1759">
        <w:t xml:space="preserve"> платеж </w:t>
      </w:r>
      <w:r w:rsidR="00497853">
        <w:t xml:space="preserve">по Договору </w:t>
      </w:r>
      <w:r w:rsidR="00497853" w:rsidRPr="009A1759">
        <w:t>в установленный срок</w:t>
      </w:r>
      <w:r w:rsidR="0070636C" w:rsidRPr="009A1759">
        <w:t>).</w:t>
      </w:r>
    </w:p>
    <w:p w:rsidR="0070636C" w:rsidRPr="009A1759" w:rsidRDefault="0070636C" w:rsidP="00D20A6F">
      <w:pPr>
        <w:pStyle w:val="ConsPlusNormal"/>
        <w:ind w:firstLine="709"/>
        <w:jc w:val="both"/>
      </w:pPr>
    </w:p>
    <w:p w:rsidR="0070636C" w:rsidRPr="0070636C" w:rsidRDefault="0070636C" w:rsidP="00D20A6F">
      <w:pPr>
        <w:pStyle w:val="ConsPlusTitle"/>
        <w:ind w:firstLine="709"/>
        <w:jc w:val="center"/>
        <w:outlineLvl w:val="2"/>
        <w:rPr>
          <w:rFonts w:ascii="Times New Roman" w:hAnsi="Times New Roman" w:cs="Times New Roman"/>
          <w:sz w:val="28"/>
          <w:szCs w:val="28"/>
        </w:rPr>
      </w:pPr>
      <w:r w:rsidRPr="0070636C">
        <w:rPr>
          <w:rFonts w:ascii="Times New Roman" w:hAnsi="Times New Roman" w:cs="Times New Roman"/>
          <w:sz w:val="28"/>
          <w:szCs w:val="28"/>
        </w:rPr>
        <w:t>4. Подготовка к проведению аукциона</w:t>
      </w:r>
    </w:p>
    <w:p w:rsidR="0070636C" w:rsidRPr="009A1759" w:rsidRDefault="0070636C" w:rsidP="00D20A6F">
      <w:pPr>
        <w:pStyle w:val="ConsPlusNormal"/>
        <w:ind w:firstLine="709"/>
        <w:jc w:val="both"/>
      </w:pPr>
    </w:p>
    <w:p w:rsidR="0070636C" w:rsidRPr="009A1759" w:rsidRDefault="0070636C" w:rsidP="00D20A6F">
      <w:pPr>
        <w:pStyle w:val="ConsPlusNormal"/>
        <w:ind w:firstLine="709"/>
        <w:contextualSpacing/>
        <w:jc w:val="both"/>
      </w:pPr>
      <w:r w:rsidRPr="009A1759">
        <w:t xml:space="preserve">4.1. Информационное сообщение публикуется на Официальном сайте </w:t>
      </w:r>
      <w:r w:rsidR="0069660D">
        <w:t>и на официальном сайте Российской Федерации в сети "Интернет" для размещения информации о проведении торгов www.torgi.gov.ru</w:t>
      </w:r>
      <w:r w:rsidR="0069660D" w:rsidRPr="009A1759">
        <w:t xml:space="preserve"> </w:t>
      </w:r>
      <w:r w:rsidRPr="009A1759">
        <w:t>не менее чем за 30 (тридцать) дней до даты проведения аукциона и содержит следующие сведения:</w:t>
      </w:r>
    </w:p>
    <w:p w:rsidR="0070636C" w:rsidRPr="009A1759" w:rsidRDefault="00D20A6F" w:rsidP="00D20A6F">
      <w:pPr>
        <w:pStyle w:val="ConsPlusNormal"/>
        <w:spacing w:before="220"/>
        <w:ind w:firstLine="709"/>
        <w:contextualSpacing/>
        <w:jc w:val="both"/>
      </w:pPr>
      <w:r>
        <w:t>1)</w:t>
      </w:r>
      <w:r w:rsidR="0070636C" w:rsidRPr="009A1759">
        <w:t xml:space="preserve"> наименование Организатора (адрес, телефон);</w:t>
      </w:r>
    </w:p>
    <w:p w:rsidR="0070636C" w:rsidRPr="009A1759" w:rsidRDefault="00D20A6F" w:rsidP="00D20A6F">
      <w:pPr>
        <w:pStyle w:val="ConsPlusNormal"/>
        <w:spacing w:before="220"/>
        <w:ind w:firstLine="709"/>
        <w:contextualSpacing/>
        <w:jc w:val="both"/>
      </w:pPr>
      <w:r>
        <w:t>2)</w:t>
      </w:r>
      <w:r w:rsidR="0070636C" w:rsidRPr="009A1759">
        <w:t xml:space="preserve"> реквизиты решения о проведении аукциона;</w:t>
      </w:r>
    </w:p>
    <w:p w:rsidR="0070636C" w:rsidRPr="009A1759" w:rsidRDefault="00D20A6F" w:rsidP="00D20A6F">
      <w:pPr>
        <w:pStyle w:val="ConsPlusNormal"/>
        <w:spacing w:before="220"/>
        <w:ind w:firstLine="709"/>
        <w:contextualSpacing/>
        <w:jc w:val="both"/>
      </w:pPr>
      <w:r>
        <w:t>3)</w:t>
      </w:r>
      <w:r w:rsidR="0070636C" w:rsidRPr="009A1759">
        <w:t xml:space="preserve"> место, дата, время и порядок проведения аукциона;</w:t>
      </w:r>
    </w:p>
    <w:p w:rsidR="0070636C" w:rsidRPr="009A1759" w:rsidRDefault="00D20A6F" w:rsidP="00D20A6F">
      <w:pPr>
        <w:pStyle w:val="ConsPlusNormal"/>
        <w:spacing w:before="220"/>
        <w:ind w:firstLine="709"/>
        <w:contextualSpacing/>
        <w:jc w:val="both"/>
      </w:pPr>
      <w:r>
        <w:t>4)</w:t>
      </w:r>
      <w:r w:rsidR="0070636C" w:rsidRPr="009A1759">
        <w:t xml:space="preserve"> предмет аукциона, включая сведения об адресе (месте) размещения нестационарного торгового объекта;</w:t>
      </w:r>
    </w:p>
    <w:p w:rsidR="0070636C" w:rsidRPr="009A1759" w:rsidRDefault="00D20A6F" w:rsidP="00D20A6F">
      <w:pPr>
        <w:pStyle w:val="ConsPlusNormal"/>
        <w:spacing w:before="220"/>
        <w:ind w:firstLine="709"/>
        <w:contextualSpacing/>
        <w:jc w:val="both"/>
      </w:pPr>
      <w:r>
        <w:t>5)</w:t>
      </w:r>
      <w:r w:rsidR="0070636C" w:rsidRPr="009A1759">
        <w:t xml:space="preserve"> место, дата, время </w:t>
      </w:r>
      <w:r w:rsidR="00E5339E">
        <w:t>определения</w:t>
      </w:r>
      <w:r w:rsidR="0070636C" w:rsidRPr="009A1759">
        <w:t xml:space="preserve"> участник</w:t>
      </w:r>
      <w:r w:rsidR="00E5339E">
        <w:t>ов</w:t>
      </w:r>
      <w:r w:rsidR="0070636C" w:rsidRPr="009A1759">
        <w:t xml:space="preserve"> аукциона;</w:t>
      </w:r>
    </w:p>
    <w:p w:rsidR="0070636C" w:rsidRPr="009A1759" w:rsidRDefault="00D20A6F" w:rsidP="00D20A6F">
      <w:pPr>
        <w:pStyle w:val="ConsPlusNormal"/>
        <w:spacing w:before="220"/>
        <w:ind w:firstLine="709"/>
        <w:contextualSpacing/>
        <w:jc w:val="both"/>
      </w:pPr>
      <w:r>
        <w:t>6)</w:t>
      </w:r>
      <w:r w:rsidR="0070636C" w:rsidRPr="009A1759">
        <w:t xml:space="preserve"> условия определения победителя аукциона;</w:t>
      </w:r>
    </w:p>
    <w:p w:rsidR="0070636C" w:rsidRPr="009A1759" w:rsidRDefault="00D20A6F" w:rsidP="00D20A6F">
      <w:pPr>
        <w:pStyle w:val="ConsPlusNormal"/>
        <w:spacing w:before="220"/>
        <w:ind w:firstLine="709"/>
        <w:contextualSpacing/>
        <w:jc w:val="both"/>
      </w:pPr>
      <w:r>
        <w:t>7)</w:t>
      </w:r>
      <w:r w:rsidR="0070636C" w:rsidRPr="009A1759">
        <w:t xml:space="preserve"> начальная цена предмета аукциона, срок и порядок ее внесения;</w:t>
      </w:r>
    </w:p>
    <w:p w:rsidR="0070636C" w:rsidRPr="009A1759" w:rsidRDefault="00D20A6F" w:rsidP="00D20A6F">
      <w:pPr>
        <w:pStyle w:val="ConsPlusNormal"/>
        <w:spacing w:before="220"/>
        <w:ind w:firstLine="709"/>
        <w:contextualSpacing/>
        <w:jc w:val="both"/>
      </w:pPr>
      <w:r>
        <w:t>8)</w:t>
      </w:r>
      <w:r w:rsidR="0070636C" w:rsidRPr="009A1759">
        <w:t xml:space="preserve"> размер задатка, сроки и порядок его внесения и возврата, реквизиты счета для перечисления денежных средств;</w:t>
      </w:r>
    </w:p>
    <w:p w:rsidR="0070636C" w:rsidRPr="009A1759" w:rsidRDefault="00D20A6F" w:rsidP="00D20A6F">
      <w:pPr>
        <w:pStyle w:val="ConsPlusNormal"/>
        <w:spacing w:before="220"/>
        <w:ind w:firstLine="709"/>
        <w:contextualSpacing/>
        <w:jc w:val="both"/>
      </w:pPr>
      <w:r>
        <w:t>9)</w:t>
      </w:r>
      <w:r w:rsidR="0070636C" w:rsidRPr="009A1759">
        <w:t xml:space="preserve"> срок заключения Договора;</w:t>
      </w:r>
    </w:p>
    <w:p w:rsidR="0070636C" w:rsidRPr="009A1759" w:rsidRDefault="00D20A6F" w:rsidP="00D20A6F">
      <w:pPr>
        <w:pStyle w:val="ConsPlusNormal"/>
        <w:spacing w:before="220"/>
        <w:ind w:firstLine="709"/>
        <w:contextualSpacing/>
        <w:jc w:val="both"/>
      </w:pPr>
      <w:r>
        <w:t>10)</w:t>
      </w:r>
      <w:r w:rsidR="0070636C" w:rsidRPr="009A1759">
        <w:t xml:space="preserve"> порядок приема </w:t>
      </w:r>
      <w:r w:rsidR="00062AA2">
        <w:t>з</w:t>
      </w:r>
      <w:r w:rsidR="0070636C" w:rsidRPr="009A1759">
        <w:t xml:space="preserve">аявок, дата и время начала и окончания приема </w:t>
      </w:r>
      <w:r w:rsidR="00062AA2">
        <w:t>з</w:t>
      </w:r>
      <w:r w:rsidR="0070636C" w:rsidRPr="009A1759">
        <w:t>аявок.</w:t>
      </w:r>
    </w:p>
    <w:p w:rsidR="0070636C" w:rsidRPr="009A1759" w:rsidRDefault="0070636C" w:rsidP="00D20A6F">
      <w:pPr>
        <w:pStyle w:val="ConsPlusNormal"/>
        <w:spacing w:before="220"/>
        <w:ind w:firstLine="709"/>
        <w:contextualSpacing/>
        <w:jc w:val="both"/>
      </w:pPr>
      <w:r w:rsidRPr="009A1759">
        <w:t xml:space="preserve">4.2. Прием </w:t>
      </w:r>
      <w:r w:rsidR="00062AA2">
        <w:t>з</w:t>
      </w:r>
      <w:r w:rsidRPr="009A1759">
        <w:t>аявок прекращ</w:t>
      </w:r>
      <w:r w:rsidR="00E5339E">
        <w:t xml:space="preserve">ается не ранее чем за 5 (пять) </w:t>
      </w:r>
      <w:r w:rsidRPr="009A1759">
        <w:t>дней до дня проведения аукциона.</w:t>
      </w:r>
    </w:p>
    <w:p w:rsidR="0070636C" w:rsidRPr="009A1759" w:rsidRDefault="0070636C" w:rsidP="00D20A6F">
      <w:pPr>
        <w:pStyle w:val="ConsPlusNormal"/>
        <w:spacing w:before="220"/>
        <w:ind w:firstLine="709"/>
        <w:contextualSpacing/>
        <w:jc w:val="both"/>
      </w:pPr>
      <w:r w:rsidRPr="009A1759">
        <w:t xml:space="preserve">4.3. Организатор вправе отказаться от проведения аукциона не позднее чем за </w:t>
      </w:r>
      <w:r w:rsidR="00FB0F05" w:rsidRPr="00FB0F05">
        <w:t>5</w:t>
      </w:r>
      <w:r w:rsidRPr="009A1759">
        <w:t xml:space="preserve"> (пять) дней до дня проведения аукциона.</w:t>
      </w:r>
    </w:p>
    <w:p w:rsidR="0070636C" w:rsidRPr="009A1759" w:rsidRDefault="0070636C" w:rsidP="00D20A6F">
      <w:pPr>
        <w:pStyle w:val="ConsPlusNormal"/>
        <w:spacing w:before="220"/>
        <w:ind w:firstLine="709"/>
        <w:contextualSpacing/>
        <w:jc w:val="both"/>
      </w:pPr>
      <w:r w:rsidRPr="009A1759">
        <w:t xml:space="preserve">Извещение об отказе в проведении аукциона должно быть опубликовано Организатором на Официальном сайте, на котором было опубликовано Информационное сообщение, </w:t>
      </w:r>
      <w:r w:rsidR="0069660D">
        <w:t xml:space="preserve">и на официальном сайте Российской Федерации </w:t>
      </w:r>
      <w:r w:rsidR="0069660D">
        <w:lastRenderedPageBreak/>
        <w:t>в сети "Интернет" для размещения информации о проведении торгов www.torgi.gov.ru</w:t>
      </w:r>
      <w:r w:rsidR="0069660D" w:rsidRPr="009A1759">
        <w:t xml:space="preserve"> </w:t>
      </w:r>
      <w:r w:rsidRPr="009A1759">
        <w:t>в течение трех рабочих дней со дня принятия соответствующего решения.</w:t>
      </w:r>
    </w:p>
    <w:p w:rsidR="0070636C" w:rsidRPr="009A1759" w:rsidRDefault="0070636C" w:rsidP="00D20A6F">
      <w:pPr>
        <w:pStyle w:val="ConsPlusNormal"/>
        <w:spacing w:before="220"/>
        <w:ind w:firstLine="709"/>
        <w:contextualSpacing/>
        <w:jc w:val="both"/>
      </w:pPr>
      <w:r w:rsidRPr="009A1759">
        <w:t>Организатор в течение 3 (трех) рабочих дней со дня опубликования на Официальном сайте извещения об отказе в проведении аукциона обязан известить участников о своем отказе в проведении аукциона и возвратить участникам аукциона внесенные задатки.</w:t>
      </w:r>
    </w:p>
    <w:p w:rsidR="0070636C" w:rsidRPr="009A1759" w:rsidRDefault="0070636C" w:rsidP="00D20A6F">
      <w:pPr>
        <w:pStyle w:val="ConsPlusNormal"/>
        <w:ind w:firstLine="709"/>
        <w:jc w:val="both"/>
      </w:pPr>
    </w:p>
    <w:p w:rsidR="0070636C" w:rsidRPr="0070636C" w:rsidRDefault="0070636C" w:rsidP="00D20A6F">
      <w:pPr>
        <w:pStyle w:val="ConsPlusTitle"/>
        <w:ind w:firstLine="709"/>
        <w:jc w:val="center"/>
        <w:outlineLvl w:val="2"/>
        <w:rPr>
          <w:rFonts w:ascii="Times New Roman" w:hAnsi="Times New Roman" w:cs="Times New Roman"/>
          <w:sz w:val="28"/>
          <w:szCs w:val="28"/>
        </w:rPr>
      </w:pPr>
      <w:r w:rsidRPr="0070636C">
        <w:rPr>
          <w:rFonts w:ascii="Times New Roman" w:hAnsi="Times New Roman" w:cs="Times New Roman"/>
          <w:sz w:val="28"/>
          <w:szCs w:val="28"/>
        </w:rPr>
        <w:t>5. Условия участия в аукционе</w:t>
      </w:r>
    </w:p>
    <w:p w:rsidR="0070636C" w:rsidRPr="009A1759" w:rsidRDefault="0070636C" w:rsidP="00D20A6F">
      <w:pPr>
        <w:pStyle w:val="ConsPlusNormal"/>
        <w:ind w:firstLine="709"/>
        <w:jc w:val="both"/>
      </w:pPr>
    </w:p>
    <w:p w:rsidR="0070636C" w:rsidRPr="009A1759" w:rsidRDefault="0070636C" w:rsidP="00D20A6F">
      <w:pPr>
        <w:pStyle w:val="ConsPlusNormal"/>
        <w:ind w:firstLine="709"/>
        <w:contextualSpacing/>
        <w:jc w:val="both"/>
      </w:pPr>
      <w:r w:rsidRPr="009A1759">
        <w:t>5.1. Для участия в аукционе претендент представляет Организатору в срок, установленный в Информационном сообщении:</w:t>
      </w:r>
    </w:p>
    <w:p w:rsidR="0070636C" w:rsidRPr="009A1759" w:rsidRDefault="00D20A6F" w:rsidP="00D20A6F">
      <w:pPr>
        <w:pStyle w:val="ConsPlusNormal"/>
        <w:spacing w:before="220"/>
        <w:ind w:firstLine="709"/>
        <w:contextualSpacing/>
        <w:jc w:val="both"/>
      </w:pPr>
      <w:r>
        <w:t>1)</w:t>
      </w:r>
      <w:r w:rsidR="0070636C" w:rsidRPr="009A1759">
        <w:t xml:space="preserve"> </w:t>
      </w:r>
      <w:hyperlink w:anchor="P1085">
        <w:r w:rsidR="00062AA2" w:rsidRPr="0012724E">
          <w:t>з</w:t>
        </w:r>
        <w:r w:rsidR="0070636C" w:rsidRPr="0012724E">
          <w:t>аявку</w:t>
        </w:r>
      </w:hyperlink>
      <w:r w:rsidR="0070636C" w:rsidRPr="009A1759">
        <w:t xml:space="preserve"> по форме, установленной в приложении  №</w:t>
      </w:r>
      <w:r w:rsidR="0003095C" w:rsidRPr="0003095C">
        <w:t xml:space="preserve"> </w:t>
      </w:r>
      <w:r w:rsidR="0070636C">
        <w:t>1</w:t>
      </w:r>
      <w:r w:rsidR="0003095C" w:rsidRPr="0003095C">
        <w:t xml:space="preserve"> </w:t>
      </w:r>
      <w:r w:rsidR="0070636C" w:rsidRPr="009A1759">
        <w:t xml:space="preserve">к </w:t>
      </w:r>
      <w:r w:rsidR="009D04EC">
        <w:t xml:space="preserve">настоящему </w:t>
      </w:r>
      <w:r w:rsidR="0070636C" w:rsidRPr="009A1759">
        <w:t>Порядку, для индивидуальных предпринимателей;</w:t>
      </w:r>
    </w:p>
    <w:p w:rsidR="0070636C" w:rsidRPr="009A1759" w:rsidRDefault="00D20A6F" w:rsidP="00D20A6F">
      <w:pPr>
        <w:pStyle w:val="ConsPlusNormal"/>
        <w:spacing w:before="220"/>
        <w:ind w:firstLine="709"/>
        <w:contextualSpacing/>
        <w:jc w:val="both"/>
      </w:pPr>
      <w:r>
        <w:t xml:space="preserve">2) </w:t>
      </w:r>
      <w:hyperlink w:anchor="P1140">
        <w:r>
          <w:t>з</w:t>
        </w:r>
        <w:r w:rsidR="0070636C" w:rsidRPr="00AF45C8">
          <w:t>аявку</w:t>
        </w:r>
      </w:hyperlink>
      <w:r w:rsidR="0070636C" w:rsidRPr="009A1759">
        <w:t xml:space="preserve"> по форме, установленной в приложении № </w:t>
      </w:r>
      <w:r w:rsidR="0070636C">
        <w:t>2</w:t>
      </w:r>
      <w:r w:rsidR="0070636C" w:rsidRPr="009A1759">
        <w:t xml:space="preserve"> к </w:t>
      </w:r>
      <w:r w:rsidR="009D04EC">
        <w:t xml:space="preserve">настоящему </w:t>
      </w:r>
      <w:r w:rsidR="0070636C" w:rsidRPr="009A1759">
        <w:t>Порядку, для юридических лиц.</w:t>
      </w:r>
    </w:p>
    <w:p w:rsidR="0070636C" w:rsidRPr="009A1759" w:rsidRDefault="0070636C" w:rsidP="00D20A6F">
      <w:pPr>
        <w:pStyle w:val="ConsPlusNormal"/>
        <w:spacing w:before="220"/>
        <w:ind w:firstLine="709"/>
        <w:contextualSpacing/>
        <w:jc w:val="both"/>
      </w:pPr>
      <w:r w:rsidRPr="009A1759">
        <w:t xml:space="preserve">5.2. К </w:t>
      </w:r>
      <w:r w:rsidR="00062AA2">
        <w:t>з</w:t>
      </w:r>
      <w:r w:rsidRPr="009A1759">
        <w:t>аявке прилагаются следующие документы:</w:t>
      </w:r>
    </w:p>
    <w:p w:rsidR="0070636C" w:rsidRPr="009A1759" w:rsidRDefault="00D20A6F" w:rsidP="00D20A6F">
      <w:pPr>
        <w:pStyle w:val="ConsPlusNormal"/>
        <w:spacing w:before="220"/>
        <w:ind w:firstLine="709"/>
        <w:contextualSpacing/>
        <w:jc w:val="both"/>
      </w:pPr>
      <w:r>
        <w:t xml:space="preserve">1) </w:t>
      </w:r>
      <w:r w:rsidR="0070636C" w:rsidRPr="009A1759">
        <w:t>для юридических лиц -</w:t>
      </w:r>
      <w:r w:rsidR="00056767">
        <w:t xml:space="preserve"> копии учредительных документов,</w:t>
      </w:r>
      <w:r w:rsidR="0070636C" w:rsidRPr="009A1759">
        <w:t xml:space="preserve"> </w:t>
      </w:r>
      <w:r w:rsidR="00056767">
        <w:t>(</w:t>
      </w:r>
      <w:r w:rsidR="0070636C" w:rsidRPr="009A1759">
        <w:t>свидетельства</w:t>
      </w:r>
      <w:r w:rsidR="00056767">
        <w:t xml:space="preserve"> о постановке на налоговый учет,</w:t>
      </w:r>
      <w:r w:rsidR="0070636C" w:rsidRPr="009A1759">
        <w:t xml:space="preserve"> свидетельства о государственно</w:t>
      </w:r>
      <w:r w:rsidR="00056767">
        <w:t>й регистрации юридического лица),</w:t>
      </w:r>
      <w:r w:rsidR="0070636C" w:rsidRPr="009A1759">
        <w:t xml:space="preserve"> документ, подтверждающий полномочия лица на подачу заявки, подписание протоколов, участие в аукционе и заключение Договора, с предъявлением документа, удостоверяющего личность;</w:t>
      </w:r>
    </w:p>
    <w:p w:rsidR="0070636C" w:rsidRPr="009A1759" w:rsidRDefault="00D20A6F" w:rsidP="00D20A6F">
      <w:pPr>
        <w:pStyle w:val="ConsPlusNormal"/>
        <w:spacing w:before="220"/>
        <w:ind w:firstLine="709"/>
        <w:contextualSpacing/>
        <w:jc w:val="both"/>
      </w:pPr>
      <w:r>
        <w:t xml:space="preserve">2) </w:t>
      </w:r>
      <w:r w:rsidR="0070636C" w:rsidRPr="009A1759">
        <w:t xml:space="preserve">для физических лиц - копия свидетельства о государственной регистрации физического лица в качестве индивидуального предпринимателя или иного документа, подтверждающего факт внесения записи в Единый государственный реестр индивидуальных предпринимателей (при условии, что </w:t>
      </w:r>
      <w:r w:rsidR="0070636C" w:rsidRPr="00BA02A7">
        <w:t xml:space="preserve">физическое лицо зарегистрировано как </w:t>
      </w:r>
      <w:r w:rsidR="00056767">
        <w:t>индивидуальный предприниматель),</w:t>
      </w:r>
      <w:r w:rsidR="00062AA2" w:rsidRPr="00BA02A7">
        <w:t xml:space="preserve"> справку, подтверждающую постановку на учет в качестве </w:t>
      </w:r>
      <w:proofErr w:type="spellStart"/>
      <w:r w:rsidR="00062AA2" w:rsidRPr="00BA02A7">
        <w:t>самозанятого</w:t>
      </w:r>
      <w:proofErr w:type="spellEnd"/>
      <w:r w:rsidR="00062AA2" w:rsidRPr="00BA02A7">
        <w:t xml:space="preserve"> (при условии, что физическое лицо зарегистриро</w:t>
      </w:r>
      <w:r w:rsidR="00056767">
        <w:t xml:space="preserve">вано как </w:t>
      </w:r>
      <w:proofErr w:type="spellStart"/>
      <w:r w:rsidR="00056767">
        <w:t>самозанятый</w:t>
      </w:r>
      <w:proofErr w:type="spellEnd"/>
      <w:r w:rsidR="00056767">
        <w:t xml:space="preserve"> гражданин),</w:t>
      </w:r>
      <w:r w:rsidR="0070636C" w:rsidRPr="00BA02A7">
        <w:t xml:space="preserve"> </w:t>
      </w:r>
      <w:r w:rsidR="0070636C" w:rsidRPr="009A1759">
        <w:t>копия общегражданского паспорта Российской Федерации (</w:t>
      </w:r>
      <w:r w:rsidR="00BA02A7">
        <w:t>все страницы</w:t>
      </w:r>
      <w:r w:rsidR="00056767">
        <w:t>),</w:t>
      </w:r>
      <w:r w:rsidR="0070636C" w:rsidRPr="009A1759">
        <w:t xml:space="preserve"> документ, подтверждающий полномочия лица на подачу заявки, подписание протоколов, участие в аукционе и заключение Договора, с предъявлением документа, удостоверяющего личность (в случае подачи заявки уполномоченным лицом); </w:t>
      </w:r>
    </w:p>
    <w:p w:rsidR="0070636C" w:rsidRPr="009A1759" w:rsidRDefault="00D20A6F" w:rsidP="00D20A6F">
      <w:pPr>
        <w:pStyle w:val="ConsPlusNormal"/>
        <w:spacing w:before="220"/>
        <w:ind w:firstLine="709"/>
        <w:contextualSpacing/>
        <w:jc w:val="both"/>
      </w:pPr>
      <w:r>
        <w:t xml:space="preserve">3) </w:t>
      </w:r>
      <w:r w:rsidR="0070636C" w:rsidRPr="009A1759">
        <w:t>платежный документ, подтверждающий перечисление претендентом установленного в И</w:t>
      </w:r>
      <w:r w:rsidR="00056767">
        <w:t>нформационном сообщении задатка.</w:t>
      </w:r>
    </w:p>
    <w:p w:rsidR="0070636C" w:rsidRPr="009A1759" w:rsidRDefault="0070636C" w:rsidP="00D20A6F">
      <w:pPr>
        <w:pStyle w:val="ConsPlusNormal"/>
        <w:spacing w:before="220"/>
        <w:ind w:firstLine="709"/>
        <w:contextualSpacing/>
        <w:jc w:val="both"/>
      </w:pPr>
      <w:r w:rsidRPr="009A1759">
        <w:t xml:space="preserve">5.3. Заявка регистрируется в журнале приема </w:t>
      </w:r>
      <w:r w:rsidR="00062AA2">
        <w:t>з</w:t>
      </w:r>
      <w:r w:rsidRPr="009A1759">
        <w:t>аявок с указанием даты и времени регистрации подачи заявки. Претенденту после регистрации выдается копия заявки с указанием даты и времени ее регистрации и Ф.И.О. должностного лица, принявшего заявку.</w:t>
      </w:r>
    </w:p>
    <w:p w:rsidR="0070636C" w:rsidRPr="009A1759" w:rsidRDefault="0070636C" w:rsidP="00D20A6F">
      <w:pPr>
        <w:pStyle w:val="ConsPlusNormal"/>
        <w:spacing w:before="220"/>
        <w:ind w:firstLine="709"/>
        <w:contextualSpacing/>
        <w:jc w:val="both"/>
      </w:pPr>
      <w:r w:rsidRPr="009A1759">
        <w:t>Один претендент имеет право подать только одну заявку по каждому из лотов.</w:t>
      </w:r>
    </w:p>
    <w:p w:rsidR="00BA02A7" w:rsidRDefault="0070636C" w:rsidP="00D20A6F">
      <w:pPr>
        <w:pStyle w:val="ConsPlusNormal"/>
        <w:spacing w:before="220"/>
        <w:ind w:firstLine="709"/>
        <w:contextualSpacing/>
        <w:jc w:val="both"/>
      </w:pPr>
      <w:r w:rsidRPr="009A1759">
        <w:t xml:space="preserve">5.4. Для участия в аукционе претендент вносит задаток на указанный Организатором счет. </w:t>
      </w:r>
    </w:p>
    <w:p w:rsidR="0070636C" w:rsidRPr="009A1759" w:rsidRDefault="0070636C" w:rsidP="00D20A6F">
      <w:pPr>
        <w:pStyle w:val="ConsPlusNormal"/>
        <w:spacing w:before="220"/>
        <w:ind w:firstLine="709"/>
        <w:contextualSpacing/>
        <w:jc w:val="both"/>
      </w:pPr>
      <w:r w:rsidRPr="009A1759">
        <w:lastRenderedPageBreak/>
        <w:t xml:space="preserve">5.5. По истечении срока окончания приема </w:t>
      </w:r>
      <w:r w:rsidR="00062AA2">
        <w:t>з</w:t>
      </w:r>
      <w:r w:rsidRPr="009A1759">
        <w:t xml:space="preserve">аявок на участие в аукционе, указанного в </w:t>
      </w:r>
      <w:r w:rsidR="00497853">
        <w:t>И</w:t>
      </w:r>
      <w:r w:rsidRPr="009A1759">
        <w:t>нформационном сообщении, прием документов прекращается.</w:t>
      </w:r>
    </w:p>
    <w:p w:rsidR="0070636C" w:rsidRPr="009A1759" w:rsidRDefault="00056767" w:rsidP="00D20A6F">
      <w:pPr>
        <w:pStyle w:val="ConsPlusNormal"/>
        <w:spacing w:before="220"/>
        <w:ind w:firstLine="709"/>
        <w:contextualSpacing/>
        <w:jc w:val="both"/>
      </w:pPr>
      <w:r>
        <w:t>5.6</w:t>
      </w:r>
      <w:r w:rsidR="0070636C" w:rsidRPr="009A1759">
        <w:t>. Претендент не допускается к участию в аукционе, если:</w:t>
      </w:r>
    </w:p>
    <w:p w:rsidR="0070636C" w:rsidRPr="009A1759" w:rsidRDefault="00D20A6F" w:rsidP="00D20A6F">
      <w:pPr>
        <w:pStyle w:val="ConsPlusNormal"/>
        <w:spacing w:before="220"/>
        <w:ind w:firstLine="709"/>
        <w:contextualSpacing/>
        <w:jc w:val="both"/>
      </w:pPr>
      <w:r>
        <w:t xml:space="preserve">1) </w:t>
      </w:r>
      <w:r w:rsidR="0070636C" w:rsidRPr="009A1759">
        <w:t xml:space="preserve">не представил в срок, указанный в Информационном сообщении, </w:t>
      </w:r>
      <w:r w:rsidR="00BA02A7">
        <w:t xml:space="preserve">либо предоставил не в полном объеме </w:t>
      </w:r>
      <w:r w:rsidR="0070636C" w:rsidRPr="009A1759">
        <w:t xml:space="preserve">обязательные документы, предусмотренные </w:t>
      </w:r>
      <w:r w:rsidR="00216FA9">
        <w:t xml:space="preserve">настоящим </w:t>
      </w:r>
      <w:r w:rsidR="0070636C" w:rsidRPr="009A1759">
        <w:t>Порядком;</w:t>
      </w:r>
    </w:p>
    <w:p w:rsidR="0070636C" w:rsidRPr="009A1759" w:rsidRDefault="00D20A6F" w:rsidP="00D20A6F">
      <w:pPr>
        <w:pStyle w:val="ConsPlusNormal"/>
        <w:spacing w:before="220"/>
        <w:ind w:firstLine="709"/>
        <w:contextualSpacing/>
        <w:jc w:val="both"/>
      </w:pPr>
      <w:r>
        <w:t xml:space="preserve">2) </w:t>
      </w:r>
      <w:r w:rsidR="00497853">
        <w:t>прекратил</w:t>
      </w:r>
      <w:r w:rsidR="0070636C" w:rsidRPr="009A1759">
        <w:t xml:space="preserve"> в установленном порядке свою деятельность;</w:t>
      </w:r>
    </w:p>
    <w:p w:rsidR="0070636C" w:rsidRPr="009A1759" w:rsidRDefault="00D20A6F" w:rsidP="00D20A6F">
      <w:pPr>
        <w:pStyle w:val="ConsPlusNormal"/>
        <w:spacing w:before="220"/>
        <w:ind w:firstLine="709"/>
        <w:contextualSpacing/>
        <w:jc w:val="both"/>
      </w:pPr>
      <w:r>
        <w:t xml:space="preserve">3) </w:t>
      </w:r>
      <w:r w:rsidR="0070636C" w:rsidRPr="009A1759">
        <w:t xml:space="preserve">не подтверждено поступление денежных средств (задатка) в качестве обеспечения </w:t>
      </w:r>
      <w:r w:rsidR="00062AA2">
        <w:t>з</w:t>
      </w:r>
      <w:r w:rsidR="0070636C" w:rsidRPr="009A1759">
        <w:t xml:space="preserve">аявки в размере, указанном в Информационном сообщении на день </w:t>
      </w:r>
      <w:r w:rsidR="0070636C" w:rsidRPr="00497853">
        <w:t xml:space="preserve">окончания </w:t>
      </w:r>
      <w:r w:rsidR="00EA2D44" w:rsidRPr="00056767">
        <w:t>рассмотрения заявок</w:t>
      </w:r>
      <w:r w:rsidR="0070636C" w:rsidRPr="00497853">
        <w:t>.</w:t>
      </w:r>
    </w:p>
    <w:p w:rsidR="0070636C" w:rsidRPr="009A1759" w:rsidRDefault="0070636C" w:rsidP="00D20A6F">
      <w:pPr>
        <w:pStyle w:val="ConsPlusNormal"/>
        <w:spacing w:before="220"/>
        <w:ind w:firstLine="709"/>
        <w:contextualSpacing/>
        <w:jc w:val="both"/>
      </w:pPr>
      <w:r w:rsidRPr="009A1759">
        <w:t>Отказ в допуске к участию в аукционе по иным основаниям не допускается.</w:t>
      </w:r>
    </w:p>
    <w:p w:rsidR="0070636C" w:rsidRPr="009A1759" w:rsidRDefault="0070636C" w:rsidP="00D20A6F">
      <w:pPr>
        <w:pStyle w:val="ConsPlusNormal"/>
        <w:spacing w:before="220"/>
        <w:ind w:firstLine="709"/>
        <w:contextualSpacing/>
        <w:jc w:val="both"/>
      </w:pPr>
      <w:r w:rsidRPr="009A1759">
        <w:t>5.</w:t>
      </w:r>
      <w:r w:rsidR="00056767">
        <w:t>7</w:t>
      </w:r>
      <w:r w:rsidRPr="009A1759">
        <w:t>. Организатор обязан вернуть задаток претенденту, не допущенному к участию в аукционе, в течение 10 (десяти) банковских дней со дня принятия решения об отказе в допуске претендента к участию в аукционе по реквизитам счета, указанного в заявке для возврата задатка.</w:t>
      </w:r>
    </w:p>
    <w:p w:rsidR="0070636C" w:rsidRPr="009A1759" w:rsidRDefault="00056767" w:rsidP="00D20A6F">
      <w:pPr>
        <w:pStyle w:val="ConsPlusNormal"/>
        <w:spacing w:before="220"/>
        <w:ind w:firstLine="709"/>
        <w:contextualSpacing/>
        <w:jc w:val="both"/>
      </w:pPr>
      <w:r>
        <w:t>5.8</w:t>
      </w:r>
      <w:r w:rsidR="0070636C" w:rsidRPr="009A1759">
        <w:t>. Претендент на участие в аукционе имеет право отозвать свою Заявку до дня окончания срока пр</w:t>
      </w:r>
      <w:r w:rsidR="00497853">
        <w:t xml:space="preserve">иема Заявок, сообщив об этом </w:t>
      </w:r>
      <w:r w:rsidR="0070636C" w:rsidRPr="009A1759">
        <w:t>в письменной форме Организатору.</w:t>
      </w:r>
    </w:p>
    <w:p w:rsidR="0070636C" w:rsidRPr="009A1759" w:rsidRDefault="0070636C" w:rsidP="00D20A6F">
      <w:pPr>
        <w:pStyle w:val="ConsPlusNormal"/>
        <w:spacing w:before="220"/>
        <w:ind w:firstLine="709"/>
        <w:contextualSpacing/>
        <w:jc w:val="both"/>
      </w:pPr>
      <w:r w:rsidRPr="009A1759">
        <w:t>Организатор обязан возвратить внесенный задаток претенденту в течение десяти банковских дней со дня регистрации отзыва Заявки в журнале приема Заявок по реквизитам счета для возврата задатка, указанного в Заявке.</w:t>
      </w:r>
    </w:p>
    <w:p w:rsidR="0070636C" w:rsidRPr="009A1759" w:rsidRDefault="0070636C" w:rsidP="00D20A6F">
      <w:pPr>
        <w:pStyle w:val="ConsPlusNormal"/>
        <w:ind w:firstLine="709"/>
        <w:jc w:val="both"/>
      </w:pPr>
    </w:p>
    <w:p w:rsidR="0070636C" w:rsidRPr="0070636C" w:rsidRDefault="0070636C" w:rsidP="00D20A6F">
      <w:pPr>
        <w:pStyle w:val="ConsPlusTitle"/>
        <w:ind w:firstLine="709"/>
        <w:jc w:val="center"/>
        <w:outlineLvl w:val="2"/>
        <w:rPr>
          <w:rFonts w:ascii="Times New Roman" w:hAnsi="Times New Roman" w:cs="Times New Roman"/>
          <w:sz w:val="28"/>
          <w:szCs w:val="28"/>
        </w:rPr>
      </w:pPr>
      <w:r w:rsidRPr="0070636C">
        <w:rPr>
          <w:rFonts w:ascii="Times New Roman" w:hAnsi="Times New Roman" w:cs="Times New Roman"/>
          <w:sz w:val="28"/>
          <w:szCs w:val="28"/>
        </w:rPr>
        <w:t>6. Порядок проведения аукциона</w:t>
      </w:r>
    </w:p>
    <w:p w:rsidR="0070636C" w:rsidRPr="009A1759" w:rsidRDefault="0070636C" w:rsidP="00D20A6F">
      <w:pPr>
        <w:pStyle w:val="ConsPlusNormal"/>
        <w:ind w:firstLine="709"/>
        <w:jc w:val="both"/>
      </w:pPr>
    </w:p>
    <w:p w:rsidR="0070636C" w:rsidRPr="009A1759" w:rsidRDefault="0070636C" w:rsidP="00D20A6F">
      <w:pPr>
        <w:pStyle w:val="ConsPlusNormal"/>
        <w:ind w:firstLine="709"/>
        <w:contextualSpacing/>
        <w:jc w:val="both"/>
      </w:pPr>
      <w:r w:rsidRPr="009A1759">
        <w:t>6.1. В</w:t>
      </w:r>
      <w:r w:rsidR="00056767" w:rsidRPr="00056767">
        <w:rPr>
          <w:b/>
        </w:rPr>
        <w:t xml:space="preserve"> </w:t>
      </w:r>
      <w:r w:rsidR="00056767" w:rsidRPr="00F26B60">
        <w:t>течение пяти дней</w:t>
      </w:r>
      <w:r w:rsidR="00056767">
        <w:t>, следующих за днем окончания приема заявок, указанном в Информационном сообщении</w:t>
      </w:r>
      <w:r w:rsidRPr="009A1759">
        <w:t xml:space="preserve">, </w:t>
      </w:r>
      <w:r w:rsidRPr="00657C6A">
        <w:t xml:space="preserve">Комиссия рассматривает </w:t>
      </w:r>
      <w:r w:rsidR="00062AA2" w:rsidRPr="00657C6A">
        <w:t>з</w:t>
      </w:r>
      <w:r w:rsidRPr="00657C6A">
        <w:t>аявки и документы претендентов, устанавливает факт поступления от претендентов задатков на основании выписки (выписок) с соответствующего счета Организатора.</w:t>
      </w:r>
    </w:p>
    <w:p w:rsidR="0070636C" w:rsidRPr="009A1759" w:rsidRDefault="0070636C" w:rsidP="00D20A6F">
      <w:pPr>
        <w:pStyle w:val="ConsPlusNormal"/>
        <w:spacing w:before="220"/>
        <w:ind w:firstLine="709"/>
        <w:contextualSpacing/>
        <w:jc w:val="both"/>
      </w:pPr>
      <w:r w:rsidRPr="009A1759">
        <w:t>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70636C" w:rsidRPr="009A1759" w:rsidRDefault="0070636C" w:rsidP="00D20A6F">
      <w:pPr>
        <w:pStyle w:val="ConsPlusNormal"/>
        <w:spacing w:before="220"/>
        <w:ind w:firstLine="709"/>
        <w:contextualSpacing/>
        <w:jc w:val="both"/>
      </w:pPr>
      <w:r w:rsidRPr="009A1759">
        <w:t>6.2. Решение Комиссии о признании претендентов участниками аукциона оформляется протоколом.</w:t>
      </w:r>
    </w:p>
    <w:p w:rsidR="0070636C" w:rsidRPr="009A1759" w:rsidRDefault="0070636C" w:rsidP="00D20A6F">
      <w:pPr>
        <w:pStyle w:val="ConsPlusNormal"/>
        <w:spacing w:before="220"/>
        <w:ind w:firstLine="709"/>
        <w:contextualSpacing/>
        <w:jc w:val="both"/>
      </w:pPr>
      <w:r w:rsidRPr="009A1759">
        <w:t xml:space="preserve">В протоколе о признании претендентов участниками аукциона приводится перечень принятых </w:t>
      </w:r>
      <w:r w:rsidR="00062AA2">
        <w:t>з</w:t>
      </w:r>
      <w:r w:rsidRPr="009A1759">
        <w:t xml:space="preserve">аявок с указанием имен (наименований) претендентов, перечень отозванных </w:t>
      </w:r>
      <w:r w:rsidR="00062AA2">
        <w:t>з</w:t>
      </w:r>
      <w:r w:rsidRPr="009A1759">
        <w:t>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для отказа.</w:t>
      </w:r>
    </w:p>
    <w:p w:rsidR="0070636C" w:rsidRDefault="0070636C" w:rsidP="00D20A6F">
      <w:pPr>
        <w:pStyle w:val="ConsPlusNormal"/>
        <w:spacing w:before="220"/>
        <w:ind w:firstLine="709"/>
        <w:contextualSpacing/>
        <w:jc w:val="both"/>
      </w:pPr>
      <w:r w:rsidRPr="009A1759">
        <w:t>При наличии оснований для признания аукциона несостоявшимся Комиссия принимает соответствующее решение, которое оформляется протоколом.</w:t>
      </w:r>
    </w:p>
    <w:p w:rsidR="0070636C" w:rsidRDefault="0070636C" w:rsidP="00D20A6F">
      <w:pPr>
        <w:pStyle w:val="ConsPlusNormal"/>
        <w:spacing w:before="220"/>
        <w:ind w:firstLine="709"/>
        <w:contextualSpacing/>
        <w:jc w:val="both"/>
      </w:pPr>
      <w:r w:rsidRPr="009A1759">
        <w:t>6.</w:t>
      </w:r>
      <w:r w:rsidR="009F6E0E">
        <w:t>3</w:t>
      </w:r>
      <w:r w:rsidRPr="009A1759">
        <w:t>. Претендент приобретает статус участника аукциона с момента подписания протокола о признании претендентов участниками аукциона.</w:t>
      </w:r>
    </w:p>
    <w:p w:rsidR="00497853" w:rsidRPr="00056767" w:rsidRDefault="00497853" w:rsidP="00056767">
      <w:pPr>
        <w:overflowPunct/>
        <w:autoSpaceDE/>
        <w:autoSpaceDN/>
        <w:adjustRightInd/>
        <w:ind w:firstLine="709"/>
        <w:jc w:val="both"/>
        <w:textAlignment w:val="auto"/>
        <w:rPr>
          <w:sz w:val="28"/>
          <w:szCs w:val="28"/>
        </w:rPr>
      </w:pPr>
      <w:r w:rsidRPr="009F6E0E">
        <w:rPr>
          <w:sz w:val="28"/>
          <w:szCs w:val="28"/>
        </w:rPr>
        <w:lastRenderedPageBreak/>
        <w:t>6.</w:t>
      </w:r>
      <w:r>
        <w:rPr>
          <w:sz w:val="28"/>
          <w:szCs w:val="28"/>
        </w:rPr>
        <w:t>4</w:t>
      </w:r>
      <w:r w:rsidRPr="009F6E0E">
        <w:rPr>
          <w:sz w:val="28"/>
          <w:szCs w:val="28"/>
        </w:rPr>
        <w:t>.</w:t>
      </w:r>
      <w:r w:rsidRPr="00AA607B">
        <w:rPr>
          <w:sz w:val="28"/>
          <w:szCs w:val="28"/>
        </w:rPr>
        <w:t xml:space="preserve"> </w:t>
      </w:r>
      <w:r w:rsidRPr="009F6E0E">
        <w:rPr>
          <w:sz w:val="28"/>
          <w:szCs w:val="28"/>
        </w:rPr>
        <w:t>А</w:t>
      </w:r>
      <w:r w:rsidRPr="00AA607B">
        <w:rPr>
          <w:sz w:val="28"/>
          <w:szCs w:val="28"/>
        </w:rPr>
        <w:t xml:space="preserve">укцион начинается в день, час и в месте, указанном в </w:t>
      </w:r>
      <w:r>
        <w:rPr>
          <w:sz w:val="28"/>
          <w:szCs w:val="28"/>
        </w:rPr>
        <w:t>И</w:t>
      </w:r>
      <w:r w:rsidRPr="00AA607B">
        <w:rPr>
          <w:sz w:val="28"/>
          <w:szCs w:val="28"/>
        </w:rPr>
        <w:t>з</w:t>
      </w:r>
      <w:r w:rsidR="00056767">
        <w:rPr>
          <w:sz w:val="28"/>
          <w:szCs w:val="28"/>
        </w:rPr>
        <w:t xml:space="preserve">вещении. </w:t>
      </w:r>
    </w:p>
    <w:p w:rsidR="00497853" w:rsidRDefault="009F6E0E" w:rsidP="009F6E0E">
      <w:pPr>
        <w:overflowPunct/>
        <w:autoSpaceDE/>
        <w:autoSpaceDN/>
        <w:adjustRightInd/>
        <w:ind w:firstLine="709"/>
        <w:jc w:val="both"/>
        <w:textAlignment w:val="auto"/>
        <w:rPr>
          <w:sz w:val="28"/>
          <w:szCs w:val="28"/>
        </w:rPr>
      </w:pPr>
      <w:r w:rsidRPr="009F6E0E">
        <w:rPr>
          <w:sz w:val="28"/>
          <w:szCs w:val="28"/>
        </w:rPr>
        <w:t>6.</w:t>
      </w:r>
      <w:r w:rsidR="00497853">
        <w:rPr>
          <w:sz w:val="28"/>
          <w:szCs w:val="28"/>
        </w:rPr>
        <w:t>5</w:t>
      </w:r>
      <w:r w:rsidRPr="009F6E0E">
        <w:rPr>
          <w:sz w:val="28"/>
          <w:szCs w:val="28"/>
        </w:rPr>
        <w:t xml:space="preserve">. </w:t>
      </w:r>
      <w:r w:rsidR="00AA607B" w:rsidRPr="009F6E0E">
        <w:rPr>
          <w:sz w:val="28"/>
          <w:szCs w:val="28"/>
        </w:rPr>
        <w:t xml:space="preserve"> </w:t>
      </w:r>
      <w:r w:rsidRPr="009F6E0E">
        <w:rPr>
          <w:sz w:val="28"/>
          <w:szCs w:val="28"/>
        </w:rPr>
        <w:t>Р</w:t>
      </w:r>
      <w:r w:rsidR="00AA607B" w:rsidRPr="00AA607B">
        <w:rPr>
          <w:sz w:val="28"/>
          <w:szCs w:val="28"/>
        </w:rPr>
        <w:t xml:space="preserve">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аукционной комиссии либо у назначенного им лица. </w:t>
      </w:r>
    </w:p>
    <w:p w:rsidR="00497853" w:rsidRDefault="00497853" w:rsidP="009F6E0E">
      <w:pPr>
        <w:overflowPunct/>
        <w:autoSpaceDE/>
        <w:autoSpaceDN/>
        <w:adjustRightInd/>
        <w:ind w:firstLine="709"/>
        <w:jc w:val="both"/>
        <w:textAlignment w:val="auto"/>
        <w:rPr>
          <w:sz w:val="28"/>
          <w:szCs w:val="28"/>
        </w:rPr>
      </w:pPr>
      <w:r w:rsidRPr="00AA607B">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w:t>
      </w:r>
      <w:r w:rsidR="000B64CF">
        <w:rPr>
          <w:sz w:val="28"/>
          <w:szCs w:val="28"/>
        </w:rPr>
        <w:t xml:space="preserve"> (</w:t>
      </w:r>
      <w:proofErr w:type="spellStart"/>
      <w:r w:rsidR="000B64CF">
        <w:rPr>
          <w:sz w:val="28"/>
          <w:szCs w:val="28"/>
        </w:rPr>
        <w:t>самозанятого</w:t>
      </w:r>
      <w:proofErr w:type="spellEnd"/>
      <w:r w:rsidR="000B64CF">
        <w:rPr>
          <w:sz w:val="28"/>
          <w:szCs w:val="28"/>
        </w:rPr>
        <w:t xml:space="preserve"> гражданина)</w:t>
      </w:r>
      <w:r w:rsidRPr="00AA607B">
        <w:rPr>
          <w:sz w:val="28"/>
          <w:szCs w:val="28"/>
        </w:rPr>
        <w:t xml:space="preserve"> или юридического лица на аукционе и подписывать </w:t>
      </w:r>
      <w:r w:rsidR="000B64CF">
        <w:rPr>
          <w:sz w:val="28"/>
          <w:szCs w:val="28"/>
        </w:rPr>
        <w:t>Протокол</w:t>
      </w:r>
      <w:r w:rsidRPr="00AA607B">
        <w:rPr>
          <w:sz w:val="28"/>
          <w:szCs w:val="28"/>
        </w:rPr>
        <w:t>.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индивидуальных предпринимателей</w:t>
      </w:r>
      <w:r w:rsidR="000B64CF">
        <w:rPr>
          <w:sz w:val="28"/>
          <w:szCs w:val="28"/>
        </w:rPr>
        <w:t xml:space="preserve"> (</w:t>
      </w:r>
      <w:proofErr w:type="spellStart"/>
      <w:r w:rsidR="000B64CF">
        <w:rPr>
          <w:sz w:val="28"/>
          <w:szCs w:val="28"/>
        </w:rPr>
        <w:t>самозанятых</w:t>
      </w:r>
      <w:proofErr w:type="spellEnd"/>
      <w:r w:rsidR="000B64CF">
        <w:rPr>
          <w:sz w:val="28"/>
          <w:szCs w:val="28"/>
        </w:rPr>
        <w:t xml:space="preserve"> граждан)</w:t>
      </w:r>
      <w:r w:rsidRPr="00AA607B">
        <w:rPr>
          <w:sz w:val="28"/>
          <w:szCs w:val="28"/>
        </w:rPr>
        <w:t xml:space="preserve"> - нотариально удостоверенная доверенность на право представления индивидуального предпринимателя</w:t>
      </w:r>
      <w:r w:rsidR="000B64CF">
        <w:rPr>
          <w:sz w:val="28"/>
          <w:szCs w:val="28"/>
        </w:rPr>
        <w:t xml:space="preserve"> (</w:t>
      </w:r>
      <w:proofErr w:type="spellStart"/>
      <w:r w:rsidR="000B64CF">
        <w:rPr>
          <w:sz w:val="28"/>
          <w:szCs w:val="28"/>
        </w:rPr>
        <w:t>самозанятого</w:t>
      </w:r>
      <w:proofErr w:type="spellEnd"/>
      <w:r w:rsidR="000B64CF">
        <w:rPr>
          <w:sz w:val="28"/>
          <w:szCs w:val="28"/>
        </w:rPr>
        <w:t xml:space="preserve"> гражданина)</w:t>
      </w:r>
      <w:r w:rsidRPr="00AA607B">
        <w:rPr>
          <w:sz w:val="28"/>
          <w:szCs w:val="28"/>
        </w:rPr>
        <w:t>, либо документ, удостоверяющий личность.</w:t>
      </w:r>
    </w:p>
    <w:p w:rsidR="00497853" w:rsidRDefault="00AA607B" w:rsidP="009F6E0E">
      <w:pPr>
        <w:overflowPunct/>
        <w:autoSpaceDE/>
        <w:autoSpaceDN/>
        <w:adjustRightInd/>
        <w:ind w:firstLine="709"/>
        <w:jc w:val="both"/>
        <w:textAlignment w:val="auto"/>
        <w:rPr>
          <w:sz w:val="28"/>
          <w:szCs w:val="28"/>
        </w:rPr>
      </w:pPr>
      <w:r w:rsidRPr="00AA607B">
        <w:rPr>
          <w:sz w:val="28"/>
          <w:szCs w:val="28"/>
        </w:rPr>
        <w:t>При регистрации каждому участнику выдается личная номерная карточка</w:t>
      </w:r>
      <w:r w:rsidR="009F6E0E" w:rsidRPr="009F6E0E">
        <w:rPr>
          <w:sz w:val="28"/>
          <w:szCs w:val="28"/>
        </w:rPr>
        <w:t>.</w:t>
      </w:r>
      <w:r w:rsidR="009F6E0E">
        <w:rPr>
          <w:sz w:val="28"/>
          <w:szCs w:val="28"/>
        </w:rPr>
        <w:t xml:space="preserve"> </w:t>
      </w:r>
    </w:p>
    <w:p w:rsidR="00AA607B" w:rsidRPr="00AA607B" w:rsidRDefault="00AA607B" w:rsidP="009F6E0E">
      <w:pPr>
        <w:overflowPunct/>
        <w:autoSpaceDE/>
        <w:autoSpaceDN/>
        <w:adjustRightInd/>
        <w:ind w:firstLine="709"/>
        <w:jc w:val="both"/>
        <w:textAlignment w:val="auto"/>
        <w:rPr>
          <w:sz w:val="28"/>
          <w:szCs w:val="28"/>
        </w:rPr>
      </w:pPr>
      <w:r w:rsidRPr="00AA607B">
        <w:rPr>
          <w:sz w:val="28"/>
          <w:szCs w:val="28"/>
        </w:rPr>
        <w:t>Участник, не прошедший регистрацию в установленное время, к уч</w:t>
      </w:r>
      <w:r w:rsidR="00497853">
        <w:rPr>
          <w:sz w:val="28"/>
          <w:szCs w:val="28"/>
        </w:rPr>
        <w:t>астию в аукционе не допускается.</w:t>
      </w:r>
      <w:r w:rsidRPr="00AA607B">
        <w:rPr>
          <w:sz w:val="28"/>
          <w:szCs w:val="28"/>
        </w:rPr>
        <w:t xml:space="preserve"> </w:t>
      </w:r>
    </w:p>
    <w:p w:rsidR="00FE38C5" w:rsidRDefault="009F6E0E" w:rsidP="009F6E0E">
      <w:pPr>
        <w:overflowPunct/>
        <w:autoSpaceDE/>
        <w:autoSpaceDN/>
        <w:adjustRightInd/>
        <w:ind w:firstLine="709"/>
        <w:jc w:val="both"/>
        <w:textAlignment w:val="auto"/>
        <w:rPr>
          <w:sz w:val="28"/>
          <w:szCs w:val="28"/>
        </w:rPr>
      </w:pPr>
      <w:r w:rsidRPr="009F6E0E">
        <w:rPr>
          <w:sz w:val="28"/>
          <w:szCs w:val="28"/>
        </w:rPr>
        <w:t>6.6.</w:t>
      </w:r>
      <w:r w:rsidR="00AA607B" w:rsidRPr="00AA607B">
        <w:rPr>
          <w:sz w:val="28"/>
          <w:szCs w:val="28"/>
        </w:rPr>
        <w:t xml:space="preserve"> Аукцион ведет аукционист, выбранный путем открытого голосования из членов аукционной комиссии. Процедура </w:t>
      </w:r>
      <w:r w:rsidR="00497853">
        <w:rPr>
          <w:sz w:val="28"/>
          <w:szCs w:val="28"/>
        </w:rPr>
        <w:t>проведения</w:t>
      </w:r>
      <w:r w:rsidR="00AA607B" w:rsidRPr="00AA607B">
        <w:rPr>
          <w:sz w:val="28"/>
          <w:szCs w:val="28"/>
        </w:rPr>
        <w:t xml:space="preserve"> аукциона определяется аукционистом. В ходе аукциона секретарь комиссии ведет </w:t>
      </w:r>
      <w:r w:rsidR="00497853">
        <w:rPr>
          <w:sz w:val="28"/>
          <w:szCs w:val="28"/>
        </w:rPr>
        <w:t>Протокол (на бумажном носителе).</w:t>
      </w:r>
      <w:r w:rsidR="00AA607B" w:rsidRPr="00AA607B">
        <w:rPr>
          <w:sz w:val="28"/>
          <w:szCs w:val="28"/>
        </w:rPr>
        <w:t xml:space="preserve"> </w:t>
      </w:r>
    </w:p>
    <w:p w:rsidR="00AA607B" w:rsidRPr="00AA607B" w:rsidRDefault="009F6E0E" w:rsidP="009F6E0E">
      <w:pPr>
        <w:overflowPunct/>
        <w:autoSpaceDE/>
        <w:autoSpaceDN/>
        <w:adjustRightInd/>
        <w:ind w:firstLine="709"/>
        <w:jc w:val="both"/>
        <w:textAlignment w:val="auto"/>
        <w:rPr>
          <w:sz w:val="28"/>
          <w:szCs w:val="28"/>
        </w:rPr>
      </w:pPr>
      <w:r w:rsidRPr="009F6E0E">
        <w:rPr>
          <w:sz w:val="28"/>
          <w:szCs w:val="28"/>
        </w:rPr>
        <w:t>6.7.</w:t>
      </w:r>
      <w:r w:rsidR="00AA607B" w:rsidRPr="00AA607B">
        <w:rPr>
          <w:sz w:val="28"/>
          <w:szCs w:val="28"/>
        </w:rPr>
        <w:t xml:space="preserve"> После открытия аукциона аукционист: </w:t>
      </w:r>
    </w:p>
    <w:p w:rsidR="00AA607B" w:rsidRPr="00AA607B" w:rsidRDefault="009F6E0E" w:rsidP="009F6E0E">
      <w:pPr>
        <w:overflowPunct/>
        <w:autoSpaceDE/>
        <w:autoSpaceDN/>
        <w:adjustRightInd/>
        <w:ind w:firstLine="709"/>
        <w:jc w:val="both"/>
        <w:textAlignment w:val="auto"/>
        <w:rPr>
          <w:sz w:val="28"/>
          <w:szCs w:val="28"/>
        </w:rPr>
      </w:pPr>
      <w:r w:rsidRPr="009F6E0E">
        <w:rPr>
          <w:sz w:val="28"/>
          <w:szCs w:val="28"/>
        </w:rPr>
        <w:t xml:space="preserve">1) </w:t>
      </w:r>
      <w:r w:rsidR="00AA607B" w:rsidRPr="00AA607B">
        <w:rPr>
          <w:sz w:val="28"/>
          <w:szCs w:val="28"/>
        </w:rPr>
        <w:t xml:space="preserve">объявляет правила и порядок проведения аукциона; </w:t>
      </w:r>
    </w:p>
    <w:p w:rsidR="00AA607B" w:rsidRPr="00AA607B" w:rsidRDefault="009F6E0E" w:rsidP="009F6E0E">
      <w:pPr>
        <w:overflowPunct/>
        <w:autoSpaceDE/>
        <w:autoSpaceDN/>
        <w:adjustRightInd/>
        <w:ind w:firstLine="709"/>
        <w:jc w:val="both"/>
        <w:textAlignment w:val="auto"/>
        <w:rPr>
          <w:sz w:val="28"/>
          <w:szCs w:val="28"/>
        </w:rPr>
      </w:pPr>
      <w:r w:rsidRPr="009F6E0E">
        <w:rPr>
          <w:sz w:val="28"/>
          <w:szCs w:val="28"/>
        </w:rPr>
        <w:t xml:space="preserve">2) </w:t>
      </w:r>
      <w:r w:rsidR="00AA607B" w:rsidRPr="00AA607B">
        <w:rPr>
          <w:sz w:val="28"/>
          <w:szCs w:val="28"/>
        </w:rPr>
        <w:t xml:space="preserve">оглашает номер (наименование) лота, его краткую характеристику, начальную цену и </w:t>
      </w:r>
      <w:r w:rsidR="00A342B8">
        <w:rPr>
          <w:sz w:val="28"/>
          <w:szCs w:val="28"/>
        </w:rPr>
        <w:t>«</w:t>
      </w:r>
      <w:r w:rsidR="00AA607B" w:rsidRPr="00AA607B">
        <w:rPr>
          <w:sz w:val="28"/>
          <w:szCs w:val="28"/>
        </w:rPr>
        <w:t>шаг аукциона</w:t>
      </w:r>
      <w:r w:rsidR="00A342B8">
        <w:rPr>
          <w:sz w:val="28"/>
          <w:szCs w:val="28"/>
        </w:rPr>
        <w:t>»</w:t>
      </w:r>
      <w:r w:rsidR="00AA607B" w:rsidRPr="00AA607B">
        <w:rPr>
          <w:sz w:val="28"/>
          <w:szCs w:val="28"/>
        </w:rPr>
        <w:t>, а также номера карточек учас</w:t>
      </w:r>
      <w:r w:rsidR="00A342B8">
        <w:rPr>
          <w:sz w:val="28"/>
          <w:szCs w:val="28"/>
        </w:rPr>
        <w:t>тников аукциона по данному лоту.</w:t>
      </w:r>
      <w:r w:rsidR="00AA607B" w:rsidRPr="00AA607B">
        <w:rPr>
          <w:sz w:val="28"/>
          <w:szCs w:val="28"/>
        </w:rPr>
        <w:t xml:space="preserve"> </w:t>
      </w:r>
    </w:p>
    <w:p w:rsidR="00AA607B" w:rsidRPr="00AA607B" w:rsidRDefault="00A342B8" w:rsidP="009F6E0E">
      <w:pPr>
        <w:overflowPunct/>
        <w:autoSpaceDE/>
        <w:autoSpaceDN/>
        <w:adjustRightInd/>
        <w:ind w:firstLine="709"/>
        <w:jc w:val="both"/>
        <w:textAlignment w:val="auto"/>
        <w:rPr>
          <w:sz w:val="28"/>
          <w:szCs w:val="28"/>
        </w:rPr>
      </w:pPr>
      <w:r>
        <w:rPr>
          <w:sz w:val="28"/>
          <w:szCs w:val="28"/>
        </w:rPr>
        <w:t xml:space="preserve">«Шаг аукциона» составляет пять процентов от начальной минимальной цены Договора. </w:t>
      </w:r>
      <w:r w:rsidR="00FB3ECE">
        <w:rPr>
          <w:sz w:val="28"/>
          <w:szCs w:val="28"/>
        </w:rPr>
        <w:t>А</w:t>
      </w:r>
      <w:r w:rsidR="00AA607B" w:rsidRPr="00AA607B">
        <w:rPr>
          <w:sz w:val="28"/>
          <w:szCs w:val="28"/>
        </w:rPr>
        <w:t xml:space="preserve">укцион ведется на повышение цены. </w:t>
      </w:r>
    </w:p>
    <w:p w:rsidR="00AA607B" w:rsidRPr="00AA607B" w:rsidRDefault="009F6E0E" w:rsidP="009F6E0E">
      <w:pPr>
        <w:overflowPunct/>
        <w:autoSpaceDE/>
        <w:autoSpaceDN/>
        <w:adjustRightInd/>
        <w:ind w:firstLine="709"/>
        <w:jc w:val="both"/>
        <w:textAlignment w:val="auto"/>
        <w:rPr>
          <w:sz w:val="28"/>
          <w:szCs w:val="28"/>
        </w:rPr>
      </w:pPr>
      <w:r w:rsidRPr="009F6E0E">
        <w:rPr>
          <w:sz w:val="28"/>
          <w:szCs w:val="28"/>
        </w:rPr>
        <w:t>6.8.</w:t>
      </w:r>
      <w:r w:rsidR="00AA607B" w:rsidRPr="00AA607B">
        <w:rPr>
          <w:sz w:val="28"/>
          <w:szCs w:val="28"/>
        </w:rPr>
        <w:t xml:space="preserve">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 </w:t>
      </w:r>
    </w:p>
    <w:p w:rsidR="00AA607B" w:rsidRPr="00AA607B" w:rsidRDefault="009F6E0E" w:rsidP="009F6E0E">
      <w:pPr>
        <w:overflowPunct/>
        <w:autoSpaceDE/>
        <w:autoSpaceDN/>
        <w:adjustRightInd/>
        <w:ind w:firstLine="709"/>
        <w:jc w:val="both"/>
        <w:textAlignment w:val="auto"/>
        <w:rPr>
          <w:sz w:val="28"/>
          <w:szCs w:val="28"/>
        </w:rPr>
      </w:pPr>
      <w:r w:rsidRPr="009F6E0E">
        <w:rPr>
          <w:sz w:val="28"/>
          <w:szCs w:val="28"/>
        </w:rPr>
        <w:t>6.9.</w:t>
      </w:r>
      <w:r w:rsidR="00AA607B" w:rsidRPr="00AA607B">
        <w:rPr>
          <w:sz w:val="28"/>
          <w:szCs w:val="28"/>
        </w:rPr>
        <w:t xml:space="preserve"> Участниками аукциона поднимаются карточки после оглашения аукционистом начальной цены и каждой очередной цены в случае, если </w:t>
      </w:r>
      <w:r w:rsidR="00FB3ECE">
        <w:rPr>
          <w:sz w:val="28"/>
          <w:szCs w:val="28"/>
        </w:rPr>
        <w:t xml:space="preserve">участники </w:t>
      </w:r>
      <w:r w:rsidR="00AA607B" w:rsidRPr="00AA607B">
        <w:rPr>
          <w:sz w:val="28"/>
          <w:szCs w:val="28"/>
        </w:rPr>
        <w:t xml:space="preserve">готовы заключить </w:t>
      </w:r>
      <w:r w:rsidR="00497853">
        <w:rPr>
          <w:sz w:val="28"/>
          <w:szCs w:val="28"/>
        </w:rPr>
        <w:t>Договор</w:t>
      </w:r>
      <w:r w:rsidR="00AA607B" w:rsidRPr="00AA607B">
        <w:rPr>
          <w:sz w:val="28"/>
          <w:szCs w:val="28"/>
        </w:rPr>
        <w:t xml:space="preserve"> в соответствии с этой ценой. </w:t>
      </w:r>
    </w:p>
    <w:p w:rsidR="00FB3ECE" w:rsidRDefault="009F6E0E" w:rsidP="009F6E0E">
      <w:pPr>
        <w:overflowPunct/>
        <w:autoSpaceDE/>
        <w:autoSpaceDN/>
        <w:adjustRightInd/>
        <w:ind w:firstLine="709"/>
        <w:contextualSpacing/>
        <w:jc w:val="both"/>
        <w:textAlignment w:val="auto"/>
        <w:rPr>
          <w:sz w:val="28"/>
          <w:szCs w:val="28"/>
        </w:rPr>
      </w:pPr>
      <w:r w:rsidRPr="009F6E0E">
        <w:rPr>
          <w:sz w:val="28"/>
          <w:szCs w:val="28"/>
        </w:rPr>
        <w:t>6.10.</w:t>
      </w:r>
      <w:r w:rsidR="00AA607B" w:rsidRPr="00AA607B">
        <w:rPr>
          <w:sz w:val="28"/>
          <w:szCs w:val="28"/>
        </w:rPr>
        <w:t xml:space="preserve"> Аукционист называет номер карточки участника аукциона, который первым заявил начальную или последующую (увеличенную на один </w:t>
      </w:r>
      <w:r w:rsidR="00FB3ECE">
        <w:rPr>
          <w:sz w:val="28"/>
          <w:szCs w:val="28"/>
        </w:rPr>
        <w:t>«</w:t>
      </w:r>
      <w:r w:rsidR="00AA607B" w:rsidRPr="00AA607B">
        <w:rPr>
          <w:sz w:val="28"/>
          <w:szCs w:val="28"/>
        </w:rPr>
        <w:t>шаг аукциона</w:t>
      </w:r>
      <w:r w:rsidR="00FB3ECE">
        <w:rPr>
          <w:sz w:val="28"/>
          <w:szCs w:val="28"/>
        </w:rPr>
        <w:t>»</w:t>
      </w:r>
      <w:r w:rsidR="00AA607B" w:rsidRPr="00AA607B">
        <w:rPr>
          <w:sz w:val="28"/>
          <w:szCs w:val="28"/>
        </w:rPr>
        <w:t xml:space="preserve">)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аукцион по данному лоту объявляется аукционистом завершенным. </w:t>
      </w:r>
    </w:p>
    <w:p w:rsidR="009F6E0E" w:rsidRDefault="00AA607B" w:rsidP="009F6E0E">
      <w:pPr>
        <w:overflowPunct/>
        <w:autoSpaceDE/>
        <w:autoSpaceDN/>
        <w:adjustRightInd/>
        <w:ind w:firstLine="709"/>
        <w:contextualSpacing/>
        <w:jc w:val="both"/>
        <w:textAlignment w:val="auto"/>
        <w:rPr>
          <w:sz w:val="28"/>
          <w:szCs w:val="28"/>
        </w:rPr>
      </w:pPr>
      <w:r w:rsidRPr="00AA607B">
        <w:rPr>
          <w:sz w:val="28"/>
          <w:szCs w:val="28"/>
        </w:rPr>
        <w:lastRenderedPageBreak/>
        <w:t xml:space="preserve">Окончание аукциона фиксируется объявлением аукциониста. По завершении аукциона аукционист объявляет максимальную предложенную цену лота и номер карточки победителя аукциона по данному лоту. Победителем аукциона признается участник, номер </w:t>
      </w:r>
      <w:proofErr w:type="gramStart"/>
      <w:r w:rsidRPr="00AA607B">
        <w:rPr>
          <w:sz w:val="28"/>
          <w:szCs w:val="28"/>
        </w:rPr>
        <w:t>карточки  которого</w:t>
      </w:r>
      <w:proofErr w:type="gramEnd"/>
      <w:r w:rsidRPr="00AA607B">
        <w:rPr>
          <w:sz w:val="28"/>
          <w:szCs w:val="28"/>
        </w:rPr>
        <w:t xml:space="preserve"> и заявленная им цена лота были названы аукционистом последними. </w:t>
      </w:r>
    </w:p>
    <w:p w:rsidR="0070636C" w:rsidRPr="00AA607B" w:rsidRDefault="0070636C" w:rsidP="00D20A6F">
      <w:pPr>
        <w:pStyle w:val="ConsPlusNormal"/>
        <w:ind w:firstLine="709"/>
        <w:jc w:val="both"/>
        <w:rPr>
          <w:strike/>
        </w:rPr>
      </w:pPr>
    </w:p>
    <w:p w:rsidR="0070636C" w:rsidRPr="0070636C" w:rsidRDefault="0070636C" w:rsidP="00D20A6F">
      <w:pPr>
        <w:pStyle w:val="ConsPlusTitle"/>
        <w:ind w:firstLine="709"/>
        <w:jc w:val="center"/>
        <w:outlineLvl w:val="2"/>
        <w:rPr>
          <w:rFonts w:ascii="Times New Roman" w:hAnsi="Times New Roman" w:cs="Times New Roman"/>
          <w:sz w:val="28"/>
          <w:szCs w:val="28"/>
        </w:rPr>
      </w:pPr>
      <w:r w:rsidRPr="0070636C">
        <w:rPr>
          <w:rFonts w:ascii="Times New Roman" w:hAnsi="Times New Roman" w:cs="Times New Roman"/>
          <w:sz w:val="28"/>
          <w:szCs w:val="28"/>
        </w:rPr>
        <w:t>7. Оформление результатов аукциона</w:t>
      </w:r>
    </w:p>
    <w:p w:rsidR="0070636C" w:rsidRPr="009A1759" w:rsidRDefault="0070636C" w:rsidP="00D20A6F">
      <w:pPr>
        <w:pStyle w:val="ConsPlusNormal"/>
        <w:ind w:firstLine="709"/>
        <w:jc w:val="both"/>
      </w:pPr>
    </w:p>
    <w:p w:rsidR="0070636C" w:rsidRPr="009A1759" w:rsidRDefault="0070636C" w:rsidP="00D20A6F">
      <w:pPr>
        <w:pStyle w:val="ConsPlusNormal"/>
        <w:ind w:firstLine="709"/>
        <w:contextualSpacing/>
        <w:jc w:val="both"/>
      </w:pPr>
      <w:r w:rsidRPr="009A1759">
        <w:t xml:space="preserve">7.1. </w:t>
      </w:r>
      <w:r w:rsidRPr="00657C6A">
        <w:t xml:space="preserve">Результаты аукциона оформляются </w:t>
      </w:r>
      <w:r w:rsidR="00FE38C5" w:rsidRPr="00657C6A">
        <w:t>П</w:t>
      </w:r>
      <w:r w:rsidRPr="00657C6A">
        <w:t xml:space="preserve">ротоколом, который подписывается </w:t>
      </w:r>
      <w:r w:rsidR="00216FA9" w:rsidRPr="00657C6A">
        <w:t>Комиссией</w:t>
      </w:r>
      <w:r w:rsidRPr="00657C6A">
        <w:t xml:space="preserve"> не</w:t>
      </w:r>
      <w:r w:rsidRPr="009A1759">
        <w:t xml:space="preserve"> позднее трех рабочих дней с даты проведения аукциона.</w:t>
      </w:r>
    </w:p>
    <w:p w:rsidR="0070636C" w:rsidRPr="009A1759" w:rsidRDefault="0070636C" w:rsidP="00D20A6F">
      <w:pPr>
        <w:pStyle w:val="ConsPlusNormal"/>
        <w:spacing w:before="220"/>
        <w:ind w:firstLine="709"/>
        <w:contextualSpacing/>
        <w:jc w:val="both"/>
      </w:pPr>
      <w:r w:rsidRPr="009A1759">
        <w:t xml:space="preserve">Протокол о результатах аукциона составляется в 2 (двух) экземплярах, один из которых передается победителю (единственному участнику, </w:t>
      </w:r>
      <w:r w:rsidR="00FE38C5" w:rsidRPr="009A1759">
        <w:t>участник</w:t>
      </w:r>
      <w:r w:rsidR="000B64CF">
        <w:t>у</w:t>
      </w:r>
      <w:r w:rsidR="00FE38C5" w:rsidRPr="009A1759">
        <w:t xml:space="preserve">, </w:t>
      </w:r>
      <w:r w:rsidR="00FE38C5">
        <w:t>сделавш</w:t>
      </w:r>
      <w:r w:rsidR="000B64CF">
        <w:t>ему</w:t>
      </w:r>
      <w:r w:rsidR="00FE38C5">
        <w:t xml:space="preserve"> предпоследнее предложение о цене на право заключения Договора</w:t>
      </w:r>
      <w:r w:rsidR="00FE38C5" w:rsidRPr="009A1759">
        <w:t>, в случае если победитель аукциона не вн</w:t>
      </w:r>
      <w:r w:rsidR="00FE38C5">
        <w:t>ес</w:t>
      </w:r>
      <w:r w:rsidR="00FE38C5" w:rsidRPr="009A1759">
        <w:t xml:space="preserve"> платеж </w:t>
      </w:r>
      <w:r w:rsidR="00FE38C5">
        <w:t xml:space="preserve">по Договору </w:t>
      </w:r>
      <w:r w:rsidR="00FE38C5" w:rsidRPr="009A1759">
        <w:t>в установленный срок</w:t>
      </w:r>
      <w:r w:rsidRPr="009A1759">
        <w:t>), второй экземпляр остается у Организатора.</w:t>
      </w:r>
    </w:p>
    <w:p w:rsidR="0070636C" w:rsidRPr="009A1759" w:rsidRDefault="0070636C" w:rsidP="00D20A6F">
      <w:pPr>
        <w:pStyle w:val="ConsPlusNormal"/>
        <w:spacing w:before="220"/>
        <w:ind w:firstLine="709"/>
        <w:contextualSpacing/>
        <w:jc w:val="both"/>
      </w:pPr>
      <w:r w:rsidRPr="009A1759">
        <w:t>В протоколе указывается следующая информация:</w:t>
      </w:r>
    </w:p>
    <w:p w:rsidR="0070636C" w:rsidRPr="009A1759" w:rsidRDefault="00D20A6F" w:rsidP="00D20A6F">
      <w:pPr>
        <w:pStyle w:val="ConsPlusNormal"/>
        <w:spacing w:before="220"/>
        <w:ind w:firstLine="709"/>
        <w:contextualSpacing/>
        <w:jc w:val="both"/>
      </w:pPr>
      <w:r>
        <w:t xml:space="preserve">1) </w:t>
      </w:r>
      <w:r w:rsidR="0070636C" w:rsidRPr="009A1759">
        <w:t>место (адрес) размещения нестационарного торгового объекта;</w:t>
      </w:r>
    </w:p>
    <w:p w:rsidR="0070636C" w:rsidRPr="009A1759" w:rsidRDefault="00D20A6F" w:rsidP="00D20A6F">
      <w:pPr>
        <w:pStyle w:val="ConsPlusNormal"/>
        <w:spacing w:before="220"/>
        <w:ind w:firstLine="709"/>
        <w:contextualSpacing/>
        <w:jc w:val="both"/>
      </w:pPr>
      <w:r>
        <w:t xml:space="preserve">2) </w:t>
      </w:r>
      <w:r w:rsidR="0070636C" w:rsidRPr="009A1759">
        <w:t xml:space="preserve">имя (наименование) победителя (единственного участника, участника, </w:t>
      </w:r>
      <w:r w:rsidR="00FE38C5">
        <w:t>сделавшего предпоследнее предложение о цене на право заключения Договора</w:t>
      </w:r>
      <w:r w:rsidR="00FE38C5" w:rsidRPr="009A1759">
        <w:t>, в случае если победитель аукциона не вн</w:t>
      </w:r>
      <w:r w:rsidR="00FE38C5">
        <w:t>ес</w:t>
      </w:r>
      <w:r w:rsidR="00FE38C5" w:rsidRPr="009A1759">
        <w:t xml:space="preserve"> платеж </w:t>
      </w:r>
      <w:r w:rsidR="00FE38C5">
        <w:t xml:space="preserve">по Договору </w:t>
      </w:r>
      <w:r w:rsidR="00FE38C5" w:rsidRPr="009A1759">
        <w:t>в установленный срок</w:t>
      </w:r>
      <w:r w:rsidR="0070636C" w:rsidRPr="009A1759">
        <w:t>);</w:t>
      </w:r>
    </w:p>
    <w:p w:rsidR="0070636C" w:rsidRPr="009A1759" w:rsidRDefault="00D20A6F" w:rsidP="00D20A6F">
      <w:pPr>
        <w:pStyle w:val="ConsPlusNormal"/>
        <w:spacing w:before="220"/>
        <w:ind w:firstLine="709"/>
        <w:contextualSpacing/>
        <w:jc w:val="both"/>
      </w:pPr>
      <w:r>
        <w:t xml:space="preserve">3) </w:t>
      </w:r>
      <w:r w:rsidR="0070636C" w:rsidRPr="009A1759">
        <w:t xml:space="preserve">цена лота (плата по </w:t>
      </w:r>
      <w:r w:rsidR="000B64CF">
        <w:t>Д</w:t>
      </w:r>
      <w:r w:rsidR="0070636C" w:rsidRPr="009A1759">
        <w:t>оговору), по итогам аукциона;</w:t>
      </w:r>
    </w:p>
    <w:p w:rsidR="0070636C" w:rsidRPr="009A1759" w:rsidRDefault="00D20A6F" w:rsidP="00D20A6F">
      <w:pPr>
        <w:pStyle w:val="ConsPlusNormal"/>
        <w:spacing w:before="220"/>
        <w:ind w:firstLine="709"/>
        <w:contextualSpacing/>
        <w:jc w:val="both"/>
      </w:pPr>
      <w:r>
        <w:t xml:space="preserve">4) </w:t>
      </w:r>
      <w:r w:rsidR="0070636C" w:rsidRPr="009A1759">
        <w:t xml:space="preserve">обязанности победителя аукциона (единственного участника, </w:t>
      </w:r>
      <w:r w:rsidR="00FE38C5" w:rsidRPr="009A1759">
        <w:t>участник</w:t>
      </w:r>
      <w:r w:rsidR="00FE38C5">
        <w:t>а</w:t>
      </w:r>
      <w:r w:rsidR="00FE38C5" w:rsidRPr="009A1759">
        <w:t xml:space="preserve">, </w:t>
      </w:r>
      <w:r w:rsidR="00FE38C5">
        <w:t>сделавшего предпоследнее предложение о цене на право заключения Договора</w:t>
      </w:r>
      <w:r w:rsidR="00FE38C5" w:rsidRPr="009A1759">
        <w:t>, в случае если победитель аукциона не вн</w:t>
      </w:r>
      <w:r w:rsidR="00FE38C5">
        <w:t>ес</w:t>
      </w:r>
      <w:r w:rsidR="00FE38C5" w:rsidRPr="009A1759">
        <w:t xml:space="preserve"> платеж </w:t>
      </w:r>
      <w:r w:rsidR="00FE38C5">
        <w:t xml:space="preserve">по Договору </w:t>
      </w:r>
      <w:r w:rsidR="00FE38C5" w:rsidRPr="009A1759">
        <w:t>в установленный срок</w:t>
      </w:r>
      <w:r w:rsidR="00FE38C5">
        <w:t>)</w:t>
      </w:r>
      <w:r w:rsidR="0070636C" w:rsidRPr="009A1759">
        <w:t xml:space="preserve"> по заключению Договора;</w:t>
      </w:r>
    </w:p>
    <w:p w:rsidR="0070636C" w:rsidRPr="009A1759" w:rsidRDefault="00D20A6F" w:rsidP="00D20A6F">
      <w:pPr>
        <w:pStyle w:val="ConsPlusNormal"/>
        <w:spacing w:before="220"/>
        <w:ind w:firstLine="709"/>
        <w:contextualSpacing/>
        <w:jc w:val="both"/>
      </w:pPr>
      <w:r>
        <w:t xml:space="preserve">5) </w:t>
      </w:r>
      <w:r w:rsidR="0070636C" w:rsidRPr="009A1759">
        <w:t xml:space="preserve">сроки и порядок оплаты по </w:t>
      </w:r>
      <w:r w:rsidR="00C822CE">
        <w:t>Д</w:t>
      </w:r>
      <w:r w:rsidR="0070636C" w:rsidRPr="009A1759">
        <w:t>оговору.</w:t>
      </w:r>
    </w:p>
    <w:p w:rsidR="0070636C" w:rsidRDefault="0070636C" w:rsidP="00D20A6F">
      <w:pPr>
        <w:pStyle w:val="ConsPlusNormal"/>
        <w:spacing w:before="220"/>
        <w:ind w:firstLine="709"/>
        <w:contextualSpacing/>
        <w:jc w:val="both"/>
      </w:pPr>
      <w:r w:rsidRPr="009A1759">
        <w:t xml:space="preserve">7.2. Протокол является основанием для заключения Договора с победителем аукциона (единственным участником, </w:t>
      </w:r>
      <w:r w:rsidR="00FE38C5" w:rsidRPr="009A1759">
        <w:t>участник</w:t>
      </w:r>
      <w:r w:rsidR="00FE38C5">
        <w:t>ом</w:t>
      </w:r>
      <w:r w:rsidR="00FE38C5" w:rsidRPr="009A1759">
        <w:t xml:space="preserve">, </w:t>
      </w:r>
      <w:r w:rsidR="00FE38C5">
        <w:t>сделавшим предпоследнее предложение о цене на право заключения Договора</w:t>
      </w:r>
      <w:r w:rsidR="00FE38C5" w:rsidRPr="009A1759">
        <w:t>, в случае если победитель аукциона не вн</w:t>
      </w:r>
      <w:r w:rsidR="00FE38C5">
        <w:t>ес</w:t>
      </w:r>
      <w:r w:rsidR="00FE38C5" w:rsidRPr="009A1759">
        <w:t xml:space="preserve"> платеж </w:t>
      </w:r>
      <w:r w:rsidR="00FE38C5">
        <w:t xml:space="preserve">по Договору </w:t>
      </w:r>
      <w:r w:rsidR="00FE38C5" w:rsidRPr="009A1759">
        <w:t>в установленный срок</w:t>
      </w:r>
      <w:r w:rsidRPr="009A1759">
        <w:t>).</w:t>
      </w:r>
    </w:p>
    <w:p w:rsidR="000B64CF" w:rsidRPr="0012724E" w:rsidRDefault="000B64CF" w:rsidP="000B64CF">
      <w:pPr>
        <w:pStyle w:val="ConsPlusNormal"/>
        <w:spacing w:before="220"/>
        <w:ind w:firstLine="709"/>
        <w:contextualSpacing/>
        <w:jc w:val="both"/>
      </w:pPr>
      <w:r>
        <w:t>7.3</w:t>
      </w:r>
      <w:r w:rsidRPr="0012724E">
        <w:t xml:space="preserve">. Победитель аукциона обязан заключить Договор с Организатором в срок не позднее 20 (двадцати) календарных дней со дня подписания </w:t>
      </w:r>
      <w:r>
        <w:t>Протокола.</w:t>
      </w:r>
    </w:p>
    <w:p w:rsidR="0070636C" w:rsidRPr="0012724E" w:rsidRDefault="0070636C" w:rsidP="00D20A6F">
      <w:pPr>
        <w:pStyle w:val="ConsPlusNormal"/>
        <w:spacing w:before="220"/>
        <w:ind w:firstLine="709"/>
        <w:contextualSpacing/>
        <w:jc w:val="both"/>
      </w:pPr>
      <w:r w:rsidRPr="0012724E">
        <w:t>7.</w:t>
      </w:r>
      <w:r w:rsidR="000B64CF">
        <w:t>4</w:t>
      </w:r>
      <w:r w:rsidRPr="0012724E">
        <w:t xml:space="preserve">. При уклонении или отказе победителя аукциона от заключения Договора в сроки, определенные </w:t>
      </w:r>
      <w:proofErr w:type="gramStart"/>
      <w:r w:rsidR="00333AD5">
        <w:t xml:space="preserve">настоящим </w:t>
      </w:r>
      <w:r w:rsidR="00FE38C5">
        <w:t xml:space="preserve"> </w:t>
      </w:r>
      <w:r w:rsidRPr="0012724E">
        <w:t>Порядк</w:t>
      </w:r>
      <w:r w:rsidR="00333AD5">
        <w:t>ом</w:t>
      </w:r>
      <w:proofErr w:type="gramEnd"/>
      <w:r w:rsidRPr="0012724E">
        <w:t>, он утрачивает право на заключение Договора и уплаченный им задаток не возвращается.</w:t>
      </w:r>
    </w:p>
    <w:p w:rsidR="000B64CF" w:rsidRPr="009A1759" w:rsidRDefault="000B64CF" w:rsidP="000B64CF">
      <w:pPr>
        <w:pStyle w:val="ConsPlusNormal"/>
        <w:spacing w:before="220"/>
        <w:ind w:firstLine="709"/>
        <w:contextualSpacing/>
        <w:jc w:val="both"/>
      </w:pPr>
      <w:bookmarkStart w:id="2" w:name="P732"/>
      <w:bookmarkEnd w:id="2"/>
      <w:r w:rsidRPr="009A1759">
        <w:t>7.</w:t>
      </w:r>
      <w:r>
        <w:t>5</w:t>
      </w:r>
      <w:r w:rsidRPr="009A1759">
        <w:t xml:space="preserve">. При уклонении или отказе победителя аукциона от заключения Договора в сроки, определенные </w:t>
      </w:r>
      <w:r>
        <w:t xml:space="preserve">настоящим </w:t>
      </w:r>
      <w:r w:rsidRPr="009A1759">
        <w:t xml:space="preserve">Порядком, право на заключение Договора получает участник, </w:t>
      </w:r>
      <w:r>
        <w:t>сделавший предпоследнее предложение о цене на право заключения Договора.</w:t>
      </w:r>
    </w:p>
    <w:p w:rsidR="000B64CF" w:rsidRPr="009A1759" w:rsidRDefault="000B64CF" w:rsidP="000B64CF">
      <w:pPr>
        <w:pStyle w:val="ConsPlusNormal"/>
        <w:spacing w:before="220"/>
        <w:ind w:firstLine="709"/>
        <w:contextualSpacing/>
        <w:jc w:val="both"/>
      </w:pPr>
      <w:r w:rsidRPr="009A1759">
        <w:t xml:space="preserve">Участник, </w:t>
      </w:r>
      <w:r>
        <w:t>сделавший предпоследнее предложение о цене на право заключения Договора</w:t>
      </w:r>
      <w:r w:rsidRPr="009A1759">
        <w:t xml:space="preserve">, обязан заключить Договор с Организатором в срок не позднее 20 (двадцати) календарных дней со дня подписания </w:t>
      </w:r>
      <w:r>
        <w:t>П</w:t>
      </w:r>
      <w:r w:rsidRPr="009A1759">
        <w:t>ротокола.</w:t>
      </w:r>
    </w:p>
    <w:p w:rsidR="000B64CF" w:rsidRDefault="000B64CF" w:rsidP="00D20A6F">
      <w:pPr>
        <w:pStyle w:val="ConsPlusNormal"/>
        <w:spacing w:before="220"/>
        <w:ind w:firstLine="709"/>
        <w:contextualSpacing/>
        <w:jc w:val="both"/>
      </w:pPr>
    </w:p>
    <w:p w:rsidR="0070636C" w:rsidRPr="009A1759" w:rsidRDefault="000B64CF" w:rsidP="00D20A6F">
      <w:pPr>
        <w:pStyle w:val="ConsPlusNormal"/>
        <w:spacing w:before="220"/>
        <w:ind w:firstLine="709"/>
        <w:contextualSpacing/>
        <w:jc w:val="both"/>
      </w:pPr>
      <w:r>
        <w:lastRenderedPageBreak/>
        <w:t>7.6</w:t>
      </w:r>
      <w:r w:rsidR="0070636C" w:rsidRPr="009A1759">
        <w:t>. В случае если к участию в аукционе с учетом требований, установленных Информационным сообщением, допущен один претендент и аукцион признан несостоявшимся, Договор заключается с единственным участником аукциона.</w:t>
      </w:r>
    </w:p>
    <w:p w:rsidR="0070636C" w:rsidRPr="009A1759" w:rsidRDefault="0070636C" w:rsidP="00D20A6F">
      <w:pPr>
        <w:pStyle w:val="ConsPlusNormal"/>
        <w:spacing w:before="220"/>
        <w:ind w:firstLine="709"/>
        <w:contextualSpacing/>
        <w:jc w:val="both"/>
      </w:pPr>
      <w:r w:rsidRPr="009A1759">
        <w:t xml:space="preserve">Единственный участник обязан заключить Договор с Организатором в срок не позднее 20 (двадцати) календарных дней со дня подписания </w:t>
      </w:r>
      <w:r w:rsidR="00FE38C5">
        <w:t>Протокол</w:t>
      </w:r>
      <w:r w:rsidR="000B64CF">
        <w:t>а</w:t>
      </w:r>
      <w:r w:rsidRPr="009A1759">
        <w:t>.</w:t>
      </w:r>
    </w:p>
    <w:p w:rsidR="0070636C" w:rsidRPr="009A1759" w:rsidRDefault="0070636C" w:rsidP="00D20A6F">
      <w:pPr>
        <w:pStyle w:val="ConsPlusNormal"/>
        <w:spacing w:before="220"/>
        <w:ind w:firstLine="709"/>
        <w:contextualSpacing/>
        <w:jc w:val="both"/>
      </w:pPr>
      <w:r w:rsidRPr="009A1759">
        <w:t>При уклонении или отказе единственного участника от заключения Договора в сроки и (или) по цене, определенн</w:t>
      </w:r>
      <w:r w:rsidR="00333AD5">
        <w:t>ые настоящим Порядком</w:t>
      </w:r>
      <w:r w:rsidRPr="009A1759">
        <w:t>, он утрачивает право на заключение Договора и уплаченный им задаток не возвращается.</w:t>
      </w:r>
    </w:p>
    <w:p w:rsidR="0070636C" w:rsidRPr="009A1759" w:rsidRDefault="00CB54D3" w:rsidP="00D20A6F">
      <w:pPr>
        <w:pStyle w:val="ConsPlusNormal"/>
        <w:spacing w:before="220"/>
        <w:ind w:firstLine="709"/>
        <w:contextualSpacing/>
        <w:jc w:val="both"/>
      </w:pPr>
      <w:r>
        <w:t>7.7</w:t>
      </w:r>
      <w:r w:rsidR="0070636C" w:rsidRPr="009A1759">
        <w:t xml:space="preserve">. Внесенный победителем аукциона </w:t>
      </w:r>
      <w:r w:rsidR="00333AD5" w:rsidRPr="009A1759">
        <w:t>(единственным участником, участник</w:t>
      </w:r>
      <w:r w:rsidR="00333AD5">
        <w:t>ом</w:t>
      </w:r>
      <w:r w:rsidR="00333AD5" w:rsidRPr="009A1759">
        <w:t xml:space="preserve">, </w:t>
      </w:r>
      <w:r w:rsidR="00333AD5">
        <w:t>сделавшим предпоследнее предложение о цене на право заключения Договора</w:t>
      </w:r>
      <w:r w:rsidR="00333AD5" w:rsidRPr="009A1759">
        <w:t>, в случае если победитель аукциона не вн</w:t>
      </w:r>
      <w:r w:rsidR="00333AD5">
        <w:t>ес</w:t>
      </w:r>
      <w:r w:rsidR="00333AD5" w:rsidRPr="009A1759">
        <w:t xml:space="preserve"> платеж </w:t>
      </w:r>
      <w:r w:rsidR="00333AD5">
        <w:t xml:space="preserve">по Договору </w:t>
      </w:r>
      <w:r w:rsidR="00333AD5" w:rsidRPr="009A1759">
        <w:t>в установленный срок</w:t>
      </w:r>
      <w:r w:rsidR="000B64CF">
        <w:t>)</w:t>
      </w:r>
      <w:r w:rsidR="0070636C" w:rsidRPr="009A1759">
        <w:t xml:space="preserve"> задаток засчитывается в счет оплаты стоимости права размещения нестационарного торгового объекта.</w:t>
      </w:r>
    </w:p>
    <w:p w:rsidR="0070636C" w:rsidRPr="009A1759" w:rsidRDefault="0070636C" w:rsidP="00D20A6F">
      <w:pPr>
        <w:pStyle w:val="ConsPlusNormal"/>
        <w:spacing w:before="220"/>
        <w:ind w:firstLine="709"/>
        <w:contextualSpacing/>
        <w:jc w:val="both"/>
      </w:pPr>
      <w:bookmarkStart w:id="3" w:name="P739"/>
      <w:bookmarkEnd w:id="3"/>
      <w:r w:rsidRPr="009A1759">
        <w:t>7.8. Участникам аукциона, не выигравшим аукцион по лотам, задаток за участие в аукционе возвращается в течение десяти банковских дней с даты проведения аукциона по реквизитам счета, указанного в Заявке.</w:t>
      </w:r>
    </w:p>
    <w:p w:rsidR="0070636C" w:rsidRPr="009A1759" w:rsidRDefault="0070636C" w:rsidP="00D20A6F">
      <w:pPr>
        <w:pStyle w:val="ConsPlusNormal"/>
        <w:spacing w:before="220"/>
        <w:ind w:firstLine="709"/>
        <w:contextualSpacing/>
        <w:jc w:val="both"/>
      </w:pPr>
      <w:r w:rsidRPr="009A1759">
        <w:t>7.9. Информация о результатах аукциона публикуется Организатором в течение трех рабочих дней со дня проведения аукциона на Официальном сайте.</w:t>
      </w:r>
    </w:p>
    <w:p w:rsidR="0070636C" w:rsidRPr="0070636C" w:rsidRDefault="0070636C" w:rsidP="00D20A6F">
      <w:pPr>
        <w:pStyle w:val="ConsPlusNormal"/>
        <w:ind w:firstLine="709"/>
        <w:jc w:val="both"/>
      </w:pPr>
    </w:p>
    <w:p w:rsidR="0070636C" w:rsidRPr="0070636C" w:rsidRDefault="0070636C" w:rsidP="00D20A6F">
      <w:pPr>
        <w:pStyle w:val="ConsPlusTitle"/>
        <w:ind w:firstLine="709"/>
        <w:jc w:val="center"/>
        <w:outlineLvl w:val="2"/>
        <w:rPr>
          <w:rFonts w:ascii="Times New Roman" w:hAnsi="Times New Roman" w:cs="Times New Roman"/>
          <w:sz w:val="28"/>
          <w:szCs w:val="28"/>
        </w:rPr>
      </w:pPr>
      <w:r w:rsidRPr="0070636C">
        <w:rPr>
          <w:rFonts w:ascii="Times New Roman" w:hAnsi="Times New Roman" w:cs="Times New Roman"/>
          <w:sz w:val="28"/>
          <w:szCs w:val="28"/>
        </w:rPr>
        <w:t>8. Признание аукциона несостоявшимся</w:t>
      </w:r>
    </w:p>
    <w:p w:rsidR="0070636C" w:rsidRPr="009A1759" w:rsidRDefault="0070636C" w:rsidP="00D20A6F">
      <w:pPr>
        <w:pStyle w:val="ConsPlusNormal"/>
        <w:ind w:firstLine="709"/>
        <w:jc w:val="both"/>
      </w:pPr>
    </w:p>
    <w:p w:rsidR="00D20A6F" w:rsidRDefault="0070636C" w:rsidP="00D20A6F">
      <w:pPr>
        <w:pStyle w:val="ConsPlusNormal"/>
        <w:ind w:firstLine="709"/>
        <w:contextualSpacing/>
        <w:jc w:val="both"/>
      </w:pPr>
      <w:r w:rsidRPr="009A1759">
        <w:t>8.1. Аукцион по каждому выставленному лоту признается несостоявшимся в случае, если:</w:t>
      </w:r>
    </w:p>
    <w:p w:rsidR="00D20A6F" w:rsidRDefault="00D20A6F" w:rsidP="00D20A6F">
      <w:pPr>
        <w:pStyle w:val="ConsPlusNormal"/>
        <w:ind w:firstLine="709"/>
        <w:contextualSpacing/>
        <w:jc w:val="both"/>
      </w:pPr>
      <w:r>
        <w:t xml:space="preserve">1) </w:t>
      </w:r>
      <w:r w:rsidR="0070636C" w:rsidRPr="009A1759">
        <w:t>на участие в аукционе подана одна заявка и (или) одно предложение о цене;</w:t>
      </w:r>
      <w:bookmarkStart w:id="4" w:name="P751"/>
      <w:bookmarkEnd w:id="4"/>
    </w:p>
    <w:p w:rsidR="00D20A6F" w:rsidRDefault="00D20A6F" w:rsidP="00D20A6F">
      <w:pPr>
        <w:pStyle w:val="ConsPlusNormal"/>
        <w:ind w:firstLine="709"/>
        <w:contextualSpacing/>
        <w:jc w:val="both"/>
      </w:pPr>
      <w:r>
        <w:t xml:space="preserve">2) </w:t>
      </w:r>
      <w:r w:rsidR="0070636C" w:rsidRPr="009A1759">
        <w:t xml:space="preserve">на участие в </w:t>
      </w:r>
      <w:r w:rsidR="0070636C" w:rsidRPr="0012724E">
        <w:t>аукционе не подано ни одной заявки;</w:t>
      </w:r>
    </w:p>
    <w:p w:rsidR="0070636C" w:rsidRPr="009A1759" w:rsidRDefault="0070636C" w:rsidP="00D20A6F">
      <w:pPr>
        <w:pStyle w:val="ConsPlusNormal"/>
        <w:spacing w:before="220"/>
        <w:ind w:firstLine="709"/>
        <w:contextualSpacing/>
        <w:jc w:val="both"/>
      </w:pPr>
      <w:r w:rsidRPr="009A1759">
        <w:t>8.2. В случае признания аукциона несостоявшимся в связи с поступлением одной заявки и (или) одного предложения о цене по одному из лотов повторный аукцион не проводится.</w:t>
      </w:r>
    </w:p>
    <w:p w:rsidR="0070636C" w:rsidRPr="009A1759" w:rsidRDefault="0070636C" w:rsidP="00D20A6F">
      <w:pPr>
        <w:pStyle w:val="ConsPlusNormal"/>
        <w:spacing w:before="220"/>
        <w:ind w:firstLine="709"/>
        <w:contextualSpacing/>
        <w:jc w:val="both"/>
      </w:pPr>
      <w:r w:rsidRPr="009A1759">
        <w:t xml:space="preserve">8.3. В случае признания аукциона несостоявшимся в связи с </w:t>
      </w:r>
      <w:proofErr w:type="spellStart"/>
      <w:r w:rsidRPr="009A1759">
        <w:t>непоступлением</w:t>
      </w:r>
      <w:proofErr w:type="spellEnd"/>
      <w:r w:rsidRPr="009A1759">
        <w:t xml:space="preserve"> заявок по одному из лотов или если ни один из участников аукциона не представил предложения о це</w:t>
      </w:r>
      <w:r w:rsidR="000B64CF">
        <w:t>не за право заключения Договора,</w:t>
      </w:r>
      <w:r w:rsidRPr="009A1759">
        <w:t xml:space="preserve"> Организатор объявляет о повторном проведении аукциона, либо принимает решение о переносе аукциона по данному лоту на следующий период (год), либо исключает место размещения нестационарного торгового объекта из </w:t>
      </w:r>
      <w:r w:rsidR="00333AD5">
        <w:t>Схемы</w:t>
      </w:r>
      <w:r w:rsidRPr="009A1759">
        <w:t>.</w:t>
      </w:r>
    </w:p>
    <w:p w:rsidR="0070636C" w:rsidRPr="009A1759" w:rsidRDefault="0070636C" w:rsidP="00D20A6F">
      <w:pPr>
        <w:pStyle w:val="ConsPlusNormal"/>
        <w:ind w:firstLine="709"/>
        <w:contextualSpacing/>
        <w:jc w:val="both"/>
      </w:pPr>
    </w:p>
    <w:p w:rsidR="0070636C" w:rsidRPr="00062AA2" w:rsidRDefault="0070636C" w:rsidP="00D20A6F">
      <w:pPr>
        <w:pStyle w:val="ConsPlusTitle"/>
        <w:ind w:firstLine="709"/>
        <w:contextualSpacing/>
        <w:jc w:val="center"/>
        <w:outlineLvl w:val="2"/>
        <w:rPr>
          <w:rFonts w:ascii="Times New Roman" w:hAnsi="Times New Roman" w:cs="Times New Roman"/>
          <w:sz w:val="28"/>
          <w:szCs w:val="28"/>
        </w:rPr>
      </w:pPr>
      <w:r w:rsidRPr="00062AA2">
        <w:rPr>
          <w:rFonts w:ascii="Times New Roman" w:hAnsi="Times New Roman" w:cs="Times New Roman"/>
          <w:sz w:val="28"/>
          <w:szCs w:val="28"/>
        </w:rPr>
        <w:t>9. Определение начальной цены аукциона</w:t>
      </w:r>
    </w:p>
    <w:p w:rsidR="0070636C" w:rsidRPr="00062AA2" w:rsidRDefault="0070636C" w:rsidP="00D20A6F">
      <w:pPr>
        <w:pStyle w:val="ConsPlusNormal"/>
        <w:ind w:firstLine="709"/>
        <w:contextualSpacing/>
        <w:jc w:val="both"/>
      </w:pPr>
    </w:p>
    <w:p w:rsidR="00F26B60" w:rsidRDefault="0070636C" w:rsidP="00D20A6F">
      <w:pPr>
        <w:pStyle w:val="ConsPlusNormal"/>
        <w:ind w:firstLine="709"/>
        <w:contextualSpacing/>
        <w:jc w:val="both"/>
      </w:pPr>
      <w:r w:rsidRPr="009A1759">
        <w:t xml:space="preserve">9.1. Размер начальной (минимальной) цены </w:t>
      </w:r>
      <w:r w:rsidR="00902420">
        <w:t>Договора</w:t>
      </w:r>
      <w:r w:rsidRPr="009A1759">
        <w:t xml:space="preserve"> устанавливается на основании отчета независимого эксперта, подготовленного в соответствии с законодательством Российской Федерации об оценочной деятельности.</w:t>
      </w:r>
      <w:r w:rsidR="00A72385" w:rsidRPr="00A72385">
        <w:t xml:space="preserve"> </w:t>
      </w:r>
    </w:p>
    <w:p w:rsidR="00902420" w:rsidRPr="00A72385" w:rsidRDefault="00902420" w:rsidP="00D20A6F">
      <w:pPr>
        <w:pStyle w:val="ConsPlusNormal"/>
        <w:ind w:firstLine="709"/>
        <w:contextualSpacing/>
        <w:jc w:val="both"/>
      </w:pPr>
      <w:r>
        <w:t>Сумма задатка для участия в аукционе составляет двадцать процентов от начальной минимальной цены Договора.</w:t>
      </w:r>
    </w:p>
    <w:p w:rsidR="0070636C" w:rsidRPr="00062AA2" w:rsidRDefault="0070636C" w:rsidP="00D20A6F">
      <w:pPr>
        <w:pStyle w:val="ConsPlusNormal"/>
        <w:ind w:firstLine="709"/>
        <w:contextualSpacing/>
        <w:jc w:val="both"/>
        <w:rPr>
          <w:color w:val="FF0000"/>
        </w:rPr>
      </w:pPr>
    </w:p>
    <w:p w:rsidR="0070636C" w:rsidRPr="0070636C" w:rsidRDefault="0070636C" w:rsidP="00D20A6F">
      <w:pPr>
        <w:pStyle w:val="ConsPlusTitle"/>
        <w:ind w:firstLine="709"/>
        <w:contextualSpacing/>
        <w:jc w:val="center"/>
        <w:outlineLvl w:val="2"/>
        <w:rPr>
          <w:rFonts w:ascii="Times New Roman" w:hAnsi="Times New Roman" w:cs="Times New Roman"/>
          <w:sz w:val="28"/>
          <w:szCs w:val="28"/>
        </w:rPr>
      </w:pPr>
      <w:r w:rsidRPr="0070636C">
        <w:rPr>
          <w:rFonts w:ascii="Times New Roman" w:hAnsi="Times New Roman" w:cs="Times New Roman"/>
          <w:sz w:val="28"/>
          <w:szCs w:val="28"/>
        </w:rPr>
        <w:t>10. Порядок обжалования действий (бездействия)</w:t>
      </w:r>
    </w:p>
    <w:p w:rsidR="0070636C" w:rsidRPr="0070636C" w:rsidRDefault="0070636C" w:rsidP="00D20A6F">
      <w:pPr>
        <w:pStyle w:val="ConsPlusTitle"/>
        <w:ind w:firstLine="709"/>
        <w:contextualSpacing/>
        <w:jc w:val="center"/>
        <w:rPr>
          <w:rFonts w:ascii="Times New Roman" w:hAnsi="Times New Roman" w:cs="Times New Roman"/>
          <w:sz w:val="28"/>
          <w:szCs w:val="28"/>
        </w:rPr>
      </w:pPr>
      <w:r w:rsidRPr="0070636C">
        <w:rPr>
          <w:rFonts w:ascii="Times New Roman" w:hAnsi="Times New Roman" w:cs="Times New Roman"/>
          <w:sz w:val="28"/>
          <w:szCs w:val="28"/>
        </w:rPr>
        <w:t>должностных лиц Организатора, а также решений Комиссии</w:t>
      </w:r>
    </w:p>
    <w:p w:rsidR="0070636C" w:rsidRPr="009A1759" w:rsidRDefault="0070636C" w:rsidP="00D20A6F">
      <w:pPr>
        <w:pStyle w:val="ConsPlusNormal"/>
        <w:ind w:firstLine="709"/>
        <w:contextualSpacing/>
        <w:jc w:val="both"/>
      </w:pPr>
    </w:p>
    <w:p w:rsidR="0070636C" w:rsidRPr="009A1759" w:rsidRDefault="00D20A6F" w:rsidP="00D20A6F">
      <w:pPr>
        <w:pStyle w:val="ConsPlusNormal"/>
        <w:spacing w:before="220"/>
        <w:ind w:firstLine="709"/>
        <w:contextualSpacing/>
        <w:jc w:val="both"/>
      </w:pPr>
      <w:r>
        <w:t xml:space="preserve">10.1. </w:t>
      </w:r>
      <w:r w:rsidR="0070636C" w:rsidRPr="009A1759">
        <w:t>Решения Комиссии и результаты аукциона могут быть обжалованы заинтересованными лицами в соответствии с действующим законодательством Российской Федерации.</w:t>
      </w:r>
    </w:p>
    <w:p w:rsidR="0070636C" w:rsidRPr="009A1759" w:rsidRDefault="0070636C" w:rsidP="00D20A6F">
      <w:pPr>
        <w:pStyle w:val="ConsPlusNormal"/>
        <w:ind w:firstLine="709"/>
        <w:jc w:val="both"/>
      </w:pPr>
    </w:p>
    <w:p w:rsidR="0070636C" w:rsidRPr="0070636C" w:rsidRDefault="0070636C" w:rsidP="00D20A6F">
      <w:pPr>
        <w:pStyle w:val="ConsPlusNormal"/>
        <w:ind w:firstLine="709"/>
        <w:jc w:val="both"/>
      </w:pPr>
    </w:p>
    <w:p w:rsidR="0070636C" w:rsidRPr="009A1759" w:rsidRDefault="0070636C" w:rsidP="0070636C">
      <w:pPr>
        <w:pStyle w:val="ConsPlusNormal"/>
        <w:jc w:val="both"/>
      </w:pPr>
    </w:p>
    <w:p w:rsidR="0070636C" w:rsidRPr="009A1759" w:rsidRDefault="0070636C" w:rsidP="0070636C">
      <w:pPr>
        <w:pStyle w:val="ConsPlusNormal"/>
        <w:jc w:val="both"/>
      </w:pPr>
    </w:p>
    <w:p w:rsidR="00005FA8" w:rsidRDefault="00005FA8">
      <w:pPr>
        <w:overflowPunct/>
        <w:autoSpaceDE/>
        <w:autoSpaceDN/>
        <w:adjustRightInd/>
        <w:spacing w:after="160" w:line="259" w:lineRule="auto"/>
        <w:textAlignment w:val="auto"/>
        <w:rPr>
          <w:rFonts w:eastAsiaTheme="minorHAnsi"/>
          <w:sz w:val="28"/>
          <w:szCs w:val="28"/>
          <w:lang w:eastAsia="en-US"/>
        </w:rPr>
      </w:pPr>
      <w:r>
        <w:br w:type="page"/>
      </w:r>
    </w:p>
    <w:p w:rsidR="0070636C" w:rsidRPr="009A1759" w:rsidRDefault="0070636C" w:rsidP="0070636C">
      <w:pPr>
        <w:pStyle w:val="ConsPlusNormal"/>
        <w:jc w:val="both"/>
      </w:pPr>
    </w:p>
    <w:p w:rsidR="0070636C" w:rsidRPr="009A1759" w:rsidRDefault="0070636C" w:rsidP="0070636C">
      <w:pPr>
        <w:pStyle w:val="ConsPlusNormal"/>
        <w:jc w:val="right"/>
        <w:outlineLvl w:val="2"/>
      </w:pPr>
      <w:r w:rsidRPr="009A1759">
        <w:t xml:space="preserve">Приложение </w:t>
      </w:r>
      <w:r w:rsidR="00A53096">
        <w:t>№</w:t>
      </w:r>
      <w:r w:rsidRPr="009A1759">
        <w:t xml:space="preserve"> </w:t>
      </w:r>
      <w:r w:rsidR="00A53096">
        <w:t>1</w:t>
      </w:r>
    </w:p>
    <w:p w:rsidR="0070636C" w:rsidRPr="009A1759" w:rsidRDefault="0070636C" w:rsidP="0070636C">
      <w:pPr>
        <w:pStyle w:val="ConsPlusNormal"/>
        <w:jc w:val="right"/>
      </w:pPr>
      <w:r w:rsidRPr="009A1759">
        <w:t>к Порядку проведения</w:t>
      </w:r>
    </w:p>
    <w:p w:rsidR="0070636C" w:rsidRPr="009A1759" w:rsidRDefault="0070636C" w:rsidP="0070636C">
      <w:pPr>
        <w:pStyle w:val="ConsPlusNormal"/>
        <w:jc w:val="right"/>
      </w:pPr>
      <w:r w:rsidRPr="009A1759">
        <w:t>аукциона на право</w:t>
      </w:r>
    </w:p>
    <w:p w:rsidR="0070636C" w:rsidRPr="009A1759" w:rsidRDefault="0070636C" w:rsidP="0070636C">
      <w:pPr>
        <w:pStyle w:val="ConsPlusNormal"/>
        <w:jc w:val="right"/>
      </w:pPr>
      <w:r w:rsidRPr="009A1759">
        <w:t>заключения договора</w:t>
      </w:r>
    </w:p>
    <w:p w:rsidR="0070636C" w:rsidRPr="009A1759" w:rsidRDefault="0070636C" w:rsidP="0070636C">
      <w:pPr>
        <w:pStyle w:val="ConsPlusNormal"/>
        <w:jc w:val="right"/>
      </w:pPr>
      <w:r w:rsidRPr="009A1759">
        <w:t>на размещение нестационарного</w:t>
      </w:r>
    </w:p>
    <w:p w:rsidR="0070636C" w:rsidRDefault="0070636C" w:rsidP="0070636C">
      <w:pPr>
        <w:pStyle w:val="ConsPlusNormal"/>
        <w:jc w:val="right"/>
      </w:pPr>
      <w:r w:rsidRPr="009A1759">
        <w:t>торгового объекта</w:t>
      </w:r>
      <w:r w:rsidR="00A53096">
        <w:t xml:space="preserve"> на территории</w:t>
      </w:r>
    </w:p>
    <w:p w:rsidR="00A53096" w:rsidRPr="009A1759" w:rsidRDefault="00A53096" w:rsidP="0070636C">
      <w:pPr>
        <w:pStyle w:val="ConsPlusNormal"/>
        <w:jc w:val="right"/>
      </w:pPr>
      <w:r>
        <w:t>городского округа Анадырь</w:t>
      </w:r>
    </w:p>
    <w:p w:rsidR="0070636C" w:rsidRPr="009A1759" w:rsidRDefault="0070636C" w:rsidP="0070636C">
      <w:pPr>
        <w:pStyle w:val="ConsPlusNormal"/>
        <w:spacing w:after="1"/>
      </w:pPr>
    </w:p>
    <w:p w:rsidR="0070636C" w:rsidRPr="00062AA2" w:rsidRDefault="0070636C" w:rsidP="0070636C">
      <w:pPr>
        <w:pStyle w:val="ConsPlusNormal"/>
        <w:jc w:val="both"/>
        <w:rPr>
          <w:sz w:val="26"/>
          <w:szCs w:val="26"/>
        </w:rPr>
      </w:pPr>
    </w:p>
    <w:p w:rsidR="0070636C" w:rsidRPr="00062AA2" w:rsidRDefault="0070636C" w:rsidP="0070636C">
      <w:pPr>
        <w:pStyle w:val="ConsPlusNonformat"/>
        <w:jc w:val="center"/>
        <w:rPr>
          <w:rFonts w:ascii="Times New Roman" w:hAnsi="Times New Roman" w:cs="Times New Roman"/>
          <w:sz w:val="26"/>
          <w:szCs w:val="26"/>
        </w:rPr>
      </w:pPr>
      <w:bookmarkStart w:id="5" w:name="P1085"/>
      <w:bookmarkEnd w:id="5"/>
      <w:r w:rsidRPr="00062AA2">
        <w:rPr>
          <w:rFonts w:ascii="Times New Roman" w:hAnsi="Times New Roman" w:cs="Times New Roman"/>
          <w:sz w:val="26"/>
          <w:szCs w:val="26"/>
        </w:rPr>
        <w:t>ЗАЯВКА</w:t>
      </w:r>
    </w:p>
    <w:p w:rsidR="0070636C" w:rsidRPr="00062AA2" w:rsidRDefault="0070636C" w:rsidP="0070636C">
      <w:pPr>
        <w:pStyle w:val="ConsPlusNonformat"/>
        <w:jc w:val="center"/>
        <w:rPr>
          <w:rFonts w:ascii="Times New Roman" w:hAnsi="Times New Roman" w:cs="Times New Roman"/>
          <w:sz w:val="26"/>
          <w:szCs w:val="26"/>
        </w:rPr>
      </w:pPr>
      <w:r w:rsidRPr="00062AA2">
        <w:rPr>
          <w:rFonts w:ascii="Times New Roman" w:hAnsi="Times New Roman" w:cs="Times New Roman"/>
          <w:sz w:val="26"/>
          <w:szCs w:val="26"/>
        </w:rPr>
        <w:t>на участие в аукционе на право заключения договора на размещение</w:t>
      </w:r>
    </w:p>
    <w:p w:rsidR="0070636C" w:rsidRPr="00062AA2" w:rsidRDefault="0070636C" w:rsidP="0070636C">
      <w:pPr>
        <w:pStyle w:val="ConsPlusNonformat"/>
        <w:jc w:val="center"/>
        <w:rPr>
          <w:rFonts w:ascii="Times New Roman" w:hAnsi="Times New Roman" w:cs="Times New Roman"/>
          <w:sz w:val="26"/>
          <w:szCs w:val="26"/>
        </w:rPr>
      </w:pPr>
      <w:r w:rsidRPr="00062AA2">
        <w:rPr>
          <w:rFonts w:ascii="Times New Roman" w:hAnsi="Times New Roman" w:cs="Times New Roman"/>
          <w:sz w:val="26"/>
          <w:szCs w:val="26"/>
        </w:rPr>
        <w:t>нестационарного торгового объекта</w:t>
      </w:r>
    </w:p>
    <w:p w:rsidR="0070636C" w:rsidRPr="00062AA2" w:rsidRDefault="0070636C" w:rsidP="0070636C">
      <w:pPr>
        <w:pStyle w:val="ConsPlusNonformat"/>
        <w:jc w:val="center"/>
        <w:rPr>
          <w:rFonts w:ascii="Times New Roman" w:hAnsi="Times New Roman" w:cs="Times New Roman"/>
          <w:sz w:val="26"/>
          <w:szCs w:val="26"/>
        </w:rPr>
      </w:pPr>
    </w:p>
    <w:p w:rsidR="0070636C" w:rsidRPr="00062AA2" w:rsidRDefault="0070636C" w:rsidP="0070636C">
      <w:pPr>
        <w:pStyle w:val="ConsPlusNonformat"/>
        <w:jc w:val="center"/>
        <w:rPr>
          <w:rFonts w:ascii="Times New Roman" w:hAnsi="Times New Roman" w:cs="Times New Roman"/>
          <w:sz w:val="26"/>
          <w:szCs w:val="26"/>
        </w:rPr>
      </w:pPr>
      <w:r w:rsidRPr="00062AA2">
        <w:rPr>
          <w:rFonts w:ascii="Times New Roman" w:hAnsi="Times New Roman" w:cs="Times New Roman"/>
          <w:sz w:val="26"/>
          <w:szCs w:val="26"/>
        </w:rPr>
        <w:t>___________________________________________________________________________</w:t>
      </w:r>
    </w:p>
    <w:p w:rsidR="0070636C" w:rsidRPr="00062AA2" w:rsidRDefault="0070636C" w:rsidP="0070636C">
      <w:pPr>
        <w:pStyle w:val="ConsPlusNonformat"/>
        <w:jc w:val="center"/>
        <w:rPr>
          <w:rFonts w:ascii="Times New Roman" w:hAnsi="Times New Roman" w:cs="Times New Roman"/>
          <w:sz w:val="26"/>
          <w:szCs w:val="26"/>
        </w:rPr>
      </w:pPr>
      <w:r w:rsidRPr="00062AA2">
        <w:rPr>
          <w:rFonts w:ascii="Times New Roman" w:hAnsi="Times New Roman" w:cs="Times New Roman"/>
          <w:sz w:val="26"/>
          <w:szCs w:val="26"/>
        </w:rPr>
        <w:t>(Ф.И.О. индивидуального предпринимателя, подавшего заявку)</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___________________________________________________________________________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 xml:space="preserve">                              (ИНН, ОГРН ИП)</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 xml:space="preserve">_________________________________________________________________________      </w:t>
      </w:r>
      <w:proofErr w:type="gramStart"/>
      <w:r w:rsidRPr="00062AA2">
        <w:rPr>
          <w:rFonts w:ascii="Times New Roman" w:hAnsi="Times New Roman" w:cs="Times New Roman"/>
          <w:sz w:val="26"/>
          <w:szCs w:val="26"/>
        </w:rPr>
        <w:t xml:space="preserve">   (</w:t>
      </w:r>
      <w:proofErr w:type="gramEnd"/>
      <w:r w:rsidRPr="00062AA2">
        <w:rPr>
          <w:rFonts w:ascii="Times New Roman" w:hAnsi="Times New Roman" w:cs="Times New Roman"/>
          <w:sz w:val="26"/>
          <w:szCs w:val="26"/>
        </w:rPr>
        <w:t>адрес регистрации и адрес фактического места проживания)</w:t>
      </w:r>
    </w:p>
    <w:p w:rsidR="0070636C" w:rsidRPr="00062AA2" w:rsidRDefault="0070636C" w:rsidP="0070636C">
      <w:pPr>
        <w:pStyle w:val="ConsPlusNonformat"/>
        <w:jc w:val="both"/>
        <w:rPr>
          <w:rFonts w:ascii="Times New Roman" w:hAnsi="Times New Roman" w:cs="Times New Roman"/>
          <w:sz w:val="26"/>
          <w:szCs w:val="26"/>
        </w:rPr>
      </w:pPr>
    </w:p>
    <w:p w:rsidR="0070636C" w:rsidRPr="00062AA2" w:rsidRDefault="0070636C" w:rsidP="0070636C">
      <w:pPr>
        <w:pStyle w:val="ConsPlusNonformat"/>
        <w:jc w:val="both"/>
        <w:rPr>
          <w:rFonts w:ascii="Times New Roman" w:hAnsi="Times New Roman" w:cs="Times New Roman"/>
          <w:sz w:val="26"/>
          <w:szCs w:val="26"/>
        </w:rPr>
      </w:pPr>
      <w:proofErr w:type="gramStart"/>
      <w:r w:rsidRPr="00062AA2">
        <w:rPr>
          <w:rFonts w:ascii="Times New Roman" w:hAnsi="Times New Roman" w:cs="Times New Roman"/>
          <w:sz w:val="26"/>
          <w:szCs w:val="26"/>
        </w:rPr>
        <w:t>заявляет  о</w:t>
      </w:r>
      <w:proofErr w:type="gramEnd"/>
      <w:r w:rsidRPr="00062AA2">
        <w:rPr>
          <w:rFonts w:ascii="Times New Roman" w:hAnsi="Times New Roman" w:cs="Times New Roman"/>
          <w:sz w:val="26"/>
          <w:szCs w:val="26"/>
        </w:rPr>
        <w:t xml:space="preserve">  своем намерении принять участие в аукционе на право размещения</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нестационарного(</w:t>
      </w:r>
      <w:proofErr w:type="spellStart"/>
      <w:proofErr w:type="gramStart"/>
      <w:r w:rsidRPr="00062AA2">
        <w:rPr>
          <w:rFonts w:ascii="Times New Roman" w:hAnsi="Times New Roman" w:cs="Times New Roman"/>
          <w:sz w:val="26"/>
          <w:szCs w:val="26"/>
        </w:rPr>
        <w:t>ых</w:t>
      </w:r>
      <w:proofErr w:type="spellEnd"/>
      <w:r w:rsidRPr="00062AA2">
        <w:rPr>
          <w:rFonts w:ascii="Times New Roman" w:hAnsi="Times New Roman" w:cs="Times New Roman"/>
          <w:sz w:val="26"/>
          <w:szCs w:val="26"/>
        </w:rPr>
        <w:t xml:space="preserve">)   </w:t>
      </w:r>
      <w:proofErr w:type="gramEnd"/>
      <w:r w:rsidRPr="00062AA2">
        <w:rPr>
          <w:rFonts w:ascii="Times New Roman" w:hAnsi="Times New Roman" w:cs="Times New Roman"/>
          <w:sz w:val="26"/>
          <w:szCs w:val="26"/>
        </w:rPr>
        <w:t xml:space="preserve"> торгового(</w:t>
      </w:r>
      <w:proofErr w:type="spellStart"/>
      <w:r w:rsidRPr="00062AA2">
        <w:rPr>
          <w:rFonts w:ascii="Times New Roman" w:hAnsi="Times New Roman" w:cs="Times New Roman"/>
          <w:sz w:val="26"/>
          <w:szCs w:val="26"/>
        </w:rPr>
        <w:t>ых</w:t>
      </w:r>
      <w:proofErr w:type="spellEnd"/>
      <w:r w:rsidRPr="00062AA2">
        <w:rPr>
          <w:rFonts w:ascii="Times New Roman" w:hAnsi="Times New Roman" w:cs="Times New Roman"/>
          <w:sz w:val="26"/>
          <w:szCs w:val="26"/>
        </w:rPr>
        <w:t>)    объекта(</w:t>
      </w:r>
      <w:proofErr w:type="spellStart"/>
      <w:r w:rsidRPr="00062AA2">
        <w:rPr>
          <w:rFonts w:ascii="Times New Roman" w:hAnsi="Times New Roman" w:cs="Times New Roman"/>
          <w:sz w:val="26"/>
          <w:szCs w:val="26"/>
        </w:rPr>
        <w:t>ов</w:t>
      </w:r>
      <w:proofErr w:type="spellEnd"/>
      <w:r w:rsidRPr="00062AA2">
        <w:rPr>
          <w:rFonts w:ascii="Times New Roman" w:hAnsi="Times New Roman" w:cs="Times New Roman"/>
          <w:sz w:val="26"/>
          <w:szCs w:val="26"/>
        </w:rPr>
        <w:t>)    в   соответствии   с</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информационным сообщением о проведении аукциона:</w:t>
      </w:r>
    </w:p>
    <w:p w:rsidR="0070636C" w:rsidRPr="00062AA2" w:rsidRDefault="0070636C" w:rsidP="0070636C">
      <w:pPr>
        <w:pStyle w:val="ConsPlusNormal"/>
        <w:jc w:val="both"/>
        <w:rPr>
          <w:sz w:val="26"/>
          <w:szCs w:val="26"/>
        </w:rPr>
      </w:pPr>
    </w:p>
    <w:tbl>
      <w:tblPr>
        <w:tblW w:w="991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470"/>
        <w:gridCol w:w="1701"/>
        <w:gridCol w:w="2098"/>
        <w:gridCol w:w="1871"/>
      </w:tblGrid>
      <w:tr w:rsidR="0070636C" w:rsidRPr="00062AA2" w:rsidTr="00C72890">
        <w:tc>
          <w:tcPr>
            <w:tcW w:w="2778" w:type="dxa"/>
            <w:tcBorders>
              <w:top w:val="single" w:sz="4" w:space="0" w:color="auto"/>
              <w:bottom w:val="single" w:sz="4" w:space="0" w:color="auto"/>
            </w:tcBorders>
          </w:tcPr>
          <w:p w:rsidR="0070636C" w:rsidRPr="00062AA2" w:rsidRDefault="0070636C" w:rsidP="00FE38C5">
            <w:pPr>
              <w:pStyle w:val="ConsPlusNormal"/>
              <w:jc w:val="center"/>
              <w:rPr>
                <w:sz w:val="26"/>
                <w:szCs w:val="26"/>
              </w:rPr>
            </w:pPr>
            <w:r w:rsidRPr="00062AA2">
              <w:rPr>
                <w:sz w:val="26"/>
                <w:szCs w:val="26"/>
              </w:rPr>
              <w:t>Информационное сообщение</w:t>
            </w:r>
          </w:p>
          <w:p w:rsidR="0070636C" w:rsidRPr="00062AA2" w:rsidRDefault="00A53096" w:rsidP="00FE38C5">
            <w:pPr>
              <w:pStyle w:val="ConsPlusNormal"/>
              <w:jc w:val="center"/>
              <w:rPr>
                <w:sz w:val="26"/>
                <w:szCs w:val="26"/>
              </w:rPr>
            </w:pPr>
            <w:r w:rsidRPr="00062AA2">
              <w:rPr>
                <w:sz w:val="26"/>
                <w:szCs w:val="26"/>
              </w:rPr>
              <w:t>№</w:t>
            </w:r>
            <w:r w:rsidR="0070636C" w:rsidRPr="00062AA2">
              <w:rPr>
                <w:sz w:val="26"/>
                <w:szCs w:val="26"/>
              </w:rPr>
              <w:t xml:space="preserve"> ______ от _______</w:t>
            </w:r>
          </w:p>
        </w:tc>
        <w:tc>
          <w:tcPr>
            <w:tcW w:w="1470" w:type="dxa"/>
            <w:tcBorders>
              <w:top w:val="single" w:sz="4" w:space="0" w:color="auto"/>
              <w:bottom w:val="single" w:sz="4" w:space="0" w:color="auto"/>
            </w:tcBorders>
          </w:tcPr>
          <w:p w:rsidR="0070636C" w:rsidRPr="00062AA2" w:rsidRDefault="00A53096" w:rsidP="00FE38C5">
            <w:pPr>
              <w:pStyle w:val="ConsPlusNormal"/>
              <w:jc w:val="center"/>
              <w:rPr>
                <w:sz w:val="26"/>
                <w:szCs w:val="26"/>
              </w:rPr>
            </w:pPr>
            <w:r w:rsidRPr="00062AA2">
              <w:rPr>
                <w:sz w:val="26"/>
                <w:szCs w:val="26"/>
              </w:rPr>
              <w:t>№</w:t>
            </w:r>
            <w:r w:rsidR="0070636C" w:rsidRPr="00062AA2">
              <w:rPr>
                <w:sz w:val="26"/>
                <w:szCs w:val="26"/>
              </w:rPr>
              <w:t xml:space="preserve"> лота</w:t>
            </w:r>
          </w:p>
        </w:tc>
        <w:tc>
          <w:tcPr>
            <w:tcW w:w="1701" w:type="dxa"/>
            <w:tcBorders>
              <w:top w:val="single" w:sz="4" w:space="0" w:color="auto"/>
              <w:bottom w:val="single" w:sz="4" w:space="0" w:color="auto"/>
            </w:tcBorders>
          </w:tcPr>
          <w:p w:rsidR="0070636C" w:rsidRPr="00062AA2" w:rsidRDefault="0070636C" w:rsidP="00FE38C5">
            <w:pPr>
              <w:pStyle w:val="ConsPlusNormal"/>
              <w:jc w:val="center"/>
              <w:rPr>
                <w:sz w:val="26"/>
                <w:szCs w:val="26"/>
              </w:rPr>
            </w:pPr>
            <w:r w:rsidRPr="00062AA2">
              <w:rPr>
                <w:sz w:val="26"/>
                <w:szCs w:val="26"/>
              </w:rPr>
              <w:t>Тип объекта</w:t>
            </w:r>
          </w:p>
        </w:tc>
        <w:tc>
          <w:tcPr>
            <w:tcW w:w="2098" w:type="dxa"/>
            <w:tcBorders>
              <w:top w:val="single" w:sz="4" w:space="0" w:color="auto"/>
              <w:bottom w:val="single" w:sz="4" w:space="0" w:color="auto"/>
            </w:tcBorders>
          </w:tcPr>
          <w:p w:rsidR="0070636C" w:rsidRPr="00062AA2" w:rsidRDefault="0070636C" w:rsidP="00FE38C5">
            <w:pPr>
              <w:pStyle w:val="ConsPlusNormal"/>
              <w:jc w:val="center"/>
              <w:rPr>
                <w:sz w:val="26"/>
                <w:szCs w:val="26"/>
              </w:rPr>
            </w:pPr>
            <w:r w:rsidRPr="00062AA2">
              <w:rPr>
                <w:sz w:val="26"/>
                <w:szCs w:val="26"/>
              </w:rPr>
              <w:t>Специализация объекта</w:t>
            </w:r>
          </w:p>
        </w:tc>
        <w:tc>
          <w:tcPr>
            <w:tcW w:w="1871" w:type="dxa"/>
            <w:tcBorders>
              <w:top w:val="single" w:sz="4" w:space="0" w:color="auto"/>
              <w:bottom w:val="single" w:sz="4" w:space="0" w:color="auto"/>
            </w:tcBorders>
          </w:tcPr>
          <w:p w:rsidR="0070636C" w:rsidRPr="00062AA2" w:rsidRDefault="0070636C" w:rsidP="00FE38C5">
            <w:pPr>
              <w:pStyle w:val="ConsPlusNormal"/>
              <w:jc w:val="center"/>
              <w:rPr>
                <w:sz w:val="26"/>
                <w:szCs w:val="26"/>
              </w:rPr>
            </w:pPr>
            <w:r w:rsidRPr="00062AA2">
              <w:rPr>
                <w:sz w:val="26"/>
                <w:szCs w:val="26"/>
              </w:rPr>
              <w:t>Площадь объекта</w:t>
            </w:r>
          </w:p>
        </w:tc>
      </w:tr>
    </w:tbl>
    <w:p w:rsidR="0070636C" w:rsidRPr="00062AA2" w:rsidRDefault="0070636C" w:rsidP="0070636C">
      <w:pPr>
        <w:pStyle w:val="ConsPlusNormal"/>
        <w:jc w:val="both"/>
        <w:rPr>
          <w:sz w:val="26"/>
          <w:szCs w:val="26"/>
        </w:rPr>
      </w:pP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 xml:space="preserve">    С   условиями   </w:t>
      </w:r>
      <w:proofErr w:type="gramStart"/>
      <w:r w:rsidRPr="00062AA2">
        <w:rPr>
          <w:rFonts w:ascii="Times New Roman" w:hAnsi="Times New Roman" w:cs="Times New Roman"/>
          <w:sz w:val="26"/>
          <w:szCs w:val="26"/>
        </w:rPr>
        <w:t>проведения  аукциона</w:t>
      </w:r>
      <w:proofErr w:type="gramEnd"/>
      <w:r w:rsidRPr="00062AA2">
        <w:rPr>
          <w:rFonts w:ascii="Times New Roman" w:hAnsi="Times New Roman" w:cs="Times New Roman"/>
          <w:sz w:val="26"/>
          <w:szCs w:val="26"/>
        </w:rPr>
        <w:t xml:space="preserve">  и  Порядком  проведения  аукциона</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ознакомлен(а) и согласен(а).</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 xml:space="preserve">    Номер телефона ________________________________________________________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Реквизиты счета для возврата задатка:</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р/с претендента ___________________________________________________________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наименование банка ________________________________________________________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ИНН/КПП банка _____________________________________________________________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к/с _______________________________________________________________________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БИК банка _________________________________________________________________</w:t>
      </w:r>
    </w:p>
    <w:p w:rsidR="0070636C" w:rsidRPr="00062AA2" w:rsidRDefault="0070636C" w:rsidP="0070636C">
      <w:pPr>
        <w:pStyle w:val="ConsPlusNonformat"/>
        <w:jc w:val="both"/>
        <w:rPr>
          <w:rFonts w:ascii="Times New Roman" w:hAnsi="Times New Roman" w:cs="Times New Roman"/>
          <w:sz w:val="26"/>
          <w:szCs w:val="26"/>
        </w:rPr>
      </w:pP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"__" ____________ 20__ года   ______________     __________________________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 xml:space="preserve">                                (</w:t>
      </w:r>
      <w:proofErr w:type="gramStart"/>
      <w:r w:rsidRPr="00062AA2">
        <w:rPr>
          <w:rFonts w:ascii="Times New Roman" w:hAnsi="Times New Roman" w:cs="Times New Roman"/>
          <w:sz w:val="26"/>
          <w:szCs w:val="26"/>
        </w:rPr>
        <w:t xml:space="preserve">подпись)   </w:t>
      </w:r>
      <w:proofErr w:type="gramEnd"/>
      <w:r w:rsidRPr="00062AA2">
        <w:rPr>
          <w:rFonts w:ascii="Times New Roman" w:hAnsi="Times New Roman" w:cs="Times New Roman"/>
          <w:sz w:val="26"/>
          <w:szCs w:val="26"/>
        </w:rPr>
        <w:t xml:space="preserve">       (расшифровка подписи)</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М.П.</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lastRenderedPageBreak/>
        <w:t>Принято:</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___________________________________________________________________________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 xml:space="preserve">                 (Ф.И.О. работника организатора аукциона)</w:t>
      </w:r>
    </w:p>
    <w:p w:rsidR="0070636C" w:rsidRPr="00062AA2" w:rsidRDefault="0070636C" w:rsidP="0070636C">
      <w:pPr>
        <w:pStyle w:val="ConsPlusNonformat"/>
        <w:jc w:val="both"/>
        <w:rPr>
          <w:rFonts w:ascii="Times New Roman" w:hAnsi="Times New Roman" w:cs="Times New Roman"/>
          <w:sz w:val="26"/>
          <w:szCs w:val="26"/>
        </w:rPr>
      </w:pP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"__" ____________ 20__ года    _______________    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 xml:space="preserve">                                  (</w:t>
      </w:r>
      <w:proofErr w:type="gramStart"/>
      <w:r w:rsidRPr="00062AA2">
        <w:rPr>
          <w:rFonts w:ascii="Times New Roman" w:hAnsi="Times New Roman" w:cs="Times New Roman"/>
          <w:sz w:val="26"/>
          <w:szCs w:val="26"/>
        </w:rPr>
        <w:t xml:space="preserve">подпись)   </w:t>
      </w:r>
      <w:proofErr w:type="gramEnd"/>
      <w:r w:rsidRPr="00062AA2">
        <w:rPr>
          <w:rFonts w:ascii="Times New Roman" w:hAnsi="Times New Roman" w:cs="Times New Roman"/>
          <w:sz w:val="26"/>
          <w:szCs w:val="26"/>
        </w:rPr>
        <w:t xml:space="preserve">      (расшифровка подписи)</w:t>
      </w:r>
    </w:p>
    <w:p w:rsidR="0070636C" w:rsidRPr="00062AA2" w:rsidRDefault="0070636C" w:rsidP="0070636C">
      <w:pPr>
        <w:pStyle w:val="ConsPlusNormal"/>
        <w:jc w:val="both"/>
        <w:rPr>
          <w:sz w:val="26"/>
          <w:szCs w:val="26"/>
        </w:rPr>
      </w:pPr>
    </w:p>
    <w:p w:rsidR="0070636C" w:rsidRPr="00062AA2" w:rsidRDefault="0070636C" w:rsidP="0070636C">
      <w:pPr>
        <w:pStyle w:val="ConsPlusNormal"/>
        <w:jc w:val="both"/>
        <w:rPr>
          <w:sz w:val="26"/>
          <w:szCs w:val="26"/>
        </w:rPr>
      </w:pPr>
    </w:p>
    <w:p w:rsidR="00A53096" w:rsidRPr="00062AA2" w:rsidRDefault="00A53096">
      <w:pPr>
        <w:overflowPunct/>
        <w:autoSpaceDE/>
        <w:autoSpaceDN/>
        <w:adjustRightInd/>
        <w:spacing w:after="160" w:line="259" w:lineRule="auto"/>
        <w:textAlignment w:val="auto"/>
        <w:rPr>
          <w:rFonts w:eastAsiaTheme="minorHAnsi"/>
          <w:sz w:val="26"/>
          <w:szCs w:val="26"/>
          <w:lang w:eastAsia="en-US"/>
        </w:rPr>
      </w:pPr>
      <w:r w:rsidRPr="00062AA2">
        <w:rPr>
          <w:sz w:val="26"/>
          <w:szCs w:val="26"/>
        </w:rPr>
        <w:br w:type="page"/>
      </w:r>
    </w:p>
    <w:p w:rsidR="00A53096" w:rsidRPr="009A1759" w:rsidRDefault="00A53096" w:rsidP="00A53096">
      <w:pPr>
        <w:pStyle w:val="ConsPlusNormal"/>
        <w:jc w:val="right"/>
        <w:outlineLvl w:val="2"/>
      </w:pPr>
      <w:r w:rsidRPr="009A1759">
        <w:lastRenderedPageBreak/>
        <w:t xml:space="preserve">Приложение </w:t>
      </w:r>
      <w:r>
        <w:t>№</w:t>
      </w:r>
      <w:r w:rsidRPr="009A1759">
        <w:t xml:space="preserve"> </w:t>
      </w:r>
      <w:r>
        <w:t>2</w:t>
      </w:r>
    </w:p>
    <w:p w:rsidR="00A53096" w:rsidRPr="009A1759" w:rsidRDefault="00A53096" w:rsidP="00A53096">
      <w:pPr>
        <w:pStyle w:val="ConsPlusNormal"/>
        <w:jc w:val="right"/>
      </w:pPr>
      <w:r w:rsidRPr="009A1759">
        <w:t>к Порядку проведения</w:t>
      </w:r>
    </w:p>
    <w:p w:rsidR="00A53096" w:rsidRPr="009A1759" w:rsidRDefault="00A53096" w:rsidP="00A53096">
      <w:pPr>
        <w:pStyle w:val="ConsPlusNormal"/>
        <w:jc w:val="right"/>
      </w:pPr>
      <w:r w:rsidRPr="009A1759">
        <w:t>аукциона на право</w:t>
      </w:r>
    </w:p>
    <w:p w:rsidR="00A53096" w:rsidRPr="009A1759" w:rsidRDefault="00A53096" w:rsidP="00A53096">
      <w:pPr>
        <w:pStyle w:val="ConsPlusNormal"/>
        <w:jc w:val="right"/>
      </w:pPr>
      <w:r w:rsidRPr="009A1759">
        <w:t>заключения договора</w:t>
      </w:r>
    </w:p>
    <w:p w:rsidR="00A53096" w:rsidRPr="009A1759" w:rsidRDefault="00A53096" w:rsidP="00A53096">
      <w:pPr>
        <w:pStyle w:val="ConsPlusNormal"/>
        <w:jc w:val="right"/>
      </w:pPr>
      <w:r w:rsidRPr="009A1759">
        <w:t>на размещение нестационарного</w:t>
      </w:r>
    </w:p>
    <w:p w:rsidR="00A53096" w:rsidRDefault="00A53096" w:rsidP="00A53096">
      <w:pPr>
        <w:pStyle w:val="ConsPlusNormal"/>
        <w:jc w:val="right"/>
      </w:pPr>
      <w:r w:rsidRPr="009A1759">
        <w:t>торгового объекта</w:t>
      </w:r>
      <w:r>
        <w:t xml:space="preserve"> на территории</w:t>
      </w:r>
    </w:p>
    <w:p w:rsidR="0070636C" w:rsidRPr="009A1759" w:rsidRDefault="00A53096" w:rsidP="00A53096">
      <w:pPr>
        <w:pStyle w:val="ConsPlusNormal"/>
        <w:spacing w:after="1"/>
        <w:jc w:val="right"/>
      </w:pPr>
      <w:r>
        <w:t>городского округа Анадырь</w:t>
      </w:r>
    </w:p>
    <w:p w:rsidR="0070636C" w:rsidRPr="009A1759" w:rsidRDefault="0070636C" w:rsidP="0070636C">
      <w:pPr>
        <w:pStyle w:val="ConsPlusNormal"/>
        <w:jc w:val="center"/>
      </w:pPr>
    </w:p>
    <w:p w:rsidR="0070636C" w:rsidRPr="00062AA2" w:rsidRDefault="0070636C" w:rsidP="0070636C">
      <w:pPr>
        <w:pStyle w:val="ConsPlusNonformat"/>
        <w:jc w:val="center"/>
        <w:rPr>
          <w:rFonts w:ascii="Times New Roman" w:hAnsi="Times New Roman" w:cs="Times New Roman"/>
          <w:sz w:val="26"/>
          <w:szCs w:val="26"/>
        </w:rPr>
      </w:pPr>
      <w:bookmarkStart w:id="6" w:name="P1140"/>
      <w:bookmarkEnd w:id="6"/>
      <w:r w:rsidRPr="00062AA2">
        <w:rPr>
          <w:rFonts w:ascii="Times New Roman" w:hAnsi="Times New Roman" w:cs="Times New Roman"/>
          <w:sz w:val="26"/>
          <w:szCs w:val="26"/>
        </w:rPr>
        <w:t>ЗАЯВКА</w:t>
      </w:r>
    </w:p>
    <w:p w:rsidR="0070636C" w:rsidRPr="00062AA2" w:rsidRDefault="0070636C" w:rsidP="0070636C">
      <w:pPr>
        <w:pStyle w:val="ConsPlusNonformat"/>
        <w:jc w:val="center"/>
        <w:rPr>
          <w:rFonts w:ascii="Times New Roman" w:hAnsi="Times New Roman" w:cs="Times New Roman"/>
          <w:sz w:val="26"/>
          <w:szCs w:val="26"/>
        </w:rPr>
      </w:pPr>
      <w:r w:rsidRPr="00062AA2">
        <w:rPr>
          <w:rFonts w:ascii="Times New Roman" w:hAnsi="Times New Roman" w:cs="Times New Roman"/>
          <w:sz w:val="26"/>
          <w:szCs w:val="26"/>
        </w:rPr>
        <w:t>на участие в аукционе на право заключения договора на размещение</w:t>
      </w:r>
    </w:p>
    <w:p w:rsidR="0070636C" w:rsidRPr="00062AA2" w:rsidRDefault="0070636C" w:rsidP="0070636C">
      <w:pPr>
        <w:pStyle w:val="ConsPlusNonformat"/>
        <w:jc w:val="center"/>
        <w:rPr>
          <w:rFonts w:ascii="Times New Roman" w:hAnsi="Times New Roman" w:cs="Times New Roman"/>
          <w:sz w:val="26"/>
          <w:szCs w:val="26"/>
        </w:rPr>
      </w:pPr>
      <w:r w:rsidRPr="00062AA2">
        <w:rPr>
          <w:rFonts w:ascii="Times New Roman" w:hAnsi="Times New Roman" w:cs="Times New Roman"/>
          <w:sz w:val="26"/>
          <w:szCs w:val="26"/>
        </w:rPr>
        <w:t>нестационарного торгового объекта</w:t>
      </w:r>
    </w:p>
    <w:p w:rsidR="0070636C" w:rsidRPr="00062AA2" w:rsidRDefault="0070636C" w:rsidP="0070636C">
      <w:pPr>
        <w:pStyle w:val="ConsPlusNonformat"/>
        <w:jc w:val="center"/>
        <w:rPr>
          <w:rFonts w:ascii="Times New Roman" w:hAnsi="Times New Roman" w:cs="Times New Roman"/>
          <w:sz w:val="26"/>
          <w:szCs w:val="26"/>
        </w:rPr>
      </w:pPr>
      <w:r w:rsidRPr="00062AA2">
        <w:rPr>
          <w:rFonts w:ascii="Times New Roman" w:hAnsi="Times New Roman" w:cs="Times New Roman"/>
          <w:sz w:val="26"/>
          <w:szCs w:val="26"/>
        </w:rPr>
        <w:t>___________________________________________________________________________</w:t>
      </w:r>
    </w:p>
    <w:p w:rsidR="0070636C" w:rsidRPr="00062AA2" w:rsidRDefault="0070636C" w:rsidP="0070636C">
      <w:pPr>
        <w:pStyle w:val="ConsPlusNonformat"/>
        <w:jc w:val="center"/>
        <w:rPr>
          <w:rFonts w:ascii="Times New Roman" w:hAnsi="Times New Roman" w:cs="Times New Roman"/>
          <w:sz w:val="26"/>
          <w:szCs w:val="26"/>
        </w:rPr>
      </w:pPr>
      <w:r w:rsidRPr="00062AA2">
        <w:rPr>
          <w:rFonts w:ascii="Times New Roman" w:hAnsi="Times New Roman" w:cs="Times New Roman"/>
          <w:sz w:val="26"/>
          <w:szCs w:val="26"/>
        </w:rPr>
        <w:t>(полное наименование юридического лица, подавшего заявку)</w:t>
      </w:r>
    </w:p>
    <w:p w:rsidR="0070636C" w:rsidRPr="00062AA2" w:rsidRDefault="0070636C" w:rsidP="0070636C">
      <w:pPr>
        <w:pStyle w:val="ConsPlusNonformat"/>
        <w:rPr>
          <w:rFonts w:ascii="Times New Roman" w:hAnsi="Times New Roman" w:cs="Times New Roman"/>
          <w:sz w:val="26"/>
          <w:szCs w:val="26"/>
        </w:rPr>
      </w:pPr>
      <w:r w:rsidRPr="00062AA2">
        <w:rPr>
          <w:rFonts w:ascii="Times New Roman" w:hAnsi="Times New Roman" w:cs="Times New Roman"/>
          <w:sz w:val="26"/>
          <w:szCs w:val="26"/>
        </w:rPr>
        <w:t>зарегистрированное ________________________________________________________</w:t>
      </w:r>
    </w:p>
    <w:p w:rsidR="0070636C" w:rsidRPr="00062AA2" w:rsidRDefault="0070636C" w:rsidP="0070636C">
      <w:pPr>
        <w:pStyle w:val="ConsPlusNonformat"/>
        <w:rPr>
          <w:rFonts w:ascii="Times New Roman" w:hAnsi="Times New Roman" w:cs="Times New Roman"/>
          <w:sz w:val="26"/>
          <w:szCs w:val="26"/>
        </w:rPr>
      </w:pPr>
      <w:r w:rsidRPr="00062AA2">
        <w:rPr>
          <w:rFonts w:ascii="Times New Roman" w:hAnsi="Times New Roman" w:cs="Times New Roman"/>
          <w:sz w:val="26"/>
          <w:szCs w:val="26"/>
        </w:rPr>
        <w:t>(орган, зарегистрировавший предприятие)</w:t>
      </w:r>
    </w:p>
    <w:p w:rsidR="0070636C" w:rsidRPr="00062AA2" w:rsidRDefault="0070636C" w:rsidP="0070636C">
      <w:pPr>
        <w:pStyle w:val="ConsPlusNonformat"/>
        <w:rPr>
          <w:rFonts w:ascii="Times New Roman" w:hAnsi="Times New Roman" w:cs="Times New Roman"/>
          <w:sz w:val="26"/>
          <w:szCs w:val="26"/>
        </w:rPr>
      </w:pPr>
      <w:r w:rsidRPr="00062AA2">
        <w:rPr>
          <w:rFonts w:ascii="Times New Roman" w:hAnsi="Times New Roman" w:cs="Times New Roman"/>
          <w:sz w:val="26"/>
          <w:szCs w:val="26"/>
        </w:rPr>
        <w:t>по юридическому адресу: ___________________________________________________</w:t>
      </w:r>
    </w:p>
    <w:p w:rsidR="0070636C" w:rsidRPr="00062AA2" w:rsidRDefault="0070636C" w:rsidP="0070636C">
      <w:pPr>
        <w:pStyle w:val="ConsPlusNonformat"/>
        <w:rPr>
          <w:rFonts w:ascii="Times New Roman" w:hAnsi="Times New Roman" w:cs="Times New Roman"/>
          <w:sz w:val="26"/>
          <w:szCs w:val="26"/>
        </w:rPr>
      </w:pPr>
      <w:r w:rsidRPr="00062AA2">
        <w:rPr>
          <w:rFonts w:ascii="Times New Roman" w:hAnsi="Times New Roman" w:cs="Times New Roman"/>
          <w:sz w:val="26"/>
          <w:szCs w:val="26"/>
        </w:rPr>
        <w:t>адрес фактического места нахождения _______________________________________</w:t>
      </w:r>
    </w:p>
    <w:p w:rsidR="0070636C" w:rsidRPr="00062AA2" w:rsidRDefault="0070636C" w:rsidP="0070636C">
      <w:pPr>
        <w:pStyle w:val="ConsPlusNonformat"/>
        <w:rPr>
          <w:rFonts w:ascii="Times New Roman" w:hAnsi="Times New Roman" w:cs="Times New Roman"/>
          <w:sz w:val="26"/>
          <w:szCs w:val="26"/>
        </w:rPr>
      </w:pPr>
      <w:r w:rsidRPr="00062AA2">
        <w:rPr>
          <w:rFonts w:ascii="Times New Roman" w:hAnsi="Times New Roman" w:cs="Times New Roman"/>
          <w:sz w:val="26"/>
          <w:szCs w:val="26"/>
        </w:rPr>
        <w:t>ИНН __________________ КПП __________________ ОГРН ________________________</w:t>
      </w:r>
    </w:p>
    <w:p w:rsidR="0070636C" w:rsidRPr="00062AA2" w:rsidRDefault="0070636C" w:rsidP="0070636C">
      <w:pPr>
        <w:pStyle w:val="ConsPlusNonformat"/>
        <w:rPr>
          <w:rFonts w:ascii="Times New Roman" w:hAnsi="Times New Roman" w:cs="Times New Roman"/>
          <w:sz w:val="26"/>
          <w:szCs w:val="26"/>
        </w:rPr>
      </w:pPr>
      <w:proofErr w:type="gramStart"/>
      <w:r w:rsidRPr="00062AA2">
        <w:rPr>
          <w:rFonts w:ascii="Times New Roman" w:hAnsi="Times New Roman" w:cs="Times New Roman"/>
          <w:sz w:val="26"/>
          <w:szCs w:val="26"/>
        </w:rPr>
        <w:t>заявляет  о</w:t>
      </w:r>
      <w:proofErr w:type="gramEnd"/>
      <w:r w:rsidRPr="00062AA2">
        <w:rPr>
          <w:rFonts w:ascii="Times New Roman" w:hAnsi="Times New Roman" w:cs="Times New Roman"/>
          <w:sz w:val="26"/>
          <w:szCs w:val="26"/>
        </w:rPr>
        <w:t xml:space="preserve">  своем намерении принять участие в аукционе на право размещения</w:t>
      </w:r>
    </w:p>
    <w:p w:rsidR="0070636C" w:rsidRPr="00062AA2" w:rsidRDefault="0070636C" w:rsidP="0070636C">
      <w:pPr>
        <w:pStyle w:val="ConsPlusNonformat"/>
        <w:rPr>
          <w:rFonts w:ascii="Times New Roman" w:hAnsi="Times New Roman" w:cs="Times New Roman"/>
          <w:sz w:val="26"/>
          <w:szCs w:val="26"/>
        </w:rPr>
      </w:pPr>
      <w:r w:rsidRPr="00062AA2">
        <w:rPr>
          <w:rFonts w:ascii="Times New Roman" w:hAnsi="Times New Roman" w:cs="Times New Roman"/>
          <w:sz w:val="26"/>
          <w:szCs w:val="26"/>
        </w:rPr>
        <w:t>нестационарного(</w:t>
      </w:r>
      <w:proofErr w:type="spellStart"/>
      <w:proofErr w:type="gramStart"/>
      <w:r w:rsidRPr="00062AA2">
        <w:rPr>
          <w:rFonts w:ascii="Times New Roman" w:hAnsi="Times New Roman" w:cs="Times New Roman"/>
          <w:sz w:val="26"/>
          <w:szCs w:val="26"/>
        </w:rPr>
        <w:t>ых</w:t>
      </w:r>
      <w:proofErr w:type="spellEnd"/>
      <w:r w:rsidRPr="00062AA2">
        <w:rPr>
          <w:rFonts w:ascii="Times New Roman" w:hAnsi="Times New Roman" w:cs="Times New Roman"/>
          <w:sz w:val="26"/>
          <w:szCs w:val="26"/>
        </w:rPr>
        <w:t xml:space="preserve">)   </w:t>
      </w:r>
      <w:proofErr w:type="gramEnd"/>
      <w:r w:rsidRPr="00062AA2">
        <w:rPr>
          <w:rFonts w:ascii="Times New Roman" w:hAnsi="Times New Roman" w:cs="Times New Roman"/>
          <w:sz w:val="26"/>
          <w:szCs w:val="26"/>
        </w:rPr>
        <w:t xml:space="preserve"> торгового(</w:t>
      </w:r>
      <w:proofErr w:type="spellStart"/>
      <w:r w:rsidRPr="00062AA2">
        <w:rPr>
          <w:rFonts w:ascii="Times New Roman" w:hAnsi="Times New Roman" w:cs="Times New Roman"/>
          <w:sz w:val="26"/>
          <w:szCs w:val="26"/>
        </w:rPr>
        <w:t>ых</w:t>
      </w:r>
      <w:proofErr w:type="spellEnd"/>
      <w:r w:rsidRPr="00062AA2">
        <w:rPr>
          <w:rFonts w:ascii="Times New Roman" w:hAnsi="Times New Roman" w:cs="Times New Roman"/>
          <w:sz w:val="26"/>
          <w:szCs w:val="26"/>
        </w:rPr>
        <w:t>)    объекта(</w:t>
      </w:r>
      <w:proofErr w:type="spellStart"/>
      <w:r w:rsidRPr="00062AA2">
        <w:rPr>
          <w:rFonts w:ascii="Times New Roman" w:hAnsi="Times New Roman" w:cs="Times New Roman"/>
          <w:sz w:val="26"/>
          <w:szCs w:val="26"/>
        </w:rPr>
        <w:t>ов</w:t>
      </w:r>
      <w:proofErr w:type="spellEnd"/>
      <w:r w:rsidRPr="00062AA2">
        <w:rPr>
          <w:rFonts w:ascii="Times New Roman" w:hAnsi="Times New Roman" w:cs="Times New Roman"/>
          <w:sz w:val="26"/>
          <w:szCs w:val="26"/>
        </w:rPr>
        <w:t>)    в   соответствии   с</w:t>
      </w:r>
    </w:p>
    <w:p w:rsidR="0070636C" w:rsidRPr="00062AA2" w:rsidRDefault="0070636C" w:rsidP="0070636C">
      <w:pPr>
        <w:pStyle w:val="ConsPlusNonformat"/>
        <w:rPr>
          <w:rFonts w:ascii="Times New Roman" w:hAnsi="Times New Roman" w:cs="Times New Roman"/>
          <w:sz w:val="26"/>
          <w:szCs w:val="26"/>
        </w:rPr>
      </w:pPr>
      <w:r w:rsidRPr="00062AA2">
        <w:rPr>
          <w:rFonts w:ascii="Times New Roman" w:hAnsi="Times New Roman" w:cs="Times New Roman"/>
          <w:sz w:val="26"/>
          <w:szCs w:val="26"/>
        </w:rPr>
        <w:t>информационным сообщением о проведении аукциона:</w:t>
      </w:r>
    </w:p>
    <w:p w:rsidR="0070636C" w:rsidRPr="00062AA2" w:rsidRDefault="0070636C" w:rsidP="0070636C">
      <w:pPr>
        <w:pStyle w:val="ConsPlusNormal"/>
        <w:jc w:val="both"/>
        <w:rPr>
          <w:sz w:val="26"/>
          <w:szCs w:val="26"/>
        </w:rPr>
      </w:pPr>
    </w:p>
    <w:tbl>
      <w:tblPr>
        <w:tblW w:w="100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186"/>
        <w:gridCol w:w="1843"/>
        <w:gridCol w:w="2694"/>
        <w:gridCol w:w="1559"/>
      </w:tblGrid>
      <w:tr w:rsidR="0070636C" w:rsidRPr="00062AA2" w:rsidTr="00C72890">
        <w:tc>
          <w:tcPr>
            <w:tcW w:w="2778" w:type="dxa"/>
            <w:tcBorders>
              <w:top w:val="single" w:sz="4" w:space="0" w:color="auto"/>
              <w:bottom w:val="single" w:sz="4" w:space="0" w:color="auto"/>
            </w:tcBorders>
          </w:tcPr>
          <w:p w:rsidR="0070636C" w:rsidRPr="00062AA2" w:rsidRDefault="0070636C" w:rsidP="00FE38C5">
            <w:pPr>
              <w:pStyle w:val="ConsPlusNormal"/>
              <w:jc w:val="center"/>
              <w:rPr>
                <w:sz w:val="26"/>
                <w:szCs w:val="26"/>
              </w:rPr>
            </w:pPr>
            <w:r w:rsidRPr="00062AA2">
              <w:rPr>
                <w:sz w:val="26"/>
                <w:szCs w:val="26"/>
              </w:rPr>
              <w:t>Информационное сообщение</w:t>
            </w:r>
          </w:p>
          <w:p w:rsidR="0070636C" w:rsidRPr="00062AA2" w:rsidRDefault="00A53096" w:rsidP="00FE38C5">
            <w:pPr>
              <w:pStyle w:val="ConsPlusNormal"/>
              <w:jc w:val="center"/>
              <w:rPr>
                <w:sz w:val="26"/>
                <w:szCs w:val="26"/>
              </w:rPr>
            </w:pPr>
            <w:r w:rsidRPr="00062AA2">
              <w:rPr>
                <w:sz w:val="26"/>
                <w:szCs w:val="26"/>
              </w:rPr>
              <w:t>№</w:t>
            </w:r>
            <w:r w:rsidR="0070636C" w:rsidRPr="00062AA2">
              <w:rPr>
                <w:sz w:val="26"/>
                <w:szCs w:val="26"/>
              </w:rPr>
              <w:t xml:space="preserve"> ______от_______</w:t>
            </w:r>
          </w:p>
        </w:tc>
        <w:tc>
          <w:tcPr>
            <w:tcW w:w="1186" w:type="dxa"/>
            <w:tcBorders>
              <w:top w:val="single" w:sz="4" w:space="0" w:color="auto"/>
              <w:bottom w:val="single" w:sz="4" w:space="0" w:color="auto"/>
            </w:tcBorders>
          </w:tcPr>
          <w:p w:rsidR="0070636C" w:rsidRPr="00062AA2" w:rsidRDefault="00A53096" w:rsidP="00FE38C5">
            <w:pPr>
              <w:pStyle w:val="ConsPlusNormal"/>
              <w:jc w:val="center"/>
              <w:rPr>
                <w:sz w:val="26"/>
                <w:szCs w:val="26"/>
              </w:rPr>
            </w:pPr>
            <w:r w:rsidRPr="00062AA2">
              <w:rPr>
                <w:sz w:val="26"/>
                <w:szCs w:val="26"/>
              </w:rPr>
              <w:t>№</w:t>
            </w:r>
            <w:r w:rsidR="0070636C" w:rsidRPr="00062AA2">
              <w:rPr>
                <w:sz w:val="26"/>
                <w:szCs w:val="26"/>
              </w:rPr>
              <w:t xml:space="preserve"> лота</w:t>
            </w:r>
          </w:p>
        </w:tc>
        <w:tc>
          <w:tcPr>
            <w:tcW w:w="1843" w:type="dxa"/>
            <w:tcBorders>
              <w:top w:val="single" w:sz="4" w:space="0" w:color="auto"/>
              <w:bottom w:val="single" w:sz="4" w:space="0" w:color="auto"/>
            </w:tcBorders>
          </w:tcPr>
          <w:p w:rsidR="0070636C" w:rsidRPr="00062AA2" w:rsidRDefault="0070636C" w:rsidP="00FE38C5">
            <w:pPr>
              <w:pStyle w:val="ConsPlusNormal"/>
              <w:jc w:val="center"/>
              <w:rPr>
                <w:sz w:val="26"/>
                <w:szCs w:val="26"/>
              </w:rPr>
            </w:pPr>
            <w:r w:rsidRPr="00062AA2">
              <w:rPr>
                <w:sz w:val="26"/>
                <w:szCs w:val="26"/>
              </w:rPr>
              <w:t>Тип объекта</w:t>
            </w:r>
          </w:p>
        </w:tc>
        <w:tc>
          <w:tcPr>
            <w:tcW w:w="2694" w:type="dxa"/>
            <w:tcBorders>
              <w:top w:val="single" w:sz="4" w:space="0" w:color="auto"/>
              <w:bottom w:val="single" w:sz="4" w:space="0" w:color="auto"/>
            </w:tcBorders>
          </w:tcPr>
          <w:p w:rsidR="0070636C" w:rsidRPr="00062AA2" w:rsidRDefault="0070636C" w:rsidP="00FE38C5">
            <w:pPr>
              <w:pStyle w:val="ConsPlusNormal"/>
              <w:jc w:val="center"/>
              <w:rPr>
                <w:sz w:val="26"/>
                <w:szCs w:val="26"/>
              </w:rPr>
            </w:pPr>
            <w:r w:rsidRPr="00062AA2">
              <w:rPr>
                <w:sz w:val="26"/>
                <w:szCs w:val="26"/>
              </w:rPr>
              <w:t>Специализация объекта</w:t>
            </w:r>
          </w:p>
        </w:tc>
        <w:tc>
          <w:tcPr>
            <w:tcW w:w="1559" w:type="dxa"/>
            <w:tcBorders>
              <w:top w:val="single" w:sz="4" w:space="0" w:color="auto"/>
              <w:bottom w:val="single" w:sz="4" w:space="0" w:color="auto"/>
            </w:tcBorders>
          </w:tcPr>
          <w:p w:rsidR="0070636C" w:rsidRPr="00062AA2" w:rsidRDefault="0070636C" w:rsidP="00FE38C5">
            <w:pPr>
              <w:pStyle w:val="ConsPlusNormal"/>
              <w:jc w:val="center"/>
              <w:rPr>
                <w:sz w:val="26"/>
                <w:szCs w:val="26"/>
              </w:rPr>
            </w:pPr>
            <w:r w:rsidRPr="00062AA2">
              <w:rPr>
                <w:sz w:val="26"/>
                <w:szCs w:val="26"/>
              </w:rPr>
              <w:t>Площадь объекта</w:t>
            </w:r>
          </w:p>
        </w:tc>
      </w:tr>
    </w:tbl>
    <w:p w:rsidR="0070636C" w:rsidRPr="00062AA2" w:rsidRDefault="0070636C" w:rsidP="0070636C">
      <w:pPr>
        <w:pStyle w:val="ConsPlusNormal"/>
        <w:jc w:val="both"/>
        <w:rPr>
          <w:sz w:val="26"/>
          <w:szCs w:val="26"/>
        </w:rPr>
      </w:pP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 xml:space="preserve">    С   условиями   </w:t>
      </w:r>
      <w:proofErr w:type="gramStart"/>
      <w:r w:rsidRPr="00062AA2">
        <w:rPr>
          <w:rFonts w:ascii="Times New Roman" w:hAnsi="Times New Roman" w:cs="Times New Roman"/>
          <w:sz w:val="26"/>
          <w:szCs w:val="26"/>
        </w:rPr>
        <w:t>проведения  аукциона</w:t>
      </w:r>
      <w:proofErr w:type="gramEnd"/>
      <w:r w:rsidRPr="00062AA2">
        <w:rPr>
          <w:rFonts w:ascii="Times New Roman" w:hAnsi="Times New Roman" w:cs="Times New Roman"/>
          <w:sz w:val="26"/>
          <w:szCs w:val="26"/>
        </w:rPr>
        <w:t xml:space="preserve">  и  Порядком  проведения  аукциона</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ознакомлен(а) и согласен(а).</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 xml:space="preserve">    Номер телефона ________________________________________________________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Реквизиты счета для возврата задатка:</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р/с претендента ___________________________________________________________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наименование банка ________________________________________________________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ИНН/КПП банка _____________________________________________________________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к/с _______________________________________________________________________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БИК банка _________________________________________________________________</w:t>
      </w:r>
    </w:p>
    <w:p w:rsidR="0070636C" w:rsidRPr="00062AA2" w:rsidRDefault="0070636C" w:rsidP="0070636C">
      <w:pPr>
        <w:pStyle w:val="ConsPlusNonformat"/>
        <w:jc w:val="both"/>
        <w:rPr>
          <w:rFonts w:ascii="Times New Roman" w:hAnsi="Times New Roman" w:cs="Times New Roman"/>
          <w:sz w:val="26"/>
          <w:szCs w:val="26"/>
        </w:rPr>
      </w:pP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"__" ____________ 20__ года    _______________    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 xml:space="preserve">                                  (</w:t>
      </w:r>
      <w:proofErr w:type="gramStart"/>
      <w:r w:rsidRPr="00062AA2">
        <w:rPr>
          <w:rFonts w:ascii="Times New Roman" w:hAnsi="Times New Roman" w:cs="Times New Roman"/>
          <w:sz w:val="26"/>
          <w:szCs w:val="26"/>
        </w:rPr>
        <w:t xml:space="preserve">подпись)   </w:t>
      </w:r>
      <w:proofErr w:type="gramEnd"/>
      <w:r w:rsidRPr="00062AA2">
        <w:rPr>
          <w:rFonts w:ascii="Times New Roman" w:hAnsi="Times New Roman" w:cs="Times New Roman"/>
          <w:sz w:val="26"/>
          <w:szCs w:val="26"/>
        </w:rPr>
        <w:t xml:space="preserve">      (расшифровка подписи)</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М.П.</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Принято:</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lastRenderedPageBreak/>
        <w:t>___________________________________________________________________________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 xml:space="preserve">                 (Ф.И.О. работника организатора аукциона)</w:t>
      </w:r>
    </w:p>
    <w:p w:rsidR="0070636C" w:rsidRPr="00062AA2" w:rsidRDefault="0070636C" w:rsidP="0070636C">
      <w:pPr>
        <w:pStyle w:val="ConsPlusNonformat"/>
        <w:jc w:val="both"/>
        <w:rPr>
          <w:rFonts w:ascii="Times New Roman" w:hAnsi="Times New Roman" w:cs="Times New Roman"/>
          <w:sz w:val="26"/>
          <w:szCs w:val="26"/>
        </w:rPr>
      </w:pP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"__" ____________ 20__ года    _______________    _________________________</w:t>
      </w:r>
    </w:p>
    <w:p w:rsidR="0070636C" w:rsidRPr="00062AA2" w:rsidRDefault="0070636C" w:rsidP="0070636C">
      <w:pPr>
        <w:pStyle w:val="ConsPlusNonformat"/>
        <w:jc w:val="both"/>
        <w:rPr>
          <w:rFonts w:ascii="Times New Roman" w:hAnsi="Times New Roman" w:cs="Times New Roman"/>
          <w:sz w:val="26"/>
          <w:szCs w:val="26"/>
        </w:rPr>
      </w:pPr>
      <w:r w:rsidRPr="00062AA2">
        <w:rPr>
          <w:rFonts w:ascii="Times New Roman" w:hAnsi="Times New Roman" w:cs="Times New Roman"/>
          <w:sz w:val="26"/>
          <w:szCs w:val="26"/>
        </w:rPr>
        <w:t xml:space="preserve">                                  (</w:t>
      </w:r>
      <w:proofErr w:type="gramStart"/>
      <w:r w:rsidRPr="00062AA2">
        <w:rPr>
          <w:rFonts w:ascii="Times New Roman" w:hAnsi="Times New Roman" w:cs="Times New Roman"/>
          <w:sz w:val="26"/>
          <w:szCs w:val="26"/>
        </w:rPr>
        <w:t xml:space="preserve">подпись)   </w:t>
      </w:r>
      <w:proofErr w:type="gramEnd"/>
      <w:r w:rsidRPr="00062AA2">
        <w:rPr>
          <w:rFonts w:ascii="Times New Roman" w:hAnsi="Times New Roman" w:cs="Times New Roman"/>
          <w:sz w:val="26"/>
          <w:szCs w:val="26"/>
        </w:rPr>
        <w:t xml:space="preserve">      (расшифровка подписи)</w:t>
      </w:r>
    </w:p>
    <w:p w:rsidR="00CB54D3" w:rsidRDefault="00CB54D3">
      <w:pPr>
        <w:overflowPunct/>
        <w:autoSpaceDE/>
        <w:autoSpaceDN/>
        <w:adjustRightInd/>
        <w:spacing w:after="160" w:line="259" w:lineRule="auto"/>
        <w:textAlignment w:val="auto"/>
        <w:rPr>
          <w:rFonts w:eastAsiaTheme="minorHAnsi"/>
          <w:sz w:val="26"/>
          <w:szCs w:val="26"/>
          <w:lang w:eastAsia="en-US"/>
        </w:rPr>
      </w:pPr>
      <w:r>
        <w:rPr>
          <w:sz w:val="26"/>
          <w:szCs w:val="26"/>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791"/>
      </w:tblGrid>
      <w:tr w:rsidR="00CB54D3" w:rsidTr="00666699">
        <w:trPr>
          <w:trHeight w:val="289"/>
        </w:trPr>
        <w:tc>
          <w:tcPr>
            <w:tcW w:w="4106" w:type="dxa"/>
          </w:tcPr>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p>
          <w:p w:rsidR="00CB54D3" w:rsidRDefault="00CB54D3" w:rsidP="00666699">
            <w:pPr>
              <w:ind w:right="-1"/>
              <w:jc w:val="both"/>
              <w:rPr>
                <w:sz w:val="28"/>
                <w:szCs w:val="28"/>
              </w:rPr>
            </w:pPr>
            <w:r>
              <w:rPr>
                <w:sz w:val="28"/>
                <w:szCs w:val="28"/>
              </w:rPr>
              <w:t>Подготовил:</w:t>
            </w:r>
          </w:p>
        </w:tc>
        <w:tc>
          <w:tcPr>
            <w:tcW w:w="4791" w:type="dxa"/>
          </w:tcPr>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p>
          <w:p w:rsidR="00CB54D3" w:rsidRDefault="00CB54D3" w:rsidP="00666699">
            <w:pPr>
              <w:ind w:right="-1"/>
              <w:jc w:val="right"/>
              <w:rPr>
                <w:sz w:val="28"/>
                <w:szCs w:val="28"/>
              </w:rPr>
            </w:pPr>
            <w:r>
              <w:rPr>
                <w:sz w:val="28"/>
                <w:szCs w:val="28"/>
              </w:rPr>
              <w:t>О.Е. Москаленко</w:t>
            </w:r>
          </w:p>
        </w:tc>
      </w:tr>
      <w:tr w:rsidR="00CB54D3" w:rsidTr="00666699">
        <w:trPr>
          <w:trHeight w:val="592"/>
        </w:trPr>
        <w:tc>
          <w:tcPr>
            <w:tcW w:w="4106" w:type="dxa"/>
          </w:tcPr>
          <w:p w:rsidR="00CB54D3" w:rsidRDefault="00CB54D3" w:rsidP="00CB54D3">
            <w:pPr>
              <w:ind w:right="-1"/>
              <w:jc w:val="both"/>
              <w:rPr>
                <w:sz w:val="28"/>
                <w:szCs w:val="28"/>
              </w:rPr>
            </w:pPr>
          </w:p>
          <w:p w:rsidR="00CB54D3" w:rsidRDefault="00CB54D3" w:rsidP="00CB54D3">
            <w:pPr>
              <w:ind w:right="-1"/>
              <w:jc w:val="both"/>
              <w:rPr>
                <w:sz w:val="28"/>
                <w:szCs w:val="28"/>
              </w:rPr>
            </w:pPr>
            <w:r>
              <w:rPr>
                <w:sz w:val="28"/>
                <w:szCs w:val="28"/>
              </w:rPr>
              <w:t>Согласовано:</w:t>
            </w:r>
          </w:p>
        </w:tc>
        <w:tc>
          <w:tcPr>
            <w:tcW w:w="4791" w:type="dxa"/>
          </w:tcPr>
          <w:p w:rsidR="00CB54D3" w:rsidRDefault="00CB54D3" w:rsidP="00CB54D3">
            <w:pPr>
              <w:ind w:right="-1"/>
              <w:jc w:val="right"/>
              <w:rPr>
                <w:sz w:val="28"/>
                <w:szCs w:val="28"/>
              </w:rPr>
            </w:pPr>
          </w:p>
          <w:p w:rsidR="00CB54D3" w:rsidRPr="00242190" w:rsidRDefault="00CB54D3" w:rsidP="00CB54D3">
            <w:pPr>
              <w:jc w:val="right"/>
              <w:rPr>
                <w:rFonts w:eastAsia="Calibri"/>
                <w:sz w:val="28"/>
                <w:szCs w:val="28"/>
                <w:lang w:eastAsia="en-US"/>
              </w:rPr>
            </w:pPr>
            <w:r w:rsidRPr="00242190">
              <w:rPr>
                <w:rFonts w:eastAsia="Calibri"/>
                <w:sz w:val="28"/>
                <w:szCs w:val="28"/>
                <w:lang w:eastAsia="en-US"/>
              </w:rPr>
              <w:t>А.</w:t>
            </w:r>
            <w:r>
              <w:rPr>
                <w:rFonts w:eastAsia="Calibri"/>
                <w:sz w:val="28"/>
                <w:szCs w:val="28"/>
                <w:lang w:eastAsia="en-US"/>
              </w:rPr>
              <w:t>В</w:t>
            </w:r>
            <w:r w:rsidRPr="00242190">
              <w:rPr>
                <w:rFonts w:eastAsia="Calibri"/>
                <w:sz w:val="28"/>
                <w:szCs w:val="28"/>
                <w:lang w:eastAsia="en-US"/>
              </w:rPr>
              <w:t xml:space="preserve">. </w:t>
            </w:r>
            <w:r>
              <w:rPr>
                <w:rFonts w:eastAsia="Calibri"/>
                <w:sz w:val="28"/>
                <w:szCs w:val="28"/>
                <w:lang w:eastAsia="en-US"/>
              </w:rPr>
              <w:t>Тюменцева</w:t>
            </w:r>
          </w:p>
          <w:p w:rsidR="00CB54D3" w:rsidRDefault="00CB54D3" w:rsidP="00CB54D3">
            <w:pPr>
              <w:ind w:right="-1"/>
              <w:jc w:val="right"/>
              <w:rPr>
                <w:sz w:val="28"/>
                <w:szCs w:val="28"/>
              </w:rPr>
            </w:pPr>
          </w:p>
        </w:tc>
      </w:tr>
      <w:tr w:rsidR="00CB54D3" w:rsidTr="00666699">
        <w:trPr>
          <w:trHeight w:val="739"/>
        </w:trPr>
        <w:tc>
          <w:tcPr>
            <w:tcW w:w="4106" w:type="dxa"/>
          </w:tcPr>
          <w:p w:rsidR="00CB54D3" w:rsidRDefault="00CB54D3" w:rsidP="00CB54D3">
            <w:pPr>
              <w:ind w:right="-1"/>
              <w:jc w:val="both"/>
              <w:rPr>
                <w:sz w:val="28"/>
                <w:szCs w:val="28"/>
              </w:rPr>
            </w:pPr>
          </w:p>
        </w:tc>
        <w:tc>
          <w:tcPr>
            <w:tcW w:w="4791" w:type="dxa"/>
          </w:tcPr>
          <w:p w:rsidR="00CB54D3" w:rsidRDefault="00CB54D3" w:rsidP="00CB54D3">
            <w:pPr>
              <w:ind w:right="-1"/>
              <w:jc w:val="right"/>
              <w:rPr>
                <w:sz w:val="28"/>
                <w:szCs w:val="28"/>
              </w:rPr>
            </w:pPr>
          </w:p>
        </w:tc>
      </w:tr>
      <w:tr w:rsidR="00CB54D3" w:rsidTr="00666699">
        <w:trPr>
          <w:trHeight w:val="739"/>
        </w:trPr>
        <w:tc>
          <w:tcPr>
            <w:tcW w:w="4106" w:type="dxa"/>
          </w:tcPr>
          <w:p w:rsidR="00CB54D3" w:rsidRDefault="00CB54D3" w:rsidP="00CB54D3">
            <w:pPr>
              <w:ind w:right="-1"/>
              <w:jc w:val="both"/>
              <w:rPr>
                <w:sz w:val="28"/>
                <w:szCs w:val="28"/>
              </w:rPr>
            </w:pPr>
            <w:r>
              <w:rPr>
                <w:sz w:val="28"/>
                <w:szCs w:val="28"/>
              </w:rPr>
              <w:t xml:space="preserve">                                                                      </w:t>
            </w:r>
          </w:p>
        </w:tc>
        <w:tc>
          <w:tcPr>
            <w:tcW w:w="4791" w:type="dxa"/>
          </w:tcPr>
          <w:p w:rsidR="00CB54D3" w:rsidRDefault="00CB54D3" w:rsidP="00CB54D3">
            <w:pPr>
              <w:jc w:val="right"/>
              <w:rPr>
                <w:sz w:val="28"/>
                <w:szCs w:val="28"/>
              </w:rPr>
            </w:pPr>
          </w:p>
        </w:tc>
      </w:tr>
      <w:tr w:rsidR="00CB54D3" w:rsidTr="00666699">
        <w:trPr>
          <w:trHeight w:val="578"/>
        </w:trPr>
        <w:tc>
          <w:tcPr>
            <w:tcW w:w="4106" w:type="dxa"/>
          </w:tcPr>
          <w:p w:rsidR="00CB54D3" w:rsidRDefault="00CB54D3" w:rsidP="00CB54D3">
            <w:pPr>
              <w:ind w:right="-1"/>
              <w:jc w:val="both"/>
              <w:rPr>
                <w:sz w:val="28"/>
                <w:szCs w:val="28"/>
              </w:rPr>
            </w:pPr>
          </w:p>
        </w:tc>
        <w:tc>
          <w:tcPr>
            <w:tcW w:w="4791" w:type="dxa"/>
          </w:tcPr>
          <w:p w:rsidR="00CB54D3" w:rsidRDefault="00CB54D3" w:rsidP="00CB54D3">
            <w:pPr>
              <w:ind w:right="-1"/>
              <w:jc w:val="right"/>
              <w:rPr>
                <w:sz w:val="28"/>
                <w:szCs w:val="28"/>
              </w:rPr>
            </w:pPr>
          </w:p>
        </w:tc>
      </w:tr>
      <w:tr w:rsidR="00CB54D3" w:rsidTr="00666699">
        <w:trPr>
          <w:trHeight w:val="303"/>
        </w:trPr>
        <w:tc>
          <w:tcPr>
            <w:tcW w:w="8897" w:type="dxa"/>
            <w:gridSpan w:val="2"/>
          </w:tcPr>
          <w:p w:rsidR="00CB54D3" w:rsidRDefault="00CB54D3" w:rsidP="00CB54D3">
            <w:pPr>
              <w:ind w:right="-1"/>
              <w:jc w:val="both"/>
              <w:rPr>
                <w:sz w:val="28"/>
                <w:szCs w:val="28"/>
              </w:rPr>
            </w:pPr>
            <w:r>
              <w:rPr>
                <w:sz w:val="28"/>
                <w:szCs w:val="28"/>
              </w:rPr>
              <w:t xml:space="preserve">Разослано: Анадырская межрайонная прокуратура – 1. </w:t>
            </w:r>
            <w:r w:rsidRPr="00242190">
              <w:rPr>
                <w:sz w:val="28"/>
                <w:szCs w:val="28"/>
              </w:rPr>
              <w:t>Управление финансов, экономики и имущественных отношений - 1, Издательство «Крайний Север» - 1,  ООО «Система» - 1</w:t>
            </w:r>
          </w:p>
        </w:tc>
      </w:tr>
    </w:tbl>
    <w:p w:rsidR="0070636C" w:rsidRPr="009A1759" w:rsidRDefault="0070636C" w:rsidP="0070636C">
      <w:pPr>
        <w:pStyle w:val="ConsPlusNormal"/>
        <w:jc w:val="both"/>
      </w:pPr>
    </w:p>
    <w:sectPr w:rsidR="0070636C" w:rsidRPr="009A1759" w:rsidSect="00876DEB">
      <w:headerReference w:type="default" r:id="rId17"/>
      <w:pgSz w:w="11907" w:h="16840" w:code="9"/>
      <w:pgMar w:top="369" w:right="709" w:bottom="1134" w:left="1701" w:header="284" w:footer="17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4CE" w:rsidRDefault="006054CE">
      <w:r>
        <w:separator/>
      </w:r>
    </w:p>
  </w:endnote>
  <w:endnote w:type="continuationSeparator" w:id="0">
    <w:p w:rsidR="006054CE" w:rsidRDefault="0060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4CE" w:rsidRDefault="006054CE">
      <w:r>
        <w:separator/>
      </w:r>
    </w:p>
  </w:footnote>
  <w:footnote w:type="continuationSeparator" w:id="0">
    <w:p w:rsidR="006054CE" w:rsidRDefault="006054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638057"/>
      <w:docPartObj>
        <w:docPartGallery w:val="Page Numbers (Top of Page)"/>
        <w:docPartUnique/>
      </w:docPartObj>
    </w:sdtPr>
    <w:sdtEndPr/>
    <w:sdtContent>
      <w:p w:rsidR="00FE38C5" w:rsidRDefault="00FE38C5">
        <w:pPr>
          <w:pStyle w:val="a5"/>
          <w:jc w:val="center"/>
        </w:pPr>
        <w:r>
          <w:fldChar w:fldCharType="begin"/>
        </w:r>
        <w:r>
          <w:instrText>PAGE   \* MERGEFORMAT</w:instrText>
        </w:r>
        <w:r>
          <w:fldChar w:fldCharType="separate"/>
        </w:r>
        <w:r w:rsidR="00CE4FE7">
          <w:rPr>
            <w:noProof/>
          </w:rPr>
          <w:t>20</w:t>
        </w:r>
        <w:r>
          <w:fldChar w:fldCharType="end"/>
        </w:r>
      </w:p>
    </w:sdtContent>
  </w:sdt>
  <w:p w:rsidR="00FE38C5" w:rsidRDefault="00FE38C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14A1"/>
    <w:multiLevelType w:val="hybridMultilevel"/>
    <w:tmpl w:val="FED84488"/>
    <w:lvl w:ilvl="0" w:tplc="E5604D6E">
      <w:start w:val="1"/>
      <w:numFmt w:val="decimal"/>
      <w:lvlText w:val="%1."/>
      <w:lvlJc w:val="left"/>
      <w:pPr>
        <w:ind w:left="930" w:hanging="39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D3B5E5D"/>
    <w:multiLevelType w:val="hybridMultilevel"/>
    <w:tmpl w:val="C5969C9A"/>
    <w:lvl w:ilvl="0" w:tplc="D5E0B29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D8627B4"/>
    <w:multiLevelType w:val="hybridMultilevel"/>
    <w:tmpl w:val="DCAA1A52"/>
    <w:lvl w:ilvl="0" w:tplc="E8F6B9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25"/>
    <w:rsid w:val="00000225"/>
    <w:rsid w:val="00000DE7"/>
    <w:rsid w:val="0000295B"/>
    <w:rsid w:val="00005FA8"/>
    <w:rsid w:val="00007FFB"/>
    <w:rsid w:val="00011ECC"/>
    <w:rsid w:val="0001371A"/>
    <w:rsid w:val="000172E4"/>
    <w:rsid w:val="0002127E"/>
    <w:rsid w:val="00024FE7"/>
    <w:rsid w:val="0003095C"/>
    <w:rsid w:val="00034648"/>
    <w:rsid w:val="00034DDC"/>
    <w:rsid w:val="00036FF9"/>
    <w:rsid w:val="00040734"/>
    <w:rsid w:val="000415CF"/>
    <w:rsid w:val="00046C95"/>
    <w:rsid w:val="00047EB2"/>
    <w:rsid w:val="00056767"/>
    <w:rsid w:val="00062AA2"/>
    <w:rsid w:val="0006617E"/>
    <w:rsid w:val="000774A1"/>
    <w:rsid w:val="0007788D"/>
    <w:rsid w:val="00080F45"/>
    <w:rsid w:val="00081BC2"/>
    <w:rsid w:val="000A0894"/>
    <w:rsid w:val="000A1AD8"/>
    <w:rsid w:val="000B64CF"/>
    <w:rsid w:val="000B66EA"/>
    <w:rsid w:val="000B6890"/>
    <w:rsid w:val="000C32A5"/>
    <w:rsid w:val="000C44EB"/>
    <w:rsid w:val="000C6479"/>
    <w:rsid w:val="000D4C32"/>
    <w:rsid w:val="000D53F0"/>
    <w:rsid w:val="000E4572"/>
    <w:rsid w:val="000F0402"/>
    <w:rsid w:val="00104B28"/>
    <w:rsid w:val="001129B3"/>
    <w:rsid w:val="00117EEE"/>
    <w:rsid w:val="0012392E"/>
    <w:rsid w:val="00124BEB"/>
    <w:rsid w:val="0012587E"/>
    <w:rsid w:val="001258CD"/>
    <w:rsid w:val="00125B69"/>
    <w:rsid w:val="0012724E"/>
    <w:rsid w:val="00127A8D"/>
    <w:rsid w:val="00130C0A"/>
    <w:rsid w:val="00132D41"/>
    <w:rsid w:val="001376E0"/>
    <w:rsid w:val="00144982"/>
    <w:rsid w:val="00152774"/>
    <w:rsid w:val="00163E9A"/>
    <w:rsid w:val="0017405D"/>
    <w:rsid w:val="00176F0F"/>
    <w:rsid w:val="00192E88"/>
    <w:rsid w:val="001A01F6"/>
    <w:rsid w:val="001A0B74"/>
    <w:rsid w:val="001A0F63"/>
    <w:rsid w:val="001A20FE"/>
    <w:rsid w:val="001A4F65"/>
    <w:rsid w:val="001A7919"/>
    <w:rsid w:val="001B3352"/>
    <w:rsid w:val="001B754B"/>
    <w:rsid w:val="001C1F92"/>
    <w:rsid w:val="001D558E"/>
    <w:rsid w:val="001E03D9"/>
    <w:rsid w:val="001E092A"/>
    <w:rsid w:val="001E3245"/>
    <w:rsid w:val="001E66C8"/>
    <w:rsid w:val="001F6AD0"/>
    <w:rsid w:val="002054AF"/>
    <w:rsid w:val="00206037"/>
    <w:rsid w:val="0021642F"/>
    <w:rsid w:val="00216FA9"/>
    <w:rsid w:val="00223540"/>
    <w:rsid w:val="0023041C"/>
    <w:rsid w:val="002315BB"/>
    <w:rsid w:val="002317A8"/>
    <w:rsid w:val="00232892"/>
    <w:rsid w:val="00246FAC"/>
    <w:rsid w:val="00254CD9"/>
    <w:rsid w:val="00255059"/>
    <w:rsid w:val="00262AB5"/>
    <w:rsid w:val="0027467F"/>
    <w:rsid w:val="00286787"/>
    <w:rsid w:val="0029238B"/>
    <w:rsid w:val="00292AE3"/>
    <w:rsid w:val="00293755"/>
    <w:rsid w:val="002A1B9C"/>
    <w:rsid w:val="002A3BAD"/>
    <w:rsid w:val="002B00AD"/>
    <w:rsid w:val="002B0210"/>
    <w:rsid w:val="002B67F7"/>
    <w:rsid w:val="002C0010"/>
    <w:rsid w:val="002C4D61"/>
    <w:rsid w:val="002C62EE"/>
    <w:rsid w:val="002D07B9"/>
    <w:rsid w:val="002D1956"/>
    <w:rsid w:val="002D469C"/>
    <w:rsid w:val="002D686F"/>
    <w:rsid w:val="002E005E"/>
    <w:rsid w:val="002E07B0"/>
    <w:rsid w:val="002E66ED"/>
    <w:rsid w:val="002F2113"/>
    <w:rsid w:val="002F4AE4"/>
    <w:rsid w:val="002F7EE1"/>
    <w:rsid w:val="0030151D"/>
    <w:rsid w:val="00306145"/>
    <w:rsid w:val="00310FC0"/>
    <w:rsid w:val="00311018"/>
    <w:rsid w:val="00331F02"/>
    <w:rsid w:val="00333AD5"/>
    <w:rsid w:val="00353742"/>
    <w:rsid w:val="00361AC7"/>
    <w:rsid w:val="003636C4"/>
    <w:rsid w:val="003766CE"/>
    <w:rsid w:val="003836B9"/>
    <w:rsid w:val="00391803"/>
    <w:rsid w:val="00394E78"/>
    <w:rsid w:val="003958BB"/>
    <w:rsid w:val="003A01E2"/>
    <w:rsid w:val="003A01EC"/>
    <w:rsid w:val="003A7BFB"/>
    <w:rsid w:val="003B108C"/>
    <w:rsid w:val="003D29DA"/>
    <w:rsid w:val="003D7413"/>
    <w:rsid w:val="003E0501"/>
    <w:rsid w:val="003E4B67"/>
    <w:rsid w:val="003F0F47"/>
    <w:rsid w:val="003F203F"/>
    <w:rsid w:val="003F24C8"/>
    <w:rsid w:val="003F2E6D"/>
    <w:rsid w:val="003F46F7"/>
    <w:rsid w:val="0040796E"/>
    <w:rsid w:val="00410D9A"/>
    <w:rsid w:val="00411030"/>
    <w:rsid w:val="004112AC"/>
    <w:rsid w:val="004133AB"/>
    <w:rsid w:val="004210BF"/>
    <w:rsid w:val="00425B3D"/>
    <w:rsid w:val="0043678C"/>
    <w:rsid w:val="004451FA"/>
    <w:rsid w:val="00455F8C"/>
    <w:rsid w:val="00456293"/>
    <w:rsid w:val="00460DA7"/>
    <w:rsid w:val="004627D1"/>
    <w:rsid w:val="004627FB"/>
    <w:rsid w:val="00465265"/>
    <w:rsid w:val="00470143"/>
    <w:rsid w:val="00470AB4"/>
    <w:rsid w:val="00472120"/>
    <w:rsid w:val="00473D07"/>
    <w:rsid w:val="00477FC7"/>
    <w:rsid w:val="00490DF7"/>
    <w:rsid w:val="00494685"/>
    <w:rsid w:val="004962B1"/>
    <w:rsid w:val="00497853"/>
    <w:rsid w:val="004A3212"/>
    <w:rsid w:val="004A78FA"/>
    <w:rsid w:val="004B3E6B"/>
    <w:rsid w:val="004C3CE0"/>
    <w:rsid w:val="004D5ACE"/>
    <w:rsid w:val="004D78C4"/>
    <w:rsid w:val="004E27D5"/>
    <w:rsid w:val="004E301F"/>
    <w:rsid w:val="004E3AA3"/>
    <w:rsid w:val="004F11D2"/>
    <w:rsid w:val="004F4504"/>
    <w:rsid w:val="004F5B85"/>
    <w:rsid w:val="0050150B"/>
    <w:rsid w:val="00503D4D"/>
    <w:rsid w:val="005114D2"/>
    <w:rsid w:val="00516CE8"/>
    <w:rsid w:val="005218B3"/>
    <w:rsid w:val="00521A8E"/>
    <w:rsid w:val="00523AB3"/>
    <w:rsid w:val="005343FD"/>
    <w:rsid w:val="00537F46"/>
    <w:rsid w:val="00540ACE"/>
    <w:rsid w:val="005440BF"/>
    <w:rsid w:val="005706B1"/>
    <w:rsid w:val="00587B73"/>
    <w:rsid w:val="00593534"/>
    <w:rsid w:val="005950F8"/>
    <w:rsid w:val="005B51C2"/>
    <w:rsid w:val="005B5B5A"/>
    <w:rsid w:val="005C1E3D"/>
    <w:rsid w:val="005C2E6A"/>
    <w:rsid w:val="005D7ACA"/>
    <w:rsid w:val="005F1256"/>
    <w:rsid w:val="005F4E37"/>
    <w:rsid w:val="00601822"/>
    <w:rsid w:val="006036BB"/>
    <w:rsid w:val="006054CE"/>
    <w:rsid w:val="006130A1"/>
    <w:rsid w:val="00613BFD"/>
    <w:rsid w:val="00614CD7"/>
    <w:rsid w:val="00627534"/>
    <w:rsid w:val="00634704"/>
    <w:rsid w:val="00634DEE"/>
    <w:rsid w:val="006530B2"/>
    <w:rsid w:val="00657A74"/>
    <w:rsid w:val="00657C6A"/>
    <w:rsid w:val="00684D15"/>
    <w:rsid w:val="00686094"/>
    <w:rsid w:val="0069012C"/>
    <w:rsid w:val="0069660D"/>
    <w:rsid w:val="006B1901"/>
    <w:rsid w:val="006B3370"/>
    <w:rsid w:val="006E4483"/>
    <w:rsid w:val="006E4EA5"/>
    <w:rsid w:val="007005C9"/>
    <w:rsid w:val="00705CFA"/>
    <w:rsid w:val="0070636C"/>
    <w:rsid w:val="007141C3"/>
    <w:rsid w:val="007150FA"/>
    <w:rsid w:val="00715874"/>
    <w:rsid w:val="00717A51"/>
    <w:rsid w:val="0072515B"/>
    <w:rsid w:val="0074049A"/>
    <w:rsid w:val="007407AB"/>
    <w:rsid w:val="0074222B"/>
    <w:rsid w:val="00743939"/>
    <w:rsid w:val="007534A1"/>
    <w:rsid w:val="00761172"/>
    <w:rsid w:val="0076426F"/>
    <w:rsid w:val="007668DA"/>
    <w:rsid w:val="007671EE"/>
    <w:rsid w:val="00770E32"/>
    <w:rsid w:val="00785516"/>
    <w:rsid w:val="00787FD8"/>
    <w:rsid w:val="007A5303"/>
    <w:rsid w:val="007B05E2"/>
    <w:rsid w:val="007B2AE3"/>
    <w:rsid w:val="007C0F3B"/>
    <w:rsid w:val="007C105F"/>
    <w:rsid w:val="007C1B13"/>
    <w:rsid w:val="007C2787"/>
    <w:rsid w:val="007D32D0"/>
    <w:rsid w:val="007D6624"/>
    <w:rsid w:val="007E2983"/>
    <w:rsid w:val="007E2B29"/>
    <w:rsid w:val="007E6D7B"/>
    <w:rsid w:val="00802695"/>
    <w:rsid w:val="00816319"/>
    <w:rsid w:val="00823921"/>
    <w:rsid w:val="00850292"/>
    <w:rsid w:val="00850FB4"/>
    <w:rsid w:val="00856273"/>
    <w:rsid w:val="008653E2"/>
    <w:rsid w:val="008701C8"/>
    <w:rsid w:val="00876DEB"/>
    <w:rsid w:val="008863A6"/>
    <w:rsid w:val="0089398A"/>
    <w:rsid w:val="008A0415"/>
    <w:rsid w:val="008C1DEF"/>
    <w:rsid w:val="008C2FCB"/>
    <w:rsid w:val="008C369B"/>
    <w:rsid w:val="008C5D6A"/>
    <w:rsid w:val="008C715B"/>
    <w:rsid w:val="008D5ACB"/>
    <w:rsid w:val="008D739E"/>
    <w:rsid w:val="008E22D8"/>
    <w:rsid w:val="00902420"/>
    <w:rsid w:val="009040CB"/>
    <w:rsid w:val="0090738F"/>
    <w:rsid w:val="0091602C"/>
    <w:rsid w:val="00931781"/>
    <w:rsid w:val="00933223"/>
    <w:rsid w:val="009346AE"/>
    <w:rsid w:val="00937125"/>
    <w:rsid w:val="00941406"/>
    <w:rsid w:val="009417A1"/>
    <w:rsid w:val="0095614C"/>
    <w:rsid w:val="00956B3E"/>
    <w:rsid w:val="00960D34"/>
    <w:rsid w:val="009650B9"/>
    <w:rsid w:val="009665F1"/>
    <w:rsid w:val="00966C64"/>
    <w:rsid w:val="00967060"/>
    <w:rsid w:val="009706DE"/>
    <w:rsid w:val="00970F54"/>
    <w:rsid w:val="00973B4B"/>
    <w:rsid w:val="00980BEF"/>
    <w:rsid w:val="00981DAB"/>
    <w:rsid w:val="0098294D"/>
    <w:rsid w:val="00992850"/>
    <w:rsid w:val="009938CA"/>
    <w:rsid w:val="009A286D"/>
    <w:rsid w:val="009A2A6E"/>
    <w:rsid w:val="009A48B1"/>
    <w:rsid w:val="009A7854"/>
    <w:rsid w:val="009B42AF"/>
    <w:rsid w:val="009C291D"/>
    <w:rsid w:val="009C4766"/>
    <w:rsid w:val="009C668E"/>
    <w:rsid w:val="009D001E"/>
    <w:rsid w:val="009D04A8"/>
    <w:rsid w:val="009D04EC"/>
    <w:rsid w:val="009D07C7"/>
    <w:rsid w:val="009D5171"/>
    <w:rsid w:val="009D6066"/>
    <w:rsid w:val="009F6E0E"/>
    <w:rsid w:val="00A06FF1"/>
    <w:rsid w:val="00A16191"/>
    <w:rsid w:val="00A20CD5"/>
    <w:rsid w:val="00A30F5B"/>
    <w:rsid w:val="00A33FAB"/>
    <w:rsid w:val="00A342B8"/>
    <w:rsid w:val="00A53096"/>
    <w:rsid w:val="00A5492A"/>
    <w:rsid w:val="00A56C9B"/>
    <w:rsid w:val="00A570CD"/>
    <w:rsid w:val="00A63CA5"/>
    <w:rsid w:val="00A65F1F"/>
    <w:rsid w:val="00A72385"/>
    <w:rsid w:val="00A917CB"/>
    <w:rsid w:val="00A93148"/>
    <w:rsid w:val="00A97878"/>
    <w:rsid w:val="00AA4004"/>
    <w:rsid w:val="00AA607B"/>
    <w:rsid w:val="00AA6CC2"/>
    <w:rsid w:val="00AB32D4"/>
    <w:rsid w:val="00AC06A9"/>
    <w:rsid w:val="00AC184B"/>
    <w:rsid w:val="00AC4D17"/>
    <w:rsid w:val="00AD5C81"/>
    <w:rsid w:val="00AD5CBB"/>
    <w:rsid w:val="00AE1F57"/>
    <w:rsid w:val="00AE243C"/>
    <w:rsid w:val="00AE2583"/>
    <w:rsid w:val="00AE2DFB"/>
    <w:rsid w:val="00AF0950"/>
    <w:rsid w:val="00AF45C8"/>
    <w:rsid w:val="00B00622"/>
    <w:rsid w:val="00B068BE"/>
    <w:rsid w:val="00B1146D"/>
    <w:rsid w:val="00B13E1A"/>
    <w:rsid w:val="00B1572B"/>
    <w:rsid w:val="00B2173D"/>
    <w:rsid w:val="00B2350A"/>
    <w:rsid w:val="00B23F47"/>
    <w:rsid w:val="00B24C81"/>
    <w:rsid w:val="00B31CBB"/>
    <w:rsid w:val="00B32C01"/>
    <w:rsid w:val="00B3573E"/>
    <w:rsid w:val="00B36679"/>
    <w:rsid w:val="00B36DED"/>
    <w:rsid w:val="00B36EE1"/>
    <w:rsid w:val="00B426F2"/>
    <w:rsid w:val="00B436CF"/>
    <w:rsid w:val="00B43EBE"/>
    <w:rsid w:val="00B47B6D"/>
    <w:rsid w:val="00B540C2"/>
    <w:rsid w:val="00B571A6"/>
    <w:rsid w:val="00B57E1E"/>
    <w:rsid w:val="00B6372E"/>
    <w:rsid w:val="00B70085"/>
    <w:rsid w:val="00B77FAE"/>
    <w:rsid w:val="00B823C4"/>
    <w:rsid w:val="00B86CB0"/>
    <w:rsid w:val="00B95380"/>
    <w:rsid w:val="00BA02A7"/>
    <w:rsid w:val="00BA2C40"/>
    <w:rsid w:val="00BA2FB8"/>
    <w:rsid w:val="00BB0FE1"/>
    <w:rsid w:val="00BB34FC"/>
    <w:rsid w:val="00BC0426"/>
    <w:rsid w:val="00BC0FA2"/>
    <w:rsid w:val="00BC47E4"/>
    <w:rsid w:val="00BD1304"/>
    <w:rsid w:val="00BD3D57"/>
    <w:rsid w:val="00BD63BA"/>
    <w:rsid w:val="00BD6F9D"/>
    <w:rsid w:val="00BE0330"/>
    <w:rsid w:val="00BE194B"/>
    <w:rsid w:val="00BE22F6"/>
    <w:rsid w:val="00BE2FFA"/>
    <w:rsid w:val="00BE3D12"/>
    <w:rsid w:val="00BE40CA"/>
    <w:rsid w:val="00BE7AD0"/>
    <w:rsid w:val="00C01D4E"/>
    <w:rsid w:val="00C10F01"/>
    <w:rsid w:val="00C16E55"/>
    <w:rsid w:val="00C21F75"/>
    <w:rsid w:val="00C23D16"/>
    <w:rsid w:val="00C2748A"/>
    <w:rsid w:val="00C329B4"/>
    <w:rsid w:val="00C464A9"/>
    <w:rsid w:val="00C47D20"/>
    <w:rsid w:val="00C518E6"/>
    <w:rsid w:val="00C546C1"/>
    <w:rsid w:val="00C66242"/>
    <w:rsid w:val="00C72890"/>
    <w:rsid w:val="00C73BAD"/>
    <w:rsid w:val="00C75AF1"/>
    <w:rsid w:val="00C81D86"/>
    <w:rsid w:val="00C822CE"/>
    <w:rsid w:val="00C87014"/>
    <w:rsid w:val="00C95CBE"/>
    <w:rsid w:val="00CA0853"/>
    <w:rsid w:val="00CA20FD"/>
    <w:rsid w:val="00CB54D3"/>
    <w:rsid w:val="00CC174F"/>
    <w:rsid w:val="00CC30F4"/>
    <w:rsid w:val="00CC3A7E"/>
    <w:rsid w:val="00CC7C26"/>
    <w:rsid w:val="00CD0E46"/>
    <w:rsid w:val="00CD7D71"/>
    <w:rsid w:val="00CE4FE7"/>
    <w:rsid w:val="00CF3AE6"/>
    <w:rsid w:val="00CF4533"/>
    <w:rsid w:val="00D144FF"/>
    <w:rsid w:val="00D16785"/>
    <w:rsid w:val="00D20A6F"/>
    <w:rsid w:val="00D20F0E"/>
    <w:rsid w:val="00D27EA5"/>
    <w:rsid w:val="00D300D1"/>
    <w:rsid w:val="00D31817"/>
    <w:rsid w:val="00D34243"/>
    <w:rsid w:val="00D36683"/>
    <w:rsid w:val="00D409D7"/>
    <w:rsid w:val="00D46781"/>
    <w:rsid w:val="00D535B6"/>
    <w:rsid w:val="00D53A4F"/>
    <w:rsid w:val="00D55294"/>
    <w:rsid w:val="00D60E46"/>
    <w:rsid w:val="00D6319D"/>
    <w:rsid w:val="00D73A74"/>
    <w:rsid w:val="00D7792C"/>
    <w:rsid w:val="00D81303"/>
    <w:rsid w:val="00D8688D"/>
    <w:rsid w:val="00D90B52"/>
    <w:rsid w:val="00D92322"/>
    <w:rsid w:val="00DA44C5"/>
    <w:rsid w:val="00DA664F"/>
    <w:rsid w:val="00DA7663"/>
    <w:rsid w:val="00DB3D9B"/>
    <w:rsid w:val="00DB4967"/>
    <w:rsid w:val="00DC058A"/>
    <w:rsid w:val="00DC5E89"/>
    <w:rsid w:val="00DC7033"/>
    <w:rsid w:val="00DD2137"/>
    <w:rsid w:val="00DD32EF"/>
    <w:rsid w:val="00E045AA"/>
    <w:rsid w:val="00E046EE"/>
    <w:rsid w:val="00E05008"/>
    <w:rsid w:val="00E05643"/>
    <w:rsid w:val="00E06FD3"/>
    <w:rsid w:val="00E10EB8"/>
    <w:rsid w:val="00E16A01"/>
    <w:rsid w:val="00E21380"/>
    <w:rsid w:val="00E21DE4"/>
    <w:rsid w:val="00E2363B"/>
    <w:rsid w:val="00E25D6A"/>
    <w:rsid w:val="00E331AC"/>
    <w:rsid w:val="00E37EC2"/>
    <w:rsid w:val="00E40747"/>
    <w:rsid w:val="00E40B18"/>
    <w:rsid w:val="00E41BA2"/>
    <w:rsid w:val="00E41E21"/>
    <w:rsid w:val="00E5339E"/>
    <w:rsid w:val="00E54397"/>
    <w:rsid w:val="00E6243B"/>
    <w:rsid w:val="00E6530A"/>
    <w:rsid w:val="00E73BC6"/>
    <w:rsid w:val="00E75F9C"/>
    <w:rsid w:val="00E80151"/>
    <w:rsid w:val="00E9222F"/>
    <w:rsid w:val="00E9638D"/>
    <w:rsid w:val="00EA2D44"/>
    <w:rsid w:val="00EB19F7"/>
    <w:rsid w:val="00EC15A7"/>
    <w:rsid w:val="00ED41BB"/>
    <w:rsid w:val="00EE5AC2"/>
    <w:rsid w:val="00F02D71"/>
    <w:rsid w:val="00F10C93"/>
    <w:rsid w:val="00F2005C"/>
    <w:rsid w:val="00F22072"/>
    <w:rsid w:val="00F26B60"/>
    <w:rsid w:val="00F41DE6"/>
    <w:rsid w:val="00F56979"/>
    <w:rsid w:val="00F61E08"/>
    <w:rsid w:val="00F651A2"/>
    <w:rsid w:val="00F66CCC"/>
    <w:rsid w:val="00F724A7"/>
    <w:rsid w:val="00F74934"/>
    <w:rsid w:val="00F7760A"/>
    <w:rsid w:val="00F77EA4"/>
    <w:rsid w:val="00F81482"/>
    <w:rsid w:val="00F8192D"/>
    <w:rsid w:val="00F8367D"/>
    <w:rsid w:val="00F950C5"/>
    <w:rsid w:val="00FA3684"/>
    <w:rsid w:val="00FA3AC2"/>
    <w:rsid w:val="00FB0712"/>
    <w:rsid w:val="00FB0A73"/>
    <w:rsid w:val="00FB0F05"/>
    <w:rsid w:val="00FB1509"/>
    <w:rsid w:val="00FB3ECE"/>
    <w:rsid w:val="00FB5AFA"/>
    <w:rsid w:val="00FC0B55"/>
    <w:rsid w:val="00FC16E0"/>
    <w:rsid w:val="00FD0B93"/>
    <w:rsid w:val="00FD0B9C"/>
    <w:rsid w:val="00FD6C01"/>
    <w:rsid w:val="00FE38C5"/>
    <w:rsid w:val="00FE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76D29"/>
  <w15:docId w15:val="{8AE698DF-D99F-4F06-B383-203DBE81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2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E9222F"/>
    <w:pPr>
      <w:keepNext/>
      <w:jc w:val="center"/>
      <w:outlineLvl w:val="0"/>
    </w:pPr>
    <w:rPr>
      <w:rFonts w:ascii="Arial Narrow" w:hAnsi="Arial Narrow"/>
      <w:b/>
      <w:small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22F"/>
    <w:rPr>
      <w:rFonts w:ascii="Arial Narrow" w:eastAsia="Times New Roman" w:hAnsi="Arial Narrow" w:cs="Times New Roman"/>
      <w:b/>
      <w:smallCaps/>
      <w:sz w:val="28"/>
      <w:szCs w:val="20"/>
      <w:lang w:eastAsia="ru-RU"/>
    </w:rPr>
  </w:style>
  <w:style w:type="paragraph" w:styleId="a3">
    <w:name w:val="Body Text"/>
    <w:basedOn w:val="a"/>
    <w:link w:val="a4"/>
    <w:rsid w:val="00E9222F"/>
    <w:pPr>
      <w:ind w:right="-1"/>
      <w:jc w:val="both"/>
    </w:pPr>
    <w:rPr>
      <w:rFonts w:ascii="Arial" w:hAnsi="Arial"/>
      <w:sz w:val="24"/>
    </w:rPr>
  </w:style>
  <w:style w:type="character" w:customStyle="1" w:styleId="a4">
    <w:name w:val="Основной текст Знак"/>
    <w:basedOn w:val="a0"/>
    <w:link w:val="a3"/>
    <w:rsid w:val="00E9222F"/>
    <w:rPr>
      <w:rFonts w:ascii="Arial" w:eastAsia="Times New Roman" w:hAnsi="Arial" w:cs="Times New Roman"/>
      <w:sz w:val="24"/>
      <w:szCs w:val="20"/>
      <w:lang w:eastAsia="ru-RU"/>
    </w:rPr>
  </w:style>
  <w:style w:type="paragraph" w:customStyle="1" w:styleId="11">
    <w:name w:val="Знак1"/>
    <w:basedOn w:val="a"/>
    <w:rsid w:val="00E9222F"/>
    <w:pPr>
      <w:overflowPunct/>
      <w:autoSpaceDE/>
      <w:autoSpaceDN/>
      <w:adjustRightInd/>
      <w:spacing w:after="160" w:line="240" w:lineRule="exact"/>
      <w:textAlignment w:val="auto"/>
    </w:pPr>
    <w:rPr>
      <w:rFonts w:ascii="Verdana" w:hAnsi="Verdana"/>
      <w:lang w:val="en-US" w:eastAsia="en-US"/>
    </w:rPr>
  </w:style>
  <w:style w:type="paragraph" w:styleId="a5">
    <w:name w:val="header"/>
    <w:basedOn w:val="a"/>
    <w:link w:val="a6"/>
    <w:uiPriority w:val="99"/>
    <w:rsid w:val="00E9222F"/>
    <w:pPr>
      <w:tabs>
        <w:tab w:val="center" w:pos="4677"/>
        <w:tab w:val="right" w:pos="9355"/>
      </w:tabs>
    </w:pPr>
  </w:style>
  <w:style w:type="character" w:customStyle="1" w:styleId="a6">
    <w:name w:val="Верхний колонтитул Знак"/>
    <w:basedOn w:val="a0"/>
    <w:link w:val="a5"/>
    <w:uiPriority w:val="99"/>
    <w:rsid w:val="00E9222F"/>
    <w:rPr>
      <w:rFonts w:ascii="Times New Roman" w:eastAsia="Times New Roman" w:hAnsi="Times New Roman" w:cs="Times New Roman"/>
      <w:sz w:val="20"/>
      <w:szCs w:val="20"/>
      <w:lang w:eastAsia="ru-RU"/>
    </w:rPr>
  </w:style>
  <w:style w:type="paragraph" w:customStyle="1" w:styleId="ConsPlusCell">
    <w:name w:val="ConsPlusCell"/>
    <w:rsid w:val="00E9222F"/>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Title">
    <w:name w:val="ConsPlusTitle"/>
    <w:rsid w:val="00E9222F"/>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link w:val="ConsPlusNormal0"/>
    <w:rsid w:val="007C0F3B"/>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1"/>
    <w:uiPriority w:val="39"/>
    <w:rsid w:val="007C0F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2892"/>
    <w:rPr>
      <w:rFonts w:ascii="Segoe UI" w:hAnsi="Segoe UI" w:cs="Segoe UI"/>
      <w:sz w:val="18"/>
      <w:szCs w:val="18"/>
    </w:rPr>
  </w:style>
  <w:style w:type="character" w:customStyle="1" w:styleId="a9">
    <w:name w:val="Текст выноски Знак"/>
    <w:basedOn w:val="a0"/>
    <w:link w:val="a8"/>
    <w:uiPriority w:val="99"/>
    <w:semiHidden/>
    <w:rsid w:val="00232892"/>
    <w:rPr>
      <w:rFonts w:ascii="Segoe UI" w:eastAsia="Times New Roman" w:hAnsi="Segoe UI" w:cs="Segoe UI"/>
      <w:sz w:val="18"/>
      <w:szCs w:val="18"/>
      <w:lang w:eastAsia="ru-RU"/>
    </w:rPr>
  </w:style>
  <w:style w:type="paragraph" w:styleId="aa">
    <w:name w:val="footer"/>
    <w:basedOn w:val="a"/>
    <w:link w:val="ab"/>
    <w:uiPriority w:val="99"/>
    <w:unhideWhenUsed/>
    <w:rsid w:val="006B3370"/>
    <w:pPr>
      <w:tabs>
        <w:tab w:val="center" w:pos="4677"/>
        <w:tab w:val="right" w:pos="9355"/>
      </w:tabs>
    </w:pPr>
  </w:style>
  <w:style w:type="character" w:customStyle="1" w:styleId="ab">
    <w:name w:val="Нижний колонтитул Знак"/>
    <w:basedOn w:val="a0"/>
    <w:link w:val="aa"/>
    <w:uiPriority w:val="99"/>
    <w:rsid w:val="006B3370"/>
    <w:rPr>
      <w:rFonts w:ascii="Times New Roman" w:eastAsia="Times New Roman" w:hAnsi="Times New Roman" w:cs="Times New Roman"/>
      <w:sz w:val="20"/>
      <w:szCs w:val="20"/>
      <w:lang w:eastAsia="ru-RU"/>
    </w:rPr>
  </w:style>
  <w:style w:type="character" w:styleId="ac">
    <w:name w:val="Hyperlink"/>
    <w:basedOn w:val="a0"/>
    <w:uiPriority w:val="99"/>
    <w:unhideWhenUsed/>
    <w:rsid w:val="009D001E"/>
    <w:rPr>
      <w:color w:val="0563C1" w:themeColor="hyperlink"/>
      <w:u w:val="single"/>
    </w:rPr>
  </w:style>
  <w:style w:type="paragraph" w:styleId="ad">
    <w:name w:val="List Paragraph"/>
    <w:basedOn w:val="a"/>
    <w:uiPriority w:val="34"/>
    <w:qFormat/>
    <w:rsid w:val="009C668E"/>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EC15A7"/>
    <w:rPr>
      <w:rFonts w:ascii="Times New Roman" w:hAnsi="Times New Roman" w:cs="Times New Roman"/>
      <w:sz w:val="28"/>
      <w:szCs w:val="28"/>
    </w:rPr>
  </w:style>
  <w:style w:type="paragraph" w:customStyle="1" w:styleId="ConsPlusNonformat">
    <w:name w:val="ConsPlusNonformat"/>
    <w:rsid w:val="0070636C"/>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704">
      <w:bodyDiv w:val="1"/>
      <w:marLeft w:val="0"/>
      <w:marRight w:val="0"/>
      <w:marTop w:val="0"/>
      <w:marBottom w:val="0"/>
      <w:divBdr>
        <w:top w:val="none" w:sz="0" w:space="0" w:color="auto"/>
        <w:left w:val="none" w:sz="0" w:space="0" w:color="auto"/>
        <w:bottom w:val="none" w:sz="0" w:space="0" w:color="auto"/>
        <w:right w:val="none" w:sz="0" w:space="0" w:color="auto"/>
      </w:divBdr>
    </w:div>
    <w:div w:id="59713833">
      <w:bodyDiv w:val="1"/>
      <w:marLeft w:val="0"/>
      <w:marRight w:val="0"/>
      <w:marTop w:val="0"/>
      <w:marBottom w:val="0"/>
      <w:divBdr>
        <w:top w:val="none" w:sz="0" w:space="0" w:color="auto"/>
        <w:left w:val="none" w:sz="0" w:space="0" w:color="auto"/>
        <w:bottom w:val="none" w:sz="0" w:space="0" w:color="auto"/>
        <w:right w:val="none" w:sz="0" w:space="0" w:color="auto"/>
      </w:divBdr>
    </w:div>
    <w:div w:id="128017281">
      <w:bodyDiv w:val="1"/>
      <w:marLeft w:val="0"/>
      <w:marRight w:val="0"/>
      <w:marTop w:val="0"/>
      <w:marBottom w:val="0"/>
      <w:divBdr>
        <w:top w:val="none" w:sz="0" w:space="0" w:color="auto"/>
        <w:left w:val="none" w:sz="0" w:space="0" w:color="auto"/>
        <w:bottom w:val="none" w:sz="0" w:space="0" w:color="auto"/>
        <w:right w:val="none" w:sz="0" w:space="0" w:color="auto"/>
      </w:divBdr>
    </w:div>
    <w:div w:id="155920313">
      <w:bodyDiv w:val="1"/>
      <w:marLeft w:val="0"/>
      <w:marRight w:val="0"/>
      <w:marTop w:val="0"/>
      <w:marBottom w:val="0"/>
      <w:divBdr>
        <w:top w:val="none" w:sz="0" w:space="0" w:color="auto"/>
        <w:left w:val="none" w:sz="0" w:space="0" w:color="auto"/>
        <w:bottom w:val="none" w:sz="0" w:space="0" w:color="auto"/>
        <w:right w:val="none" w:sz="0" w:space="0" w:color="auto"/>
      </w:divBdr>
    </w:div>
    <w:div w:id="172915500">
      <w:bodyDiv w:val="1"/>
      <w:marLeft w:val="0"/>
      <w:marRight w:val="0"/>
      <w:marTop w:val="0"/>
      <w:marBottom w:val="0"/>
      <w:divBdr>
        <w:top w:val="none" w:sz="0" w:space="0" w:color="auto"/>
        <w:left w:val="none" w:sz="0" w:space="0" w:color="auto"/>
        <w:bottom w:val="none" w:sz="0" w:space="0" w:color="auto"/>
        <w:right w:val="none" w:sz="0" w:space="0" w:color="auto"/>
      </w:divBdr>
    </w:div>
    <w:div w:id="371808407">
      <w:bodyDiv w:val="1"/>
      <w:marLeft w:val="0"/>
      <w:marRight w:val="0"/>
      <w:marTop w:val="0"/>
      <w:marBottom w:val="0"/>
      <w:divBdr>
        <w:top w:val="none" w:sz="0" w:space="0" w:color="auto"/>
        <w:left w:val="none" w:sz="0" w:space="0" w:color="auto"/>
        <w:bottom w:val="none" w:sz="0" w:space="0" w:color="auto"/>
        <w:right w:val="none" w:sz="0" w:space="0" w:color="auto"/>
      </w:divBdr>
    </w:div>
    <w:div w:id="427506943">
      <w:bodyDiv w:val="1"/>
      <w:marLeft w:val="0"/>
      <w:marRight w:val="0"/>
      <w:marTop w:val="0"/>
      <w:marBottom w:val="0"/>
      <w:divBdr>
        <w:top w:val="none" w:sz="0" w:space="0" w:color="auto"/>
        <w:left w:val="none" w:sz="0" w:space="0" w:color="auto"/>
        <w:bottom w:val="none" w:sz="0" w:space="0" w:color="auto"/>
        <w:right w:val="none" w:sz="0" w:space="0" w:color="auto"/>
      </w:divBdr>
    </w:div>
    <w:div w:id="627204826">
      <w:bodyDiv w:val="1"/>
      <w:marLeft w:val="0"/>
      <w:marRight w:val="0"/>
      <w:marTop w:val="0"/>
      <w:marBottom w:val="0"/>
      <w:divBdr>
        <w:top w:val="none" w:sz="0" w:space="0" w:color="auto"/>
        <w:left w:val="none" w:sz="0" w:space="0" w:color="auto"/>
        <w:bottom w:val="none" w:sz="0" w:space="0" w:color="auto"/>
        <w:right w:val="none" w:sz="0" w:space="0" w:color="auto"/>
      </w:divBdr>
    </w:div>
    <w:div w:id="1824662887">
      <w:bodyDiv w:val="1"/>
      <w:marLeft w:val="0"/>
      <w:marRight w:val="0"/>
      <w:marTop w:val="0"/>
      <w:marBottom w:val="0"/>
      <w:divBdr>
        <w:top w:val="none" w:sz="0" w:space="0" w:color="auto"/>
        <w:left w:val="none" w:sz="0" w:space="0" w:color="auto"/>
        <w:bottom w:val="none" w:sz="0" w:space="0" w:color="auto"/>
        <w:right w:val="none" w:sz="0" w:space="0" w:color="auto"/>
      </w:divBdr>
    </w:div>
    <w:div w:id="1860926652">
      <w:bodyDiv w:val="1"/>
      <w:marLeft w:val="0"/>
      <w:marRight w:val="0"/>
      <w:marTop w:val="0"/>
      <w:marBottom w:val="0"/>
      <w:divBdr>
        <w:top w:val="none" w:sz="0" w:space="0" w:color="auto"/>
        <w:left w:val="none" w:sz="0" w:space="0" w:color="auto"/>
        <w:bottom w:val="none" w:sz="0" w:space="0" w:color="auto"/>
        <w:right w:val="none" w:sz="0" w:space="0" w:color="auto"/>
      </w:divBdr>
    </w:div>
    <w:div w:id="1893424072">
      <w:bodyDiv w:val="1"/>
      <w:marLeft w:val="0"/>
      <w:marRight w:val="0"/>
      <w:marTop w:val="0"/>
      <w:marBottom w:val="0"/>
      <w:divBdr>
        <w:top w:val="none" w:sz="0" w:space="0" w:color="auto"/>
        <w:left w:val="none" w:sz="0" w:space="0" w:color="auto"/>
        <w:bottom w:val="none" w:sz="0" w:space="0" w:color="auto"/>
        <w:right w:val="none" w:sz="0" w:space="0" w:color="auto"/>
      </w:divBdr>
    </w:div>
    <w:div w:id="19827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F134C64740BA87E76266936D3434F9DD800CCF8EF93653BE824C0A35DDA0685AFA7E87758FEDDC557D0F552694C5CE35F08AFEC912B6E4E5DCF43r6OD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89A10ED68C6CEE52486105FBC5D7BAE3C2BB3887B313AC319EF716D253AFD28BCE3582C8817B61350AEB5E9AP4m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adyr-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9A10ED68C6CEE52486105FBC5D7BAE3C6BC388ABD13AC319EF716D253AFD28BCE3582C8817B61350AEB5E9AP4mCE" TargetMode="External"/><Relationship Id="rId5" Type="http://schemas.openxmlformats.org/officeDocument/2006/relationships/webSettings" Target="webSettings.xml"/><Relationship Id="rId15" Type="http://schemas.openxmlformats.org/officeDocument/2006/relationships/hyperlink" Target="consultantplus://offline/ref=01E36EBD3E3CEF6198085EB067FE6785F9BE76271589C089B86F657AB32EE6BB81F1C21F5A6302A6044C35E57By8FFA" TargetMode="External"/><Relationship Id="rId10" Type="http://schemas.openxmlformats.org/officeDocument/2006/relationships/hyperlink" Target="consultantplus://offline/ref=0F89A10ED68C6CEE52486105FBC5D7BAE3C2BF3F81BC13AC319EF716D253AFD28BCE3582C8817B61350AEB5E9AP4m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F89A10ED68C6CEE52486105FBC5D7BAE3C2BD3C80BE13AC319EF716D253AFD28BCE3582C8817B61350AEB5E9AP4mCE" TargetMode="External"/><Relationship Id="rId14" Type="http://schemas.openxmlformats.org/officeDocument/2006/relationships/hyperlink" Target="consultantplus://offline/ref=0F89A10ED68C6CEE52487F08EDA989B0E3CDE33280B318F36CCBF1418D03A987D98E6BDB9BC7306C3316F75E9C520678ECP6m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3D4B4-3FBC-4FF3-9ACF-203C2ABB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20</Pages>
  <Words>5317</Words>
  <Characters>30310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 Тюнягина</dc:creator>
  <cp:keywords/>
  <dc:description/>
  <cp:lastModifiedBy>Алла Соболева</cp:lastModifiedBy>
  <cp:revision>19</cp:revision>
  <cp:lastPrinted>2023-05-10T03:44:00Z</cp:lastPrinted>
  <dcterms:created xsi:type="dcterms:W3CDTF">2023-04-25T04:58:00Z</dcterms:created>
  <dcterms:modified xsi:type="dcterms:W3CDTF">2023-05-11T03:28:00Z</dcterms:modified>
</cp:coreProperties>
</file>