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9075" w14:textId="77777777" w:rsidR="00AD7898" w:rsidRPr="003D5E36" w:rsidRDefault="00AD7898" w:rsidP="00AD7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36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финансово-экономической экспертизы </w:t>
      </w:r>
    </w:p>
    <w:p w14:paraId="5BCD920A" w14:textId="77777777" w:rsidR="00F3377A" w:rsidRPr="003D5E36" w:rsidRDefault="00AD7898" w:rsidP="00F3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36">
        <w:rPr>
          <w:rFonts w:ascii="Times New Roman" w:hAnsi="Times New Roman" w:cs="Times New Roman"/>
          <w:b/>
          <w:sz w:val="28"/>
          <w:szCs w:val="28"/>
        </w:rPr>
        <w:t xml:space="preserve">проекта решения </w:t>
      </w:r>
      <w:r w:rsidR="00F3377A" w:rsidRPr="003D5E36">
        <w:rPr>
          <w:rFonts w:ascii="Times New Roman" w:hAnsi="Times New Roman" w:cs="Times New Roman"/>
          <w:b/>
          <w:sz w:val="28"/>
          <w:szCs w:val="28"/>
        </w:rPr>
        <w:t>Совета депутатов городского округа Анадырь «О внесении изменений в решение Совета депутатов городского округа Анадырь от 14 декабря 2023 года №387 «О бюджете городского округа Анадырь на 2024 год и плановый период 2025 и 2026 годов»</w:t>
      </w:r>
    </w:p>
    <w:p w14:paraId="3F2DEE28" w14:textId="4D826946" w:rsidR="00AD7898" w:rsidRPr="003D5E36" w:rsidRDefault="00F3377A" w:rsidP="00F3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898" w:rsidRPr="003D5E36">
        <w:rPr>
          <w:rFonts w:ascii="Times New Roman" w:hAnsi="Times New Roman" w:cs="Times New Roman"/>
          <w:b/>
          <w:sz w:val="28"/>
          <w:szCs w:val="28"/>
        </w:rPr>
        <w:t xml:space="preserve">(корректировка </w:t>
      </w:r>
      <w:r w:rsidR="00327FEE" w:rsidRPr="003D5E36">
        <w:rPr>
          <w:rFonts w:ascii="Times New Roman" w:hAnsi="Times New Roman" w:cs="Times New Roman"/>
          <w:b/>
          <w:sz w:val="28"/>
          <w:szCs w:val="28"/>
        </w:rPr>
        <w:t>4</w:t>
      </w:r>
      <w:r w:rsidR="00AD7898" w:rsidRPr="003D5E36">
        <w:rPr>
          <w:rFonts w:ascii="Times New Roman" w:hAnsi="Times New Roman" w:cs="Times New Roman"/>
          <w:b/>
          <w:sz w:val="28"/>
          <w:szCs w:val="28"/>
        </w:rPr>
        <w:t>)</w:t>
      </w:r>
    </w:p>
    <w:p w14:paraId="66E7B95B" w14:textId="77777777" w:rsidR="00F3377A" w:rsidRPr="003D5E36" w:rsidRDefault="00F3377A" w:rsidP="00F3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001BA" w14:textId="24CDBC6E" w:rsidR="00AD7898" w:rsidRPr="003D5E36" w:rsidRDefault="00F3377A" w:rsidP="00F3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целях реализации полномочий Контрольно - счетной палатой городского округа Анадырь (далее – Контрольно - счетная палата) по осуществлению внешнего муниципального финансового контроля, на основании пункта 4 раздела 2 Плана работы на 2024 год, проведена финансово - экономическая экспертиза проекта решения Совета депутатов городского округа Анадырь «О внесении изменений в решение Совета депутатов городского округа Анадырь от 14 декабря 2023 года №387 «О бюджете городского округа Анадырь на 2024 год и плановый период 2025 и 2026 годов» (далее - Проект решения), по результатам которой </w:t>
      </w:r>
      <w:r w:rsidR="00AD7898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подготовлено заключение от </w:t>
      </w:r>
      <w:r w:rsidR="00327FEE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 декабря</w:t>
      </w:r>
      <w:r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2024</w:t>
      </w:r>
      <w:r w:rsidR="00AD7898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года.</w:t>
      </w:r>
    </w:p>
    <w:p w14:paraId="424F1463" w14:textId="77777777" w:rsidR="00161580" w:rsidRPr="003D5E36" w:rsidRDefault="00EE1526" w:rsidP="00161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Экспертиза проведена Контрольно - </w:t>
      </w:r>
      <w:r w:rsidR="00AD7898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счетной палатой в целях оценки финансово - экономической обоснованности расходных обязательств бюджета городского округа Анадырь.</w:t>
      </w:r>
    </w:p>
    <w:p w14:paraId="6ECDEF4E" w14:textId="0378DE9B" w:rsidR="007C5E24" w:rsidRPr="003D5E36" w:rsidRDefault="00080335" w:rsidP="0032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Согласно </w:t>
      </w:r>
      <w:r w:rsidR="00161580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Проекту решения внесение предполагаемых изменений и дополнений </w:t>
      </w:r>
      <w:r w:rsidR="00327FEE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обусловлено изменением объема безвозмездных поступлений, распределением остатка сформировавшегося на начало года, а также перераспределением расходов. </w:t>
      </w:r>
      <w:r w:rsidR="007C5E24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Утвержденные ассигнования планового периода 202</w:t>
      </w:r>
      <w:r w:rsidR="00327FEE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7C5E24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202</w:t>
      </w:r>
      <w:r w:rsidR="00327FEE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7C5E24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годов не уточняются.</w:t>
      </w:r>
    </w:p>
    <w:p w14:paraId="6D627F44" w14:textId="744D8B02" w:rsidR="009C1DF1" w:rsidRPr="003D5E36" w:rsidRDefault="00080335" w:rsidP="00860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учетом </w:t>
      </w:r>
      <w:r w:rsidR="00327FEE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четвертой</w:t>
      </w:r>
      <w:r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корректировки от первоначально утвержденных показателей доходы муниципального бюджета 202</w:t>
      </w:r>
      <w:r w:rsidR="00F3377A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увеличены на </w:t>
      </w:r>
      <w:r w:rsidR="0052268C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259 423,7</w:t>
      </w:r>
      <w:r w:rsidR="00327FEE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</w:t>
      </w:r>
      <w:r w:rsidR="00EE1526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ысяч рублей и после внесения изменений доходная часть бюджета составит </w:t>
      </w:r>
      <w:r w:rsidR="00F3377A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="00EE1526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2268C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3 012 073,1</w:t>
      </w:r>
      <w:r w:rsidR="00EE1526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рублей. </w:t>
      </w:r>
      <w:r w:rsidR="007C5E24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Расходы 202</w:t>
      </w:r>
      <w:r w:rsidR="00F3377A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7C5E24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скорректированы в сторону увеличения на </w:t>
      </w:r>
      <w:r w:rsidR="0052268C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406 203,1</w:t>
      </w:r>
      <w:r w:rsidR="007C5E24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рублей, включая «программные</w:t>
      </w:r>
      <w:r w:rsidR="00EE1526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и «непрограммные» направления, </w:t>
      </w:r>
      <w:r w:rsidR="007C5E24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общий объем расходов </w:t>
      </w:r>
      <w:r w:rsidR="00EE1526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после внесения изменений </w:t>
      </w:r>
      <w:r w:rsidR="007C5E24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составит </w:t>
      </w:r>
      <w:r w:rsidR="0052268C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3 102 172,5</w:t>
      </w:r>
      <w:r w:rsidR="007C5E24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рублей.</w:t>
      </w:r>
      <w:r w:rsidR="009C1DF1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4BB94D6D" w14:textId="09D0BB2A" w:rsidR="00860691" w:rsidRPr="003D5E36" w:rsidRDefault="009C1DF1" w:rsidP="008606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Проекту решения уточненный бюджет 202</w:t>
      </w:r>
      <w:r w:rsidR="00860691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планируется к утверждению с превышением расходов над доходами (дефицит) в сумме </w:t>
      </w:r>
      <w:r w:rsidR="0052268C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90 009,4</w:t>
      </w:r>
      <w:r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рублей, в плановом периоде показатели не изменятся</w:t>
      </w:r>
      <w:r w:rsidR="00860691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2E22BE03" w14:textId="77777777" w:rsidR="008B1447" w:rsidRPr="003D5E36" w:rsidRDefault="00860691" w:rsidP="008B1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Источники внутреннего финансирования дефицитов бюджетов планируются к утверждению в размере </w:t>
      </w:r>
      <w:r w:rsidR="008B1447"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45 181,2 тысяч рублей, в их состав включены:</w:t>
      </w:r>
    </w:p>
    <w:p w14:paraId="05E04931" w14:textId="77777777" w:rsidR="008B1447" w:rsidRPr="003D5E36" w:rsidRDefault="008B1447" w:rsidP="008B1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бюджетные кредиты в сумме 6 250,0 тысяч рублей, в том числе: 40 000,0 тысяч рублей (привлечение кредитов), (-33 750,0) тысяч рублей (погашение кредитов);</w:t>
      </w:r>
    </w:p>
    <w:p w14:paraId="086496F3" w14:textId="2DA90A63" w:rsidR="008B1447" w:rsidRPr="003D5E36" w:rsidRDefault="008B1447" w:rsidP="008B1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изменение остатков средств на счетах по учету средств бюджета в сумме 83 849,4 тысяч рублей, в том числе: (-3 052 073,1) тысяч рублей (увеличение остатков средств бюджета); 3 135 922,5 тысяч рублей (уменьшение остатков средств бюджета).</w:t>
      </w:r>
    </w:p>
    <w:p w14:paraId="702316E8" w14:textId="16289682" w:rsidR="00860691" w:rsidRPr="003D5E36" w:rsidRDefault="00860691" w:rsidP="008B14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F0E4435" w14:textId="77777777" w:rsidR="00860691" w:rsidRPr="003D5E36" w:rsidRDefault="00860691" w:rsidP="00860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32D7576" w14:textId="242E5853" w:rsidR="00EB3DA6" w:rsidRPr="003D5E36" w:rsidRDefault="00EB3DA6" w:rsidP="00860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Проектом решения соблюдены требования и ограничения, установленные бюджетным законодательством: по размеру дефицита местного бюджета – статья 92.1 Бюджетного кодекса РФ, предельному объему муниципального долга – пункт 3 статьи 107 Бюджетного кодекса </w:t>
      </w:r>
      <w:r w:rsidR="008E7E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РФ</w:t>
      </w:r>
      <w:r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объему расходов на обслуживание муниципального долга – статья 111 Бюджетного кодекса </w:t>
      </w:r>
      <w:r w:rsidR="008E7E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РФ</w:t>
      </w:r>
      <w:r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объему бюджетных ассигнований муниципального дорожного фонда – пункт 5 статьи 179.4 Бюджетного кодекса </w:t>
      </w:r>
      <w:r w:rsidR="002305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РФ</w:t>
      </w:r>
      <w:r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объему резервного фонда Администрации городского округа Анадырь – пункт 3 статьи 81 Бюджетного кодекса </w:t>
      </w:r>
      <w:r w:rsidR="008E7E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РФ</w:t>
      </w:r>
      <w:bookmarkStart w:id="0" w:name="_GoBack"/>
      <w:bookmarkEnd w:id="0"/>
      <w:r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общему объему условно утверждаемых расходов – пункт 3 статьи 184.1 Бюджетного кодекса Р</w:t>
      </w:r>
      <w:r w:rsidR="002305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</w:t>
      </w:r>
      <w:r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06A868BD" w14:textId="77777777" w:rsidR="00230550" w:rsidRDefault="00080335" w:rsidP="00860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Корректировка бюджетных ассигнований предполагает сохранение расходных обязательств на приоритетных направлениях, раннее утвержденных бюджетом городского округа Анадырь.</w:t>
      </w:r>
    </w:p>
    <w:p w14:paraId="7917661D" w14:textId="77777777" w:rsidR="00230550" w:rsidRPr="00EF0F26" w:rsidRDefault="00230550" w:rsidP="00230550">
      <w:pPr>
        <w:pStyle w:val="af5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EAE">
        <w:rPr>
          <w:rFonts w:ascii="Times New Roman" w:hAnsi="Times New Roman"/>
          <w:sz w:val="28"/>
          <w:szCs w:val="28"/>
        </w:rPr>
        <w:t>По итогам рассмотрения проекта решения Контрольно-счетная палата считает возможным принятие к рассмотрению проекта решения «О внесении изменений в Решение Совета депутатов городского округа Анадырь от 14 декабря 2023 года №387 «О бюджете городского округа Анадырь на 2024 год и плановый период 2025 и 2026 годов».</w:t>
      </w:r>
      <w:r w:rsidRPr="00EF0F26">
        <w:rPr>
          <w:rFonts w:ascii="Times New Roman" w:hAnsi="Times New Roman"/>
          <w:sz w:val="28"/>
          <w:szCs w:val="28"/>
        </w:rPr>
        <w:t xml:space="preserve"> </w:t>
      </w:r>
    </w:p>
    <w:p w14:paraId="6724A50B" w14:textId="05C6C406" w:rsidR="00547D77" w:rsidRPr="003D5E36" w:rsidRDefault="00AD7898" w:rsidP="00860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5E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Заключение на Проект решения направлено в Совет депутатов городского округа Анадырь и Главе городского округа Анадырь.</w:t>
      </w:r>
    </w:p>
    <w:p w14:paraId="03DC7B7B" w14:textId="593AE547" w:rsidR="00AF091B" w:rsidRPr="003D5E36" w:rsidRDefault="00AF09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37AB1C7" w14:textId="55030917" w:rsidR="00860691" w:rsidRPr="003D5E36" w:rsidRDefault="00860691" w:rsidP="00860691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080A379" w14:textId="77777777" w:rsidR="00860691" w:rsidRPr="003D5E36" w:rsidRDefault="00860691" w:rsidP="0086069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0691" w:rsidRPr="003D5E36" w:rsidSect="00EE1526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098"/>
    <w:multiLevelType w:val="multilevel"/>
    <w:tmpl w:val="EDBE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F08C1"/>
    <w:multiLevelType w:val="hybridMultilevel"/>
    <w:tmpl w:val="250CA976"/>
    <w:lvl w:ilvl="0" w:tplc="5E00AA5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550B49"/>
    <w:multiLevelType w:val="multilevel"/>
    <w:tmpl w:val="3744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EC380A"/>
    <w:multiLevelType w:val="multilevel"/>
    <w:tmpl w:val="2488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B1DEF"/>
    <w:multiLevelType w:val="multilevel"/>
    <w:tmpl w:val="0314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91532"/>
    <w:multiLevelType w:val="hybridMultilevel"/>
    <w:tmpl w:val="B0BCAF28"/>
    <w:lvl w:ilvl="0" w:tplc="2AF8D700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B2F"/>
    <w:rsid w:val="0000076C"/>
    <w:rsid w:val="00026DD1"/>
    <w:rsid w:val="00045A18"/>
    <w:rsid w:val="00075938"/>
    <w:rsid w:val="00080335"/>
    <w:rsid w:val="00091589"/>
    <w:rsid w:val="00092139"/>
    <w:rsid w:val="000955F9"/>
    <w:rsid w:val="000A486D"/>
    <w:rsid w:val="000C4960"/>
    <w:rsid w:val="000D1D20"/>
    <w:rsid w:val="000D5E91"/>
    <w:rsid w:val="000F429A"/>
    <w:rsid w:val="000F72DE"/>
    <w:rsid w:val="00100CE8"/>
    <w:rsid w:val="001226E4"/>
    <w:rsid w:val="00134D70"/>
    <w:rsid w:val="0013606F"/>
    <w:rsid w:val="0013717B"/>
    <w:rsid w:val="00161416"/>
    <w:rsid w:val="00161580"/>
    <w:rsid w:val="00170FA3"/>
    <w:rsid w:val="001750CF"/>
    <w:rsid w:val="001966C1"/>
    <w:rsid w:val="001A1FEC"/>
    <w:rsid w:val="001A6579"/>
    <w:rsid w:val="001C5506"/>
    <w:rsid w:val="001E507D"/>
    <w:rsid w:val="001F7D29"/>
    <w:rsid w:val="00222EB9"/>
    <w:rsid w:val="0022424E"/>
    <w:rsid w:val="00230550"/>
    <w:rsid w:val="00247DC2"/>
    <w:rsid w:val="00250111"/>
    <w:rsid w:val="00266D83"/>
    <w:rsid w:val="002820D8"/>
    <w:rsid w:val="00292532"/>
    <w:rsid w:val="002A2375"/>
    <w:rsid w:val="002A5968"/>
    <w:rsid w:val="002A68ED"/>
    <w:rsid w:val="002E60A1"/>
    <w:rsid w:val="002E74AC"/>
    <w:rsid w:val="00310B3A"/>
    <w:rsid w:val="00315C7D"/>
    <w:rsid w:val="00327FEE"/>
    <w:rsid w:val="0033576D"/>
    <w:rsid w:val="00341A82"/>
    <w:rsid w:val="00360A11"/>
    <w:rsid w:val="00372351"/>
    <w:rsid w:val="00374EA4"/>
    <w:rsid w:val="0038027B"/>
    <w:rsid w:val="003830A1"/>
    <w:rsid w:val="003B5D0D"/>
    <w:rsid w:val="003C7DB6"/>
    <w:rsid w:val="003D5E36"/>
    <w:rsid w:val="003E0F93"/>
    <w:rsid w:val="00404853"/>
    <w:rsid w:val="00437277"/>
    <w:rsid w:val="00443E0E"/>
    <w:rsid w:val="004475A0"/>
    <w:rsid w:val="004509DB"/>
    <w:rsid w:val="00451E2C"/>
    <w:rsid w:val="00461FA6"/>
    <w:rsid w:val="00473DA2"/>
    <w:rsid w:val="004754B1"/>
    <w:rsid w:val="004A0A06"/>
    <w:rsid w:val="004B5800"/>
    <w:rsid w:val="004E3CC5"/>
    <w:rsid w:val="004F0F6D"/>
    <w:rsid w:val="004F5C96"/>
    <w:rsid w:val="005048B3"/>
    <w:rsid w:val="005055AC"/>
    <w:rsid w:val="0052268C"/>
    <w:rsid w:val="00547D77"/>
    <w:rsid w:val="00555B2F"/>
    <w:rsid w:val="005623B7"/>
    <w:rsid w:val="00571F97"/>
    <w:rsid w:val="00573DE0"/>
    <w:rsid w:val="00574C65"/>
    <w:rsid w:val="0058095A"/>
    <w:rsid w:val="005860C8"/>
    <w:rsid w:val="00587FD5"/>
    <w:rsid w:val="005B08C8"/>
    <w:rsid w:val="005B37BB"/>
    <w:rsid w:val="005B5672"/>
    <w:rsid w:val="005C2A5B"/>
    <w:rsid w:val="005C700F"/>
    <w:rsid w:val="005C7D44"/>
    <w:rsid w:val="005D13F8"/>
    <w:rsid w:val="005E0D32"/>
    <w:rsid w:val="005F2E24"/>
    <w:rsid w:val="005F3431"/>
    <w:rsid w:val="0061641D"/>
    <w:rsid w:val="00624EA9"/>
    <w:rsid w:val="0064280D"/>
    <w:rsid w:val="00677E1F"/>
    <w:rsid w:val="00686747"/>
    <w:rsid w:val="006945A0"/>
    <w:rsid w:val="00697135"/>
    <w:rsid w:val="006B19A8"/>
    <w:rsid w:val="006C6011"/>
    <w:rsid w:val="006C655D"/>
    <w:rsid w:val="006D2BBA"/>
    <w:rsid w:val="006E2248"/>
    <w:rsid w:val="006E5A72"/>
    <w:rsid w:val="007047C0"/>
    <w:rsid w:val="00714675"/>
    <w:rsid w:val="00723220"/>
    <w:rsid w:val="007435D9"/>
    <w:rsid w:val="0075449E"/>
    <w:rsid w:val="00760D52"/>
    <w:rsid w:val="00763B2B"/>
    <w:rsid w:val="0077319C"/>
    <w:rsid w:val="0077641D"/>
    <w:rsid w:val="007C5E24"/>
    <w:rsid w:val="007D23D8"/>
    <w:rsid w:val="007D4CB4"/>
    <w:rsid w:val="007D5683"/>
    <w:rsid w:val="007F4506"/>
    <w:rsid w:val="008118C8"/>
    <w:rsid w:val="00815865"/>
    <w:rsid w:val="00827E4C"/>
    <w:rsid w:val="008318A6"/>
    <w:rsid w:val="00833B73"/>
    <w:rsid w:val="00850268"/>
    <w:rsid w:val="00856634"/>
    <w:rsid w:val="00860691"/>
    <w:rsid w:val="00864E61"/>
    <w:rsid w:val="00866C8B"/>
    <w:rsid w:val="00866DA5"/>
    <w:rsid w:val="00867019"/>
    <w:rsid w:val="0087250F"/>
    <w:rsid w:val="008B1447"/>
    <w:rsid w:val="008C462D"/>
    <w:rsid w:val="008D55BE"/>
    <w:rsid w:val="008D6C08"/>
    <w:rsid w:val="008E034D"/>
    <w:rsid w:val="008E0F28"/>
    <w:rsid w:val="008E7E70"/>
    <w:rsid w:val="00904CD0"/>
    <w:rsid w:val="00906EC2"/>
    <w:rsid w:val="00912C14"/>
    <w:rsid w:val="00922EAE"/>
    <w:rsid w:val="009267FD"/>
    <w:rsid w:val="009405B8"/>
    <w:rsid w:val="00947A8A"/>
    <w:rsid w:val="009530DA"/>
    <w:rsid w:val="00976610"/>
    <w:rsid w:val="00981637"/>
    <w:rsid w:val="0098182C"/>
    <w:rsid w:val="009A580A"/>
    <w:rsid w:val="009C1DF1"/>
    <w:rsid w:val="009C689C"/>
    <w:rsid w:val="009D0049"/>
    <w:rsid w:val="009E1865"/>
    <w:rsid w:val="00A10EC1"/>
    <w:rsid w:val="00A20137"/>
    <w:rsid w:val="00A378AB"/>
    <w:rsid w:val="00A435E1"/>
    <w:rsid w:val="00A507B9"/>
    <w:rsid w:val="00A63FFA"/>
    <w:rsid w:val="00A80E1C"/>
    <w:rsid w:val="00A8428A"/>
    <w:rsid w:val="00A84D6A"/>
    <w:rsid w:val="00A900D5"/>
    <w:rsid w:val="00AA7F25"/>
    <w:rsid w:val="00AB561C"/>
    <w:rsid w:val="00AB64CF"/>
    <w:rsid w:val="00AC4FC5"/>
    <w:rsid w:val="00AD4B88"/>
    <w:rsid w:val="00AD7898"/>
    <w:rsid w:val="00AE5080"/>
    <w:rsid w:val="00AE637F"/>
    <w:rsid w:val="00AF091B"/>
    <w:rsid w:val="00B117C2"/>
    <w:rsid w:val="00B325D1"/>
    <w:rsid w:val="00B34937"/>
    <w:rsid w:val="00B819F5"/>
    <w:rsid w:val="00B81C41"/>
    <w:rsid w:val="00B83371"/>
    <w:rsid w:val="00B936FB"/>
    <w:rsid w:val="00B95C95"/>
    <w:rsid w:val="00BA1B43"/>
    <w:rsid w:val="00BA4577"/>
    <w:rsid w:val="00BA60C8"/>
    <w:rsid w:val="00BC1AED"/>
    <w:rsid w:val="00C0131D"/>
    <w:rsid w:val="00C0700D"/>
    <w:rsid w:val="00C14AB8"/>
    <w:rsid w:val="00C164CB"/>
    <w:rsid w:val="00C217B9"/>
    <w:rsid w:val="00C455B5"/>
    <w:rsid w:val="00C45665"/>
    <w:rsid w:val="00C6579B"/>
    <w:rsid w:val="00C6597B"/>
    <w:rsid w:val="00C7209B"/>
    <w:rsid w:val="00C91157"/>
    <w:rsid w:val="00CA3164"/>
    <w:rsid w:val="00CA7624"/>
    <w:rsid w:val="00CA7939"/>
    <w:rsid w:val="00CB63F9"/>
    <w:rsid w:val="00CD0255"/>
    <w:rsid w:val="00CD4B2E"/>
    <w:rsid w:val="00CF0F41"/>
    <w:rsid w:val="00D02233"/>
    <w:rsid w:val="00D30B0A"/>
    <w:rsid w:val="00D371CF"/>
    <w:rsid w:val="00D56824"/>
    <w:rsid w:val="00D57C58"/>
    <w:rsid w:val="00DC0AB6"/>
    <w:rsid w:val="00DC5366"/>
    <w:rsid w:val="00DD44C1"/>
    <w:rsid w:val="00DE5CBE"/>
    <w:rsid w:val="00DF7FD2"/>
    <w:rsid w:val="00E066B9"/>
    <w:rsid w:val="00E2243C"/>
    <w:rsid w:val="00E31A6E"/>
    <w:rsid w:val="00E4018E"/>
    <w:rsid w:val="00E47FB7"/>
    <w:rsid w:val="00E53D60"/>
    <w:rsid w:val="00E614A0"/>
    <w:rsid w:val="00E71C79"/>
    <w:rsid w:val="00E7375E"/>
    <w:rsid w:val="00E74983"/>
    <w:rsid w:val="00E85F51"/>
    <w:rsid w:val="00E9470F"/>
    <w:rsid w:val="00EB3DA6"/>
    <w:rsid w:val="00EE1526"/>
    <w:rsid w:val="00EE35BE"/>
    <w:rsid w:val="00EE3FE7"/>
    <w:rsid w:val="00EE76BD"/>
    <w:rsid w:val="00F006CB"/>
    <w:rsid w:val="00F258A3"/>
    <w:rsid w:val="00F3377A"/>
    <w:rsid w:val="00F349A6"/>
    <w:rsid w:val="00F3523F"/>
    <w:rsid w:val="00F42205"/>
    <w:rsid w:val="00F43D69"/>
    <w:rsid w:val="00F50EC0"/>
    <w:rsid w:val="00F64B90"/>
    <w:rsid w:val="00F724AD"/>
    <w:rsid w:val="00FA349F"/>
    <w:rsid w:val="00FB3733"/>
    <w:rsid w:val="00FB6E04"/>
    <w:rsid w:val="00FC17D9"/>
    <w:rsid w:val="00FD05EA"/>
    <w:rsid w:val="00FD48B4"/>
    <w:rsid w:val="00FD6836"/>
    <w:rsid w:val="00FD795E"/>
    <w:rsid w:val="00FE2F4C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DF60"/>
  <w15:docId w15:val="{29FBC381-93E7-4AA6-895C-456B1F7C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461FA6"/>
    <w:pPr>
      <w:ind w:left="720"/>
      <w:contextualSpacing/>
    </w:pPr>
  </w:style>
  <w:style w:type="paragraph" w:styleId="a6">
    <w:name w:val="Title"/>
    <w:basedOn w:val="a"/>
    <w:link w:val="a7"/>
    <w:qFormat/>
    <w:rsid w:val="00C6597B"/>
    <w:pPr>
      <w:widowControl w:val="0"/>
      <w:autoSpaceDE w:val="0"/>
      <w:autoSpaceDN w:val="0"/>
      <w:adjustRightInd w:val="0"/>
      <w:spacing w:after="0" w:line="380" w:lineRule="auto"/>
      <w:ind w:left="3040" w:right="3200"/>
      <w:jc w:val="center"/>
    </w:pPr>
    <w:rPr>
      <w:rFonts w:ascii="Times New Roman" w:eastAsia="Times New Roman" w:hAnsi="Times New Roman" w:cs="Times New Roman"/>
      <w:b/>
      <w:bCs/>
      <w:caps/>
      <w:noProof/>
      <w:sz w:val="28"/>
      <w:lang w:eastAsia="ru-RU"/>
    </w:rPr>
  </w:style>
  <w:style w:type="character" w:customStyle="1" w:styleId="a7">
    <w:name w:val="Заголовок Знак"/>
    <w:basedOn w:val="a0"/>
    <w:link w:val="a6"/>
    <w:rsid w:val="00C6597B"/>
    <w:rPr>
      <w:rFonts w:ascii="Times New Roman" w:eastAsia="Times New Roman" w:hAnsi="Times New Roman" w:cs="Times New Roman"/>
      <w:b/>
      <w:bCs/>
      <w:caps/>
      <w:noProof/>
      <w:sz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2820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20D8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20D8"/>
    <w:rPr>
      <w:rFonts w:eastAsiaTheme="minorEastAsia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2820D8"/>
  </w:style>
  <w:style w:type="paragraph" w:styleId="ab">
    <w:name w:val="Balloon Text"/>
    <w:basedOn w:val="a"/>
    <w:link w:val="ac"/>
    <w:uiPriority w:val="99"/>
    <w:semiHidden/>
    <w:unhideWhenUsed/>
    <w:rsid w:val="0028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0D8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6E2248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6E224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E2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6E22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E2248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E637F"/>
    <w:pPr>
      <w:spacing w:after="0" w:line="240" w:lineRule="auto"/>
      <w:ind w:right="-619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6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rmal (Web)"/>
    <w:aliases w:val="Обычный (Web)"/>
    <w:basedOn w:val="a"/>
    <w:uiPriority w:val="99"/>
    <w:unhideWhenUsed/>
    <w:rsid w:val="002A23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1E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link w:val="3"/>
    <w:rsid w:val="004F0F6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4"/>
    <w:rsid w:val="004F0F6D"/>
    <w:pPr>
      <w:widowControl w:val="0"/>
      <w:shd w:val="clear" w:color="auto" w:fill="FFFFFF"/>
      <w:spacing w:after="0" w:line="312" w:lineRule="exact"/>
      <w:ind w:hanging="360"/>
      <w:jc w:val="center"/>
    </w:pPr>
    <w:rPr>
      <w:rFonts w:ascii="Times New Roman" w:eastAsia="Times New Roman" w:hAnsi="Times New Roman"/>
      <w:sz w:val="23"/>
      <w:szCs w:val="23"/>
    </w:rPr>
  </w:style>
  <w:style w:type="paragraph" w:styleId="af5">
    <w:name w:val="Body Text"/>
    <w:basedOn w:val="a"/>
    <w:link w:val="af6"/>
    <w:uiPriority w:val="99"/>
    <w:unhideWhenUsed/>
    <w:rsid w:val="005F2E2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5F2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6032-E39B-45A0-B17D-1B1A4484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Николаюк</dc:creator>
  <cp:lastModifiedBy>Виктория Александровна Канушина</cp:lastModifiedBy>
  <cp:revision>39</cp:revision>
  <cp:lastPrinted>2024-12-19T22:31:00Z</cp:lastPrinted>
  <dcterms:created xsi:type="dcterms:W3CDTF">2020-05-20T05:05:00Z</dcterms:created>
  <dcterms:modified xsi:type="dcterms:W3CDTF">2024-12-19T22:41:00Z</dcterms:modified>
</cp:coreProperties>
</file>