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41" w:rsidRPr="001C4E83" w:rsidRDefault="001C4E83" w:rsidP="00910252">
      <w:pPr>
        <w:jc w:val="center"/>
        <w:rPr>
          <w:b/>
        </w:rPr>
      </w:pPr>
      <w:r w:rsidRPr="001C4E83">
        <w:rPr>
          <w:b/>
        </w:rPr>
        <w:t>УВЕДОМЛЕНИЕ</w:t>
      </w:r>
    </w:p>
    <w:p w:rsidR="00910252" w:rsidRPr="00E82C0B" w:rsidRDefault="001C4E83" w:rsidP="00910252">
      <w:pPr>
        <w:ind w:firstLine="709"/>
        <w:jc w:val="center"/>
        <w:rPr>
          <w:b/>
        </w:rPr>
      </w:pPr>
      <w:r w:rsidRPr="00E82C0B">
        <w:rPr>
          <w:b/>
        </w:rPr>
        <w:t xml:space="preserve">о проведении общественного обсуждения </w:t>
      </w:r>
    </w:p>
    <w:p w:rsidR="001C4E83" w:rsidRPr="00E82C0B" w:rsidRDefault="001C4E83" w:rsidP="00910252">
      <w:pPr>
        <w:ind w:firstLine="709"/>
        <w:jc w:val="center"/>
        <w:rPr>
          <w:b/>
        </w:rPr>
      </w:pPr>
      <w:r w:rsidRPr="00E82C0B">
        <w:rPr>
          <w:b/>
        </w:rPr>
        <w:t>проекта муниципальной программы городского округа Анадырь «</w:t>
      </w:r>
      <w:r w:rsidR="00E82C0B" w:rsidRPr="00E82C0B">
        <w:rPr>
          <w:rFonts w:eastAsiaTheme="majorEastAsia"/>
          <w:b/>
          <w:szCs w:val="28"/>
        </w:rPr>
        <w:t>Развитие соци</w:t>
      </w:r>
      <w:r w:rsidR="00E82C0B" w:rsidRPr="00E82C0B">
        <w:rPr>
          <w:b/>
          <w:szCs w:val="28"/>
        </w:rPr>
        <w:t>ально-</w:t>
      </w:r>
      <w:r w:rsidR="00E82C0B" w:rsidRPr="00E82C0B">
        <w:rPr>
          <w:rFonts w:eastAsiaTheme="majorEastAsia"/>
          <w:b/>
          <w:szCs w:val="28"/>
        </w:rPr>
        <w:t>культурной сферы</w:t>
      </w:r>
      <w:r w:rsidR="00E82C0B" w:rsidRPr="00E82C0B">
        <w:rPr>
          <w:b/>
          <w:szCs w:val="28"/>
        </w:rPr>
        <w:t xml:space="preserve"> </w:t>
      </w:r>
      <w:r w:rsidR="00E82C0B" w:rsidRPr="00E82C0B">
        <w:rPr>
          <w:rFonts w:eastAsiaTheme="majorEastAsia"/>
          <w:b/>
          <w:szCs w:val="28"/>
        </w:rPr>
        <w:t>в городском округе Анадырь на 2025-2030 годы</w:t>
      </w:r>
      <w:r w:rsidR="00910252" w:rsidRPr="00E82C0B">
        <w:rPr>
          <w:rStyle w:val="fontstyle01"/>
          <w:rFonts w:ascii="Times New Roman" w:hAnsi="Times New Roman"/>
          <w:b/>
        </w:rPr>
        <w:t>»</w:t>
      </w:r>
    </w:p>
    <w:p w:rsid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вид документа страт</w:t>
            </w:r>
            <w:r>
              <w:rPr>
                <w:szCs w:val="28"/>
                <w:lang w:eastAsia="en-US"/>
              </w:rPr>
              <w:t>егического планирования</w:t>
            </w:r>
          </w:p>
        </w:tc>
        <w:tc>
          <w:tcPr>
            <w:tcW w:w="5387" w:type="dxa"/>
          </w:tcPr>
          <w:p w:rsidR="001C4E83" w:rsidRDefault="007C6F82" w:rsidP="00461D22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1C4E83">
              <w:rPr>
                <w:szCs w:val="28"/>
                <w:lang w:eastAsia="en-US"/>
              </w:rPr>
              <w:t xml:space="preserve">роект муниципальной программы городского округа Анадырь 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документа стратегического планирования;</w:t>
            </w:r>
          </w:p>
        </w:tc>
        <w:tc>
          <w:tcPr>
            <w:tcW w:w="5387" w:type="dxa"/>
          </w:tcPr>
          <w:p w:rsidR="001C4E83" w:rsidRDefault="007C6F82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</w:t>
            </w:r>
            <w:r w:rsidR="001C4E83">
              <w:rPr>
                <w:szCs w:val="28"/>
                <w:lang w:eastAsia="en-US"/>
              </w:rPr>
              <w:t xml:space="preserve">униципальная программа городского округа </w:t>
            </w:r>
            <w:r w:rsidR="001C4E83" w:rsidRPr="0056021C">
              <w:rPr>
                <w:szCs w:val="28"/>
                <w:lang w:eastAsia="en-US"/>
              </w:rPr>
              <w:t>Анадырь «</w:t>
            </w:r>
            <w:r w:rsidR="0056021C" w:rsidRPr="0056021C">
              <w:t>проекта муниципальной программы городского округа Анадырь «</w:t>
            </w:r>
            <w:r w:rsidR="00E82C0B" w:rsidRPr="000617F4">
              <w:rPr>
                <w:rFonts w:eastAsiaTheme="majorEastAsia"/>
                <w:szCs w:val="28"/>
              </w:rPr>
              <w:t>Развитие соци</w:t>
            </w:r>
            <w:r w:rsidR="00E82C0B">
              <w:rPr>
                <w:szCs w:val="28"/>
              </w:rPr>
              <w:t>ально-</w:t>
            </w:r>
            <w:r w:rsidR="00E82C0B" w:rsidRPr="000617F4">
              <w:rPr>
                <w:rFonts w:eastAsiaTheme="majorEastAsia"/>
                <w:szCs w:val="28"/>
              </w:rPr>
              <w:t>культурной сферы</w:t>
            </w:r>
            <w:r w:rsidR="00E82C0B" w:rsidRPr="000617F4">
              <w:rPr>
                <w:szCs w:val="28"/>
              </w:rPr>
              <w:t xml:space="preserve"> </w:t>
            </w:r>
            <w:r w:rsidR="00E82C0B" w:rsidRPr="000617F4">
              <w:rPr>
                <w:rFonts w:eastAsiaTheme="majorEastAsia"/>
                <w:szCs w:val="28"/>
              </w:rPr>
              <w:t>в городском округе Анадырь на 2025-2030 годы</w:t>
            </w:r>
            <w:r w:rsidR="001C4E83" w:rsidRPr="0056021C">
              <w:rPr>
                <w:szCs w:val="28"/>
                <w:lang w:eastAsia="en-US"/>
              </w:rPr>
              <w:t>»</w:t>
            </w:r>
            <w:r w:rsidR="001C4E83">
              <w:rPr>
                <w:szCs w:val="28"/>
                <w:lang w:eastAsia="en-US"/>
              </w:rPr>
              <w:t xml:space="preserve"> 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Разработчика проекта;</w:t>
            </w:r>
          </w:p>
        </w:tc>
        <w:tc>
          <w:tcPr>
            <w:tcW w:w="5387" w:type="dxa"/>
          </w:tcPr>
          <w:p w:rsidR="001C4E83" w:rsidRDefault="0056021C" w:rsidP="007C6F82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27758">
              <w:rPr>
                <w:color w:val="000000"/>
              </w:rPr>
              <w:t>Управление по социальной политике Администрации городского округа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1C4E83" w:rsidRPr="008E51A2" w:rsidRDefault="001C4E83" w:rsidP="004F517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цел</w:t>
            </w:r>
            <w:r w:rsidR="004F5173">
              <w:rPr>
                <w:szCs w:val="28"/>
                <w:lang w:eastAsia="en-US"/>
              </w:rPr>
              <w:t>и</w:t>
            </w:r>
            <w:r w:rsidRPr="008E51A2">
              <w:rPr>
                <w:szCs w:val="28"/>
                <w:lang w:eastAsia="en-US"/>
              </w:rPr>
              <w:t xml:space="preserve"> подготовки проекта документа стратегического планирования;</w:t>
            </w:r>
          </w:p>
        </w:tc>
        <w:tc>
          <w:tcPr>
            <w:tcW w:w="5387" w:type="dxa"/>
          </w:tcPr>
          <w:p w:rsidR="0056021C" w:rsidRDefault="00E82C0B" w:rsidP="00E82C0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47CEE">
              <w:rPr>
                <w:color w:val="000000"/>
                <w:szCs w:val="28"/>
              </w:rPr>
              <w:t>Укрепление единого культурно-информационного пространства и создание условий для организации досуга и обеспечения жителей городского округа Анадырь услугами организаций культуры</w:t>
            </w:r>
          </w:p>
          <w:p w:rsidR="00461D22" w:rsidRDefault="00461D22" w:rsidP="00E82C0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347CEE">
              <w:rPr>
                <w:color w:val="000000"/>
                <w:szCs w:val="28"/>
              </w:rPr>
              <w:t>Создание условий для увеличения продолжительности социально-активного периода жизни граждан пожилого возраста городского округа Анадырь</w:t>
            </w:r>
          </w:p>
          <w:p w:rsidR="00461D22" w:rsidRDefault="00461D22" w:rsidP="00E82C0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347CEE">
              <w:rPr>
                <w:color w:val="000000"/>
                <w:szCs w:val="28"/>
              </w:rPr>
              <w:t>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 xml:space="preserve">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планирования, а также информация о способах </w:t>
            </w:r>
            <w:r w:rsidRPr="008E51A2">
              <w:rPr>
                <w:szCs w:val="28"/>
                <w:lang w:eastAsia="en-US"/>
              </w:rPr>
              <w:lastRenderedPageBreak/>
              <w:t>направления замечаний и предложений;</w:t>
            </w:r>
          </w:p>
        </w:tc>
        <w:tc>
          <w:tcPr>
            <w:tcW w:w="5387" w:type="dxa"/>
          </w:tcPr>
          <w:p w:rsidR="001C4E83" w:rsidRDefault="00EF528D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с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="00DB1F75">
              <w:rPr>
                <w:szCs w:val="28"/>
                <w:lang w:val="en-US" w:eastAsia="en-US"/>
              </w:rPr>
              <w:t>1</w:t>
            </w:r>
            <w:r w:rsidR="00364743">
              <w:rPr>
                <w:szCs w:val="28"/>
                <w:lang w:val="en-US" w:eastAsia="en-US"/>
              </w:rPr>
              <w:t>9</w:t>
            </w:r>
            <w:bookmarkStart w:id="0" w:name="_GoBack"/>
            <w:bookmarkEnd w:id="0"/>
            <w:r w:rsidR="001C4E83" w:rsidRPr="00EF528D">
              <w:rPr>
                <w:szCs w:val="28"/>
                <w:lang w:eastAsia="en-US"/>
              </w:rPr>
              <w:t xml:space="preserve"> по </w:t>
            </w:r>
            <w:r w:rsidR="007C416B">
              <w:rPr>
                <w:szCs w:val="28"/>
                <w:lang w:eastAsia="en-US"/>
              </w:rPr>
              <w:t>2</w:t>
            </w:r>
            <w:r w:rsidR="00DB1F75">
              <w:rPr>
                <w:szCs w:val="28"/>
                <w:lang w:val="en-US" w:eastAsia="en-US"/>
              </w:rPr>
              <w:t>5</w:t>
            </w:r>
            <w:r w:rsidR="001C4E83" w:rsidRPr="00EF528D">
              <w:rPr>
                <w:szCs w:val="28"/>
                <w:lang w:eastAsia="en-US"/>
              </w:rPr>
              <w:t xml:space="preserve"> </w:t>
            </w:r>
            <w:r w:rsidRPr="00EF528D">
              <w:rPr>
                <w:szCs w:val="28"/>
                <w:lang w:eastAsia="en-US"/>
              </w:rPr>
              <w:t>декабря</w:t>
            </w:r>
            <w:r w:rsidR="001C4E83" w:rsidRPr="00EF528D">
              <w:rPr>
                <w:szCs w:val="28"/>
                <w:lang w:eastAsia="en-US"/>
              </w:rPr>
              <w:t xml:space="preserve"> 202</w:t>
            </w:r>
            <w:r w:rsidR="001371F7" w:rsidRPr="00EF528D">
              <w:rPr>
                <w:szCs w:val="28"/>
                <w:lang w:eastAsia="en-US"/>
              </w:rPr>
              <w:t>4</w:t>
            </w:r>
            <w:r w:rsidR="001C4E83" w:rsidRPr="00EF528D">
              <w:rPr>
                <w:szCs w:val="28"/>
                <w:lang w:eastAsia="en-US"/>
              </w:rPr>
              <w:t xml:space="preserve"> года</w:t>
            </w:r>
          </w:p>
          <w:p w:rsidR="007C416B" w:rsidRDefault="007C416B" w:rsidP="007C416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письменном виде, по адресу электронной почты, указанному в уведомлении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телефон и адрес электронной почты контактного лица по вопросам подачи замечаний и предложений;</w:t>
            </w:r>
          </w:p>
        </w:tc>
        <w:tc>
          <w:tcPr>
            <w:tcW w:w="5387" w:type="dxa"/>
          </w:tcPr>
          <w:p w:rsidR="001C4E83" w:rsidRDefault="0056021C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Гришко Юлия Юрисовна</w:t>
            </w:r>
          </w:p>
          <w:p w:rsidR="004F5173" w:rsidRDefault="004F517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1D3017">
              <w:rPr>
                <w:szCs w:val="28"/>
              </w:rPr>
              <w:t xml:space="preserve">Управления </w:t>
            </w:r>
            <w:r w:rsidR="0056021C">
              <w:rPr>
                <w:szCs w:val="28"/>
              </w:rPr>
              <w:t>по социальной политике</w:t>
            </w:r>
            <w:r w:rsidRPr="001D3017">
              <w:rPr>
                <w:szCs w:val="28"/>
              </w:rPr>
              <w:t xml:space="preserve"> Администрации городского округа Анадырь</w:t>
            </w:r>
          </w:p>
          <w:p w:rsidR="001C4E83" w:rsidRPr="00694B5A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94B5A">
              <w:rPr>
                <w:szCs w:val="28"/>
                <w:lang w:eastAsia="en-US"/>
              </w:rPr>
              <w:t xml:space="preserve">тел: 8(42722) </w:t>
            </w:r>
            <w:r w:rsidR="001371F7">
              <w:rPr>
                <w:szCs w:val="28"/>
                <w:lang w:eastAsia="en-US"/>
              </w:rPr>
              <w:t>6-36-</w:t>
            </w:r>
            <w:r w:rsidR="0056021C">
              <w:rPr>
                <w:szCs w:val="28"/>
                <w:lang w:eastAsia="en-US"/>
              </w:rPr>
              <w:t>27</w:t>
            </w:r>
          </w:p>
          <w:p w:rsidR="007C416B" w:rsidRDefault="00364743" w:rsidP="007C416B">
            <w:pPr>
              <w:rPr>
                <w:szCs w:val="28"/>
                <w:lang w:eastAsia="en-US"/>
              </w:rPr>
            </w:pPr>
            <w:hyperlink r:id="rId4" w:history="1">
              <w:r w:rsidR="0056021C" w:rsidRPr="00C30DEB">
                <w:rPr>
                  <w:rStyle w:val="af4"/>
                </w:rPr>
                <w:t>y.grihko@adm87.ru</w:t>
              </w:r>
            </w:hyperlink>
            <w:r w:rsidR="0056021C">
              <w:t xml:space="preserve"> 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дополнительная информация, относящаяся к сведениям о подготовке проекта документа стратегического планирования (по решению Разработчика проекта).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к проекту муниципальной программы городского округа Анадырь «</w:t>
            </w:r>
            <w:r w:rsidR="0056021C" w:rsidRPr="0056021C">
              <w:rPr>
                <w:rStyle w:val="fontstyle01"/>
                <w:rFonts w:ascii="Times New Roman" w:hAnsi="Times New Roman"/>
              </w:rPr>
              <w:t>Развитие образования и молодежная политика на территории городского округа Анадырь на 2025-2030 годы</w:t>
            </w:r>
            <w:r>
              <w:rPr>
                <w:szCs w:val="28"/>
                <w:lang w:eastAsia="en-US"/>
              </w:rPr>
              <w:t>» направляются в срок и способами, указанными в Уведомлении и содержат:</w:t>
            </w:r>
          </w:p>
          <w:p w:rsidR="001C4E83" w:rsidRDefault="001C4E83" w:rsidP="00A56939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информацию об участнике общественного обсуждения: наименование организации (для юридических лиц), Ф.И.О. (для физических лиц), сферу деятельности (для юридических лиц и индивидуальных предпринимателей), Ф.И.О. контактного лица, номер контактного телефона, адрес электронной почты;</w:t>
            </w:r>
          </w:p>
          <w:p w:rsidR="001C4E83" w:rsidRDefault="001C4E83" w:rsidP="00A5693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суть замечания, предложения по проекту документа стратегического планирования.</w:t>
            </w:r>
          </w:p>
          <w:p w:rsidR="001C4E83" w:rsidRDefault="001C4E83" w:rsidP="00A56939">
            <w:pPr>
              <w:autoSpaceDE w:val="0"/>
              <w:autoSpaceDN w:val="0"/>
              <w:adjustRightInd w:val="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должны быть оформлены в формате .</w:t>
            </w:r>
            <w:proofErr w:type="spellStart"/>
            <w:r>
              <w:rPr>
                <w:szCs w:val="28"/>
                <w:lang w:eastAsia="en-US"/>
              </w:rPr>
              <w:t>doc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docx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rtf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pdf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tif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:rsidR="001C4E83" w:rsidRP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sectPr w:rsidR="001C4E83" w:rsidRPr="001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83"/>
    <w:rsid w:val="000B42A7"/>
    <w:rsid w:val="001371F7"/>
    <w:rsid w:val="001C4E83"/>
    <w:rsid w:val="00364743"/>
    <w:rsid w:val="00397CC2"/>
    <w:rsid w:val="00461D22"/>
    <w:rsid w:val="004F5173"/>
    <w:rsid w:val="005155B6"/>
    <w:rsid w:val="0056021C"/>
    <w:rsid w:val="005F294D"/>
    <w:rsid w:val="00694B5A"/>
    <w:rsid w:val="00701CF2"/>
    <w:rsid w:val="00756837"/>
    <w:rsid w:val="007C416B"/>
    <w:rsid w:val="007C6F82"/>
    <w:rsid w:val="00910252"/>
    <w:rsid w:val="00921641"/>
    <w:rsid w:val="00A56939"/>
    <w:rsid w:val="00B402A7"/>
    <w:rsid w:val="00DB1F75"/>
    <w:rsid w:val="00E82C0B"/>
    <w:rsid w:val="00EF528D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3F97"/>
  <w15:docId w15:val="{EA132DDD-ACAD-4473-A4CE-F8CFAC8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  <w:style w:type="character" w:customStyle="1" w:styleId="fontstyle01">
    <w:name w:val="fontstyle01"/>
    <w:basedOn w:val="a0"/>
    <w:rsid w:val="00910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grihko@adm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Золотарева</dc:creator>
  <cp:lastModifiedBy>Мартынюк Елена Геннадьевна</cp:lastModifiedBy>
  <cp:revision>8</cp:revision>
  <cp:lastPrinted>2021-10-15T03:14:00Z</cp:lastPrinted>
  <dcterms:created xsi:type="dcterms:W3CDTF">2024-12-22T21:38:00Z</dcterms:created>
  <dcterms:modified xsi:type="dcterms:W3CDTF">2024-12-23T05:45:00Z</dcterms:modified>
</cp:coreProperties>
</file>