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603E9" w14:textId="41C50294" w:rsidR="00E011E4" w:rsidRPr="00E011E4" w:rsidRDefault="00E011E4" w:rsidP="00E011E4">
      <w:pPr>
        <w:jc w:val="center"/>
        <w:rPr>
          <w:b/>
        </w:rPr>
      </w:pPr>
      <w:bookmarkStart w:id="0" w:name="P42"/>
      <w:bookmarkEnd w:id="0"/>
      <w:r w:rsidRPr="005C024A">
        <w:rPr>
          <w:noProof/>
          <w:sz w:val="28"/>
          <w:szCs w:val="28"/>
        </w:rPr>
        <w:drawing>
          <wp:inline distT="0" distB="0" distL="0" distR="0" wp14:anchorId="3E00C427" wp14:editId="3E71E495">
            <wp:extent cx="571500" cy="904875"/>
            <wp:effectExtent l="0" t="0" r="0" b="9525"/>
            <wp:docPr id="3" name="Рисунок 3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BE851" w14:textId="77777777" w:rsidR="00E011E4" w:rsidRDefault="00E011E4" w:rsidP="00E011E4">
      <w:pPr>
        <w:jc w:val="center"/>
        <w:rPr>
          <w:b/>
        </w:rPr>
      </w:pPr>
    </w:p>
    <w:p w14:paraId="5CB0DD6E" w14:textId="771455C9" w:rsidR="00E011E4" w:rsidRPr="00E011E4" w:rsidRDefault="00E011E4" w:rsidP="00E011E4">
      <w:pPr>
        <w:jc w:val="center"/>
        <w:rPr>
          <w:b/>
        </w:rPr>
      </w:pPr>
      <w:r w:rsidRPr="00E011E4">
        <w:rPr>
          <w:b/>
        </w:rPr>
        <w:t>АДМИНИСТРАЦИЯ</w:t>
      </w:r>
    </w:p>
    <w:p w14:paraId="082BB25C" w14:textId="77777777" w:rsidR="00E011E4" w:rsidRPr="00E011E4" w:rsidRDefault="00E011E4" w:rsidP="00E011E4">
      <w:pPr>
        <w:jc w:val="center"/>
        <w:rPr>
          <w:b/>
        </w:rPr>
      </w:pPr>
      <w:r w:rsidRPr="00E011E4">
        <w:rPr>
          <w:b/>
        </w:rPr>
        <w:t>городского округа Анадырь</w:t>
      </w:r>
    </w:p>
    <w:p w14:paraId="0F662E65" w14:textId="77777777" w:rsidR="00E011E4" w:rsidRPr="00E011E4" w:rsidRDefault="00E011E4" w:rsidP="00E011E4">
      <w:pPr>
        <w:jc w:val="center"/>
        <w:rPr>
          <w:b/>
        </w:rPr>
      </w:pPr>
    </w:p>
    <w:p w14:paraId="5E0E8A4B" w14:textId="77777777" w:rsidR="00E011E4" w:rsidRPr="00E011E4" w:rsidRDefault="00E011E4" w:rsidP="00E011E4">
      <w:pPr>
        <w:jc w:val="center"/>
        <w:rPr>
          <w:b/>
        </w:rPr>
      </w:pPr>
      <w:r w:rsidRPr="00E011E4">
        <w:rPr>
          <w:b/>
        </w:rPr>
        <w:t>ПОСТАНОВЛЕНИЕ</w:t>
      </w:r>
    </w:p>
    <w:p w14:paraId="60B9C107" w14:textId="0A96DB41" w:rsidR="00BC5F81" w:rsidRPr="00052C5C" w:rsidRDefault="00BC5F81" w:rsidP="00BC5F81">
      <w:pPr>
        <w:jc w:val="center"/>
        <w:rPr>
          <w:b/>
          <w:highlight w:val="red"/>
        </w:rPr>
      </w:pPr>
    </w:p>
    <w:p w14:paraId="512F1F8E" w14:textId="031AB422" w:rsidR="00BC5F81" w:rsidRDefault="00BC5F81" w:rsidP="00BC5F81">
      <w:pPr>
        <w:jc w:val="center"/>
        <w:rPr>
          <w:b/>
          <w:highlight w:val="red"/>
        </w:rPr>
      </w:pPr>
    </w:p>
    <w:p w14:paraId="327D21D1" w14:textId="77777777" w:rsidR="00E011E4" w:rsidRPr="00E011E4" w:rsidRDefault="00E011E4" w:rsidP="00BC5F81">
      <w:pPr>
        <w:jc w:val="center"/>
        <w:rPr>
          <w:b/>
        </w:rPr>
      </w:pPr>
    </w:p>
    <w:p w14:paraId="17DA67A6" w14:textId="27DA12B5" w:rsidR="00BC5F81" w:rsidRDefault="00E011E4" w:rsidP="00E011E4">
      <w:pPr>
        <w:tabs>
          <w:tab w:val="left" w:pos="8127"/>
        </w:tabs>
        <w:rPr>
          <w:highlight w:val="red"/>
        </w:rPr>
      </w:pPr>
      <w:r w:rsidRPr="00E011E4">
        <w:t>от ______________________________________</w:t>
      </w:r>
      <w:r>
        <w:tab/>
        <w:t>№ _______</w:t>
      </w:r>
    </w:p>
    <w:p w14:paraId="6BF2E8A4" w14:textId="6A2F6A9F" w:rsidR="00E011E4" w:rsidRDefault="00E011E4" w:rsidP="00E011E4">
      <w:pPr>
        <w:rPr>
          <w:highlight w:val="red"/>
        </w:rPr>
      </w:pPr>
    </w:p>
    <w:p w14:paraId="381A5631" w14:textId="77777777" w:rsidR="004F321D" w:rsidRPr="00052C5C" w:rsidRDefault="004F321D" w:rsidP="00E011E4">
      <w:pPr>
        <w:rPr>
          <w:highlight w:val="red"/>
        </w:rPr>
      </w:pPr>
    </w:p>
    <w:p w14:paraId="7381350B" w14:textId="2F06A541" w:rsidR="00E011E4" w:rsidRPr="00E011E4" w:rsidRDefault="00E011E4" w:rsidP="00737743">
      <w:pPr>
        <w:ind w:right="5048"/>
        <w:jc w:val="both"/>
        <w:rPr>
          <w:bCs/>
        </w:rPr>
      </w:pPr>
      <w:r w:rsidRPr="00E011E4">
        <w:rPr>
          <w:bCs/>
        </w:rPr>
        <w:t xml:space="preserve">Об утверждении Порядка </w:t>
      </w:r>
      <w:r w:rsidR="006D2327" w:rsidRPr="006D2327">
        <w:rPr>
          <w:bCs/>
        </w:rPr>
        <w:t>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лизинга</w:t>
      </w:r>
    </w:p>
    <w:p w14:paraId="37E40C36" w14:textId="65695603" w:rsidR="00E011E4" w:rsidRDefault="00E011E4" w:rsidP="00737743">
      <w:pPr>
        <w:ind w:right="5048"/>
        <w:jc w:val="both"/>
        <w:rPr>
          <w:b/>
        </w:rPr>
      </w:pPr>
    </w:p>
    <w:p w14:paraId="1515A47B" w14:textId="77777777" w:rsidR="004F321D" w:rsidRDefault="004F321D" w:rsidP="00737743">
      <w:pPr>
        <w:ind w:right="5048"/>
        <w:jc w:val="both"/>
        <w:rPr>
          <w:b/>
        </w:rPr>
      </w:pPr>
    </w:p>
    <w:p w14:paraId="5B8ED272" w14:textId="45733471" w:rsidR="000F288E" w:rsidRPr="00E011E4" w:rsidRDefault="000F288E" w:rsidP="000F288E">
      <w:pPr>
        <w:ind w:firstLine="709"/>
        <w:jc w:val="both"/>
        <w:rPr>
          <w:b/>
        </w:rPr>
      </w:pPr>
      <w:r w:rsidRPr="00F04F35">
        <w:rPr>
          <w:spacing w:val="2"/>
          <w:shd w:val="clear" w:color="auto" w:fill="FFFFFF"/>
        </w:rPr>
        <w:t>В соответствии со статьей 78</w:t>
      </w:r>
      <w:r w:rsidR="00F04F35" w:rsidRPr="00F04F35">
        <w:rPr>
          <w:spacing w:val="2"/>
          <w:shd w:val="clear" w:color="auto" w:fill="FFFFFF"/>
        </w:rPr>
        <w:t>, 78.5</w:t>
      </w:r>
      <w:r w:rsidRPr="00F04F35">
        <w:rPr>
          <w:spacing w:val="2"/>
          <w:shd w:val="clear" w:color="auto" w:fill="FFFFFF"/>
        </w:rPr>
        <w:t xml:space="preserve"> </w:t>
      </w:r>
      <w:hyperlink r:id="rId9" w:history="1">
        <w:r w:rsidRPr="00F04F35">
          <w:rPr>
            <w:rStyle w:val="a3"/>
            <w:color w:val="auto"/>
            <w:spacing w:val="2"/>
            <w:u w:val="none"/>
            <w:shd w:val="clear" w:color="auto" w:fill="FFFFFF"/>
          </w:rPr>
          <w:t>Бюджетного кодекса Российской Федерации</w:t>
        </w:r>
      </w:hyperlink>
      <w:r w:rsidRPr="00F04F35">
        <w:t xml:space="preserve">, руководствуясь Уставом городского округа </w:t>
      </w:r>
      <w:r w:rsidR="00737743" w:rsidRPr="00F04F35">
        <w:t>Анадырь</w:t>
      </w:r>
      <w:r w:rsidRPr="00F04F35">
        <w:t xml:space="preserve">, Администрация городского округа </w:t>
      </w:r>
      <w:r w:rsidR="00737743" w:rsidRPr="00F04F35">
        <w:t>Анадырь</w:t>
      </w:r>
    </w:p>
    <w:p w14:paraId="112C538E" w14:textId="77777777" w:rsidR="00BC5F81" w:rsidRPr="00052C5C" w:rsidRDefault="00BC5F81" w:rsidP="00BC5F81">
      <w:pPr>
        <w:jc w:val="both"/>
        <w:rPr>
          <w:b/>
          <w:highlight w:val="red"/>
        </w:rPr>
      </w:pPr>
    </w:p>
    <w:p w14:paraId="5B2A6D5B" w14:textId="77777777" w:rsidR="00E011E4" w:rsidRPr="00224B5D" w:rsidRDefault="00E011E4" w:rsidP="00E011E4">
      <w:pPr>
        <w:ind w:firstLine="705"/>
        <w:jc w:val="both"/>
        <w:outlineLvl w:val="0"/>
        <w:rPr>
          <w:b/>
          <w:spacing w:val="20"/>
          <w:sz w:val="28"/>
          <w:szCs w:val="28"/>
        </w:rPr>
      </w:pPr>
      <w:r w:rsidRPr="00224B5D">
        <w:rPr>
          <w:b/>
          <w:spacing w:val="20"/>
          <w:sz w:val="28"/>
          <w:szCs w:val="28"/>
        </w:rPr>
        <w:t>ПОСТАНОВЛЯЮ:</w:t>
      </w:r>
    </w:p>
    <w:p w14:paraId="0DE7588D" w14:textId="77777777" w:rsidR="00E011E4" w:rsidRPr="00E011E4" w:rsidRDefault="00E011E4" w:rsidP="00E011E4">
      <w:pPr>
        <w:jc w:val="both"/>
        <w:outlineLvl w:val="0"/>
        <w:rPr>
          <w:bCs/>
        </w:rPr>
      </w:pPr>
    </w:p>
    <w:p w14:paraId="7F3CD397" w14:textId="42B5EBC0" w:rsidR="00E011E4" w:rsidRPr="00E011E4" w:rsidRDefault="006D2327" w:rsidP="006D2327">
      <w:pPr>
        <w:ind w:right="142" w:firstLine="851"/>
        <w:jc w:val="both"/>
        <w:rPr>
          <w:bCs/>
        </w:rPr>
      </w:pPr>
      <w:r>
        <w:rPr>
          <w:bCs/>
        </w:rPr>
        <w:t xml:space="preserve">1. </w:t>
      </w:r>
      <w:r w:rsidR="00E011E4" w:rsidRPr="00E011E4">
        <w:rPr>
          <w:bCs/>
        </w:rPr>
        <w:t xml:space="preserve">Утвердить прилагаемый Порядок </w:t>
      </w:r>
      <w:r w:rsidRPr="006D2327">
        <w:rPr>
          <w:bCs/>
        </w:rPr>
        <w:t>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лизинга</w:t>
      </w:r>
      <w:r w:rsidR="00E011E4" w:rsidRPr="00E011E4">
        <w:rPr>
          <w:bCs/>
        </w:rPr>
        <w:t xml:space="preserve">. </w:t>
      </w:r>
    </w:p>
    <w:p w14:paraId="5B8E34CD" w14:textId="77777777" w:rsidR="00E011E4" w:rsidRPr="00E011E4" w:rsidRDefault="00E011E4" w:rsidP="006D2327">
      <w:pPr>
        <w:ind w:right="142" w:firstLine="851"/>
        <w:jc w:val="both"/>
        <w:rPr>
          <w:bCs/>
        </w:rPr>
      </w:pPr>
    </w:p>
    <w:p w14:paraId="798C7A81" w14:textId="16A57F7D" w:rsidR="00E011E4" w:rsidRPr="00E011E4" w:rsidRDefault="006D2327" w:rsidP="006D2327">
      <w:pPr>
        <w:ind w:right="142" w:firstLine="851"/>
        <w:jc w:val="both"/>
        <w:rPr>
          <w:bCs/>
        </w:rPr>
      </w:pPr>
      <w:r>
        <w:rPr>
          <w:bCs/>
        </w:rPr>
        <w:t xml:space="preserve">2. </w:t>
      </w:r>
      <w:r w:rsidR="00E011E4" w:rsidRPr="00E011E4">
        <w:rPr>
          <w:bCs/>
        </w:rPr>
        <w:t xml:space="preserve">Настоящее постановление </w:t>
      </w:r>
      <w:r w:rsidRPr="006D2327">
        <w:rPr>
          <w:bCs/>
        </w:rPr>
        <w:t>опубликов</w:t>
      </w:r>
      <w:r>
        <w:rPr>
          <w:bCs/>
        </w:rPr>
        <w:t>ать на интернет-портале газеты «</w:t>
      </w:r>
      <w:r w:rsidRPr="006D2327">
        <w:rPr>
          <w:bCs/>
        </w:rPr>
        <w:t>Крайний Север</w:t>
      </w:r>
      <w:r>
        <w:rPr>
          <w:bCs/>
        </w:rPr>
        <w:t>»</w:t>
      </w:r>
      <w:r w:rsidRPr="006D2327">
        <w:rPr>
          <w:bCs/>
        </w:rPr>
        <w:t>, а также разместить на официальном сайте Админист</w:t>
      </w:r>
      <w:r w:rsidR="00F04F35">
        <w:rPr>
          <w:bCs/>
        </w:rPr>
        <w:t>рации городского округа Анадырь</w:t>
      </w:r>
      <w:r w:rsidR="00E011E4" w:rsidRPr="00E011E4">
        <w:rPr>
          <w:bCs/>
        </w:rPr>
        <w:t>.</w:t>
      </w:r>
    </w:p>
    <w:p w14:paraId="1D44A57F" w14:textId="77777777" w:rsidR="00E011E4" w:rsidRPr="00E011E4" w:rsidRDefault="00E011E4" w:rsidP="006D2327">
      <w:pPr>
        <w:ind w:right="142" w:firstLine="851"/>
        <w:jc w:val="both"/>
        <w:rPr>
          <w:bCs/>
        </w:rPr>
      </w:pPr>
    </w:p>
    <w:p w14:paraId="6D8DABB6" w14:textId="7DB1D5BF" w:rsidR="00E011E4" w:rsidRPr="00E011E4" w:rsidRDefault="006D2327" w:rsidP="006D2327">
      <w:pPr>
        <w:ind w:right="142" w:firstLine="851"/>
        <w:jc w:val="both"/>
        <w:rPr>
          <w:bCs/>
        </w:rPr>
      </w:pPr>
      <w:r>
        <w:rPr>
          <w:bCs/>
        </w:rPr>
        <w:t xml:space="preserve">3. </w:t>
      </w:r>
      <w:r w:rsidR="00E011E4" w:rsidRPr="00E011E4">
        <w:rPr>
          <w:bCs/>
        </w:rPr>
        <w:t>Настоящее постановление вступает в силу с момента его опубликования.</w:t>
      </w:r>
    </w:p>
    <w:p w14:paraId="6F015642" w14:textId="77777777" w:rsidR="00E011E4" w:rsidRPr="00E011E4" w:rsidRDefault="00E011E4" w:rsidP="006D2327">
      <w:pPr>
        <w:tabs>
          <w:tab w:val="left" w:pos="993"/>
        </w:tabs>
        <w:ind w:firstLine="851"/>
        <w:jc w:val="both"/>
        <w:rPr>
          <w:bCs/>
        </w:rPr>
      </w:pPr>
    </w:p>
    <w:p w14:paraId="38970119" w14:textId="1637DC25" w:rsidR="00E011E4" w:rsidRPr="00E011E4" w:rsidRDefault="00E011E4" w:rsidP="006D2327">
      <w:pPr>
        <w:ind w:right="142" w:firstLine="851"/>
        <w:jc w:val="both"/>
        <w:rPr>
          <w:bCs/>
        </w:rPr>
      </w:pPr>
      <w:r w:rsidRPr="00E011E4">
        <w:rPr>
          <w:bCs/>
        </w:rPr>
        <w:t xml:space="preserve">4. Контроль за исполнением настоящего постановления возложить на заместителя Главы Администрации городского округа Анадырь </w:t>
      </w:r>
      <w:r w:rsidR="00121C26">
        <w:rPr>
          <w:bCs/>
        </w:rPr>
        <w:t>–</w:t>
      </w:r>
      <w:r w:rsidRPr="00E011E4">
        <w:rPr>
          <w:bCs/>
        </w:rPr>
        <w:t xml:space="preserve"> начальника Управления промышленности и сельскохозяйственной политики Калинину К.В.</w:t>
      </w:r>
    </w:p>
    <w:p w14:paraId="1411F5C6" w14:textId="77777777" w:rsidR="00E011E4" w:rsidRPr="00E011E4" w:rsidRDefault="00E011E4" w:rsidP="00E011E4">
      <w:pPr>
        <w:tabs>
          <w:tab w:val="left" w:pos="993"/>
        </w:tabs>
        <w:jc w:val="both"/>
        <w:rPr>
          <w:bCs/>
        </w:rPr>
      </w:pPr>
    </w:p>
    <w:p w14:paraId="100E70AB" w14:textId="0D32322F" w:rsidR="00E011E4" w:rsidRDefault="00E011E4" w:rsidP="00E011E4">
      <w:pPr>
        <w:jc w:val="both"/>
        <w:rPr>
          <w:bCs/>
        </w:rPr>
      </w:pPr>
    </w:p>
    <w:p w14:paraId="59BBE45A" w14:textId="77777777" w:rsidR="00121C26" w:rsidRPr="00E011E4" w:rsidRDefault="00121C26" w:rsidP="00E011E4">
      <w:pPr>
        <w:jc w:val="both"/>
        <w:rPr>
          <w:bCs/>
        </w:rPr>
      </w:pPr>
    </w:p>
    <w:p w14:paraId="15050B64" w14:textId="31A66D66" w:rsidR="00E011E4" w:rsidRPr="00E011E4" w:rsidRDefault="00E011E4" w:rsidP="00E011E4">
      <w:pPr>
        <w:jc w:val="both"/>
        <w:rPr>
          <w:bCs/>
        </w:rPr>
      </w:pPr>
      <w:r w:rsidRPr="00E011E4">
        <w:rPr>
          <w:bCs/>
        </w:rPr>
        <w:t xml:space="preserve">Глава Администрации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011E4">
        <w:rPr>
          <w:bCs/>
        </w:rPr>
        <w:t xml:space="preserve">                                                      С.Б. Спицын</w:t>
      </w:r>
    </w:p>
    <w:p w14:paraId="7D92C8CD" w14:textId="77777777" w:rsidR="00E011E4" w:rsidRPr="00E011E4" w:rsidRDefault="00E011E4" w:rsidP="00E011E4">
      <w:pPr>
        <w:spacing w:afterLines="20" w:after="48"/>
        <w:rPr>
          <w:bCs/>
        </w:rPr>
      </w:pPr>
    </w:p>
    <w:p w14:paraId="0B4783D9" w14:textId="77777777" w:rsidR="00B56AD7" w:rsidRPr="00E011E4" w:rsidRDefault="00B56AD7" w:rsidP="00B56AD7">
      <w:pPr>
        <w:jc w:val="both"/>
        <w:rPr>
          <w:bCs/>
        </w:rPr>
      </w:pPr>
    </w:p>
    <w:p w14:paraId="5199D9F2" w14:textId="77777777" w:rsidR="00737743" w:rsidRPr="00E011E4" w:rsidRDefault="00737743" w:rsidP="00B56AD7">
      <w:pPr>
        <w:jc w:val="both"/>
        <w:rPr>
          <w:bCs/>
        </w:rPr>
      </w:pPr>
    </w:p>
    <w:p w14:paraId="164B0902" w14:textId="77777777" w:rsidR="00737743" w:rsidRPr="00E011E4" w:rsidRDefault="00737743" w:rsidP="00B56AD7">
      <w:pPr>
        <w:jc w:val="both"/>
        <w:rPr>
          <w:bCs/>
        </w:rPr>
      </w:pPr>
    </w:p>
    <w:p w14:paraId="57A56160" w14:textId="77777777" w:rsidR="00737743" w:rsidRPr="00E011E4" w:rsidRDefault="00737743" w:rsidP="00B56AD7">
      <w:pPr>
        <w:jc w:val="both"/>
        <w:rPr>
          <w:bCs/>
        </w:rPr>
      </w:pPr>
    </w:p>
    <w:p w14:paraId="7E957CEF" w14:textId="77777777" w:rsidR="00737743" w:rsidRPr="00E011E4" w:rsidRDefault="00737743" w:rsidP="00B56AD7">
      <w:pPr>
        <w:jc w:val="both"/>
        <w:rPr>
          <w:bCs/>
        </w:rPr>
      </w:pPr>
    </w:p>
    <w:p w14:paraId="47E6CD97" w14:textId="77777777" w:rsidR="00737743" w:rsidRPr="00E011E4" w:rsidRDefault="00737743" w:rsidP="00B56AD7">
      <w:pPr>
        <w:jc w:val="both"/>
        <w:rPr>
          <w:bCs/>
        </w:rPr>
      </w:pPr>
    </w:p>
    <w:p w14:paraId="7C6A01ED" w14:textId="77777777" w:rsidR="00737743" w:rsidRDefault="00737743" w:rsidP="00B56AD7">
      <w:pPr>
        <w:jc w:val="both"/>
      </w:pPr>
    </w:p>
    <w:p w14:paraId="09D8ECC5" w14:textId="77777777" w:rsidR="00737743" w:rsidRDefault="00737743" w:rsidP="00B56AD7">
      <w:pPr>
        <w:jc w:val="both"/>
      </w:pPr>
    </w:p>
    <w:p w14:paraId="61FFE4DB" w14:textId="77777777" w:rsidR="00737743" w:rsidRDefault="00737743" w:rsidP="00B56AD7">
      <w:pPr>
        <w:jc w:val="both"/>
      </w:pPr>
    </w:p>
    <w:p w14:paraId="30FB949B" w14:textId="77777777" w:rsidR="00737743" w:rsidRDefault="00737743" w:rsidP="00B56AD7">
      <w:pPr>
        <w:jc w:val="both"/>
      </w:pPr>
    </w:p>
    <w:p w14:paraId="3E80B921" w14:textId="77777777" w:rsidR="00737743" w:rsidRDefault="00737743" w:rsidP="00B56AD7">
      <w:pPr>
        <w:jc w:val="both"/>
      </w:pPr>
    </w:p>
    <w:p w14:paraId="6B4AF104" w14:textId="77777777" w:rsidR="00737743" w:rsidRDefault="00737743" w:rsidP="00B56AD7">
      <w:pPr>
        <w:jc w:val="both"/>
      </w:pPr>
    </w:p>
    <w:p w14:paraId="350D11FA" w14:textId="77777777" w:rsidR="00737743" w:rsidRDefault="00737743" w:rsidP="00B56AD7">
      <w:pPr>
        <w:jc w:val="both"/>
      </w:pPr>
    </w:p>
    <w:p w14:paraId="51777079" w14:textId="77777777" w:rsidR="00737743" w:rsidRDefault="00737743" w:rsidP="00B56AD7">
      <w:pPr>
        <w:jc w:val="both"/>
      </w:pPr>
    </w:p>
    <w:p w14:paraId="6E22A4D3" w14:textId="77777777" w:rsidR="00737743" w:rsidRDefault="00737743" w:rsidP="00B56AD7">
      <w:pPr>
        <w:jc w:val="both"/>
      </w:pPr>
    </w:p>
    <w:p w14:paraId="421A2ECF" w14:textId="77777777" w:rsidR="00737743" w:rsidRDefault="00737743" w:rsidP="00B56AD7">
      <w:pPr>
        <w:jc w:val="both"/>
      </w:pPr>
    </w:p>
    <w:p w14:paraId="0182944B" w14:textId="77777777" w:rsidR="00737743" w:rsidRDefault="00737743" w:rsidP="00B56AD7">
      <w:pPr>
        <w:jc w:val="both"/>
      </w:pPr>
    </w:p>
    <w:p w14:paraId="097FB39A" w14:textId="77777777" w:rsidR="00737743" w:rsidRDefault="00737743" w:rsidP="00B56AD7">
      <w:pPr>
        <w:jc w:val="both"/>
      </w:pPr>
    </w:p>
    <w:p w14:paraId="0319D0D3" w14:textId="77777777" w:rsidR="00737743" w:rsidRDefault="00737743" w:rsidP="00B56AD7">
      <w:pPr>
        <w:jc w:val="both"/>
      </w:pPr>
    </w:p>
    <w:p w14:paraId="106CDE46" w14:textId="77777777" w:rsidR="00737743" w:rsidRDefault="00737743" w:rsidP="00B56AD7">
      <w:pPr>
        <w:jc w:val="both"/>
      </w:pPr>
    </w:p>
    <w:p w14:paraId="3B97D453" w14:textId="77777777" w:rsidR="00737743" w:rsidRDefault="00737743" w:rsidP="00B56AD7">
      <w:pPr>
        <w:jc w:val="both"/>
      </w:pPr>
    </w:p>
    <w:p w14:paraId="4AB93F6B" w14:textId="569AEE2D" w:rsidR="00737743" w:rsidRDefault="00737743" w:rsidP="00B56AD7">
      <w:pPr>
        <w:jc w:val="both"/>
      </w:pPr>
    </w:p>
    <w:p w14:paraId="10B01DDA" w14:textId="4F75DE14" w:rsidR="00121C26" w:rsidRDefault="00121C26" w:rsidP="00B56AD7">
      <w:pPr>
        <w:jc w:val="both"/>
      </w:pPr>
    </w:p>
    <w:p w14:paraId="77D593B5" w14:textId="57907CEA" w:rsidR="00121C26" w:rsidRDefault="00121C26" w:rsidP="00B56AD7">
      <w:pPr>
        <w:jc w:val="both"/>
      </w:pPr>
    </w:p>
    <w:p w14:paraId="5D150814" w14:textId="0AE3D6C3" w:rsidR="00121C26" w:rsidRDefault="00121C26" w:rsidP="00B56AD7">
      <w:pPr>
        <w:jc w:val="both"/>
      </w:pPr>
    </w:p>
    <w:p w14:paraId="4A2C8AD0" w14:textId="6135A065" w:rsidR="00121C26" w:rsidRDefault="00121C26" w:rsidP="00B56AD7">
      <w:pPr>
        <w:jc w:val="both"/>
      </w:pPr>
    </w:p>
    <w:p w14:paraId="615732B5" w14:textId="694138CC" w:rsidR="00121C26" w:rsidRDefault="00121C26" w:rsidP="00B56AD7">
      <w:pPr>
        <w:jc w:val="both"/>
      </w:pPr>
    </w:p>
    <w:p w14:paraId="062CCB4C" w14:textId="7F7FC646" w:rsidR="00121C26" w:rsidRDefault="00121C26" w:rsidP="00B56AD7">
      <w:pPr>
        <w:jc w:val="both"/>
      </w:pPr>
    </w:p>
    <w:p w14:paraId="63E656F3" w14:textId="16A29B4C" w:rsidR="00121C26" w:rsidRDefault="00121C26" w:rsidP="00B56AD7">
      <w:pPr>
        <w:jc w:val="both"/>
      </w:pPr>
    </w:p>
    <w:p w14:paraId="772C5F1D" w14:textId="77777777" w:rsidR="00121C26" w:rsidRDefault="00121C26" w:rsidP="00B56AD7">
      <w:pPr>
        <w:jc w:val="both"/>
      </w:pPr>
    </w:p>
    <w:p w14:paraId="1636FD2A" w14:textId="77777777" w:rsidR="00121C26" w:rsidRDefault="00121C26" w:rsidP="00B56AD7">
      <w:pPr>
        <w:jc w:val="both"/>
      </w:pPr>
    </w:p>
    <w:p w14:paraId="2DEB4B82" w14:textId="77777777" w:rsidR="00737743" w:rsidRDefault="00737743" w:rsidP="00B56AD7">
      <w:pPr>
        <w:jc w:val="both"/>
      </w:pPr>
    </w:p>
    <w:p w14:paraId="36BC7712" w14:textId="77777777" w:rsidR="00737743" w:rsidRDefault="00737743" w:rsidP="00B56AD7">
      <w:pPr>
        <w:jc w:val="both"/>
      </w:pPr>
    </w:p>
    <w:p w14:paraId="7730B3E5" w14:textId="77777777" w:rsidR="00737743" w:rsidRDefault="00737743" w:rsidP="00B56AD7">
      <w:pPr>
        <w:jc w:val="both"/>
      </w:pPr>
    </w:p>
    <w:p w14:paraId="22724789" w14:textId="77777777" w:rsidR="00737743" w:rsidRDefault="00737743" w:rsidP="00B56AD7">
      <w:pPr>
        <w:jc w:val="both"/>
      </w:pPr>
    </w:p>
    <w:p w14:paraId="152F299D" w14:textId="77777777" w:rsidR="00737743" w:rsidRPr="003267A6" w:rsidRDefault="00737743" w:rsidP="00B56AD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2"/>
        <w:gridCol w:w="5100"/>
      </w:tblGrid>
      <w:tr w:rsidR="00737743" w:rsidRPr="003267A6" w14:paraId="2B9A728A" w14:textId="77777777" w:rsidTr="00737743">
        <w:tc>
          <w:tcPr>
            <w:tcW w:w="3372" w:type="dxa"/>
          </w:tcPr>
          <w:p w14:paraId="4D5C3384" w14:textId="77777777" w:rsidR="00737743" w:rsidRPr="00121C26" w:rsidRDefault="00B56AD7" w:rsidP="00737743">
            <w:pPr>
              <w:tabs>
                <w:tab w:val="left" w:pos="1100"/>
              </w:tabs>
            </w:pPr>
            <w:r w:rsidRPr="00121C26">
              <w:t>П</w:t>
            </w:r>
            <w:r w:rsidRPr="00121C26">
              <w:rPr>
                <w:bCs/>
              </w:rPr>
              <w:t>одготовил:</w:t>
            </w:r>
          </w:p>
        </w:tc>
        <w:tc>
          <w:tcPr>
            <w:tcW w:w="5100" w:type="dxa"/>
          </w:tcPr>
          <w:p w14:paraId="653133BB" w14:textId="6B747DA9" w:rsidR="00737743" w:rsidRPr="003267A6" w:rsidRDefault="00737743" w:rsidP="00121C26">
            <w:pPr>
              <w:tabs>
                <w:tab w:val="left" w:pos="1100"/>
              </w:tabs>
            </w:pPr>
            <w:r w:rsidRPr="00121C26">
              <w:t>____________________</w:t>
            </w:r>
            <w:r w:rsidR="00121C26">
              <w:t>_</w:t>
            </w:r>
            <w:r w:rsidRPr="00121C26">
              <w:t>__</w:t>
            </w:r>
            <w:r w:rsidR="00121C26">
              <w:t xml:space="preserve">      Глухов</w:t>
            </w:r>
            <w:r w:rsidRPr="00121C26">
              <w:t xml:space="preserve"> </w:t>
            </w:r>
            <w:r w:rsidR="00121C26">
              <w:t>Н</w:t>
            </w:r>
            <w:r w:rsidRPr="00121C26">
              <w:t>.</w:t>
            </w:r>
            <w:r w:rsidR="00121C26">
              <w:t>А</w:t>
            </w:r>
            <w:r w:rsidRPr="00121C26">
              <w:t>.</w:t>
            </w:r>
          </w:p>
        </w:tc>
      </w:tr>
    </w:tbl>
    <w:p w14:paraId="537B1D4D" w14:textId="28449098" w:rsidR="00B56AD7" w:rsidRPr="003267A6" w:rsidRDefault="00B56AD7" w:rsidP="00B56AD7">
      <w:pPr>
        <w:rPr>
          <w:bCs/>
        </w:rPr>
      </w:pPr>
      <w:r w:rsidRPr="003267A6">
        <w:rPr>
          <w:bCs/>
        </w:rPr>
        <w:tab/>
      </w:r>
      <w:r w:rsidRPr="003267A6">
        <w:rPr>
          <w:bCs/>
        </w:rPr>
        <w:tab/>
      </w:r>
    </w:p>
    <w:p w14:paraId="351FF548" w14:textId="77777777" w:rsidR="005636AC" w:rsidRPr="003267A6" w:rsidRDefault="00B56AD7" w:rsidP="00B56AD7">
      <w:pPr>
        <w:rPr>
          <w:bCs/>
        </w:rPr>
      </w:pPr>
      <w:r w:rsidRPr="003267A6">
        <w:tab/>
      </w:r>
      <w:r w:rsidRPr="003267A6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3372"/>
        <w:gridCol w:w="3088"/>
      </w:tblGrid>
      <w:tr w:rsidR="0021505B" w:rsidRPr="003267A6" w14:paraId="46AB6535" w14:textId="77777777" w:rsidTr="0012084E">
        <w:tc>
          <w:tcPr>
            <w:tcW w:w="3112" w:type="dxa"/>
          </w:tcPr>
          <w:p w14:paraId="26118A9F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  <w:proofErr w:type="gramStart"/>
            <w:r w:rsidRPr="003267A6">
              <w:t xml:space="preserve">Согласовано:   </w:t>
            </w:r>
            <w:proofErr w:type="gramEnd"/>
            <w:r w:rsidRPr="003267A6">
              <w:t xml:space="preserve">            </w:t>
            </w:r>
          </w:p>
        </w:tc>
        <w:tc>
          <w:tcPr>
            <w:tcW w:w="3372" w:type="dxa"/>
          </w:tcPr>
          <w:p w14:paraId="09FFC9D6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  <w:tc>
          <w:tcPr>
            <w:tcW w:w="3088" w:type="dxa"/>
          </w:tcPr>
          <w:p w14:paraId="34EEC294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</w:tr>
      <w:tr w:rsidR="0021505B" w:rsidRPr="003267A6" w14:paraId="0C3FA265" w14:textId="77777777" w:rsidTr="0012084E">
        <w:tc>
          <w:tcPr>
            <w:tcW w:w="3112" w:type="dxa"/>
          </w:tcPr>
          <w:p w14:paraId="385679FF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  <w:tc>
          <w:tcPr>
            <w:tcW w:w="3372" w:type="dxa"/>
          </w:tcPr>
          <w:p w14:paraId="6892FA02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  <w:r w:rsidRPr="003267A6">
              <w:t>________________________</w:t>
            </w:r>
          </w:p>
        </w:tc>
        <w:tc>
          <w:tcPr>
            <w:tcW w:w="3088" w:type="dxa"/>
          </w:tcPr>
          <w:p w14:paraId="698E1EC7" w14:textId="77777777" w:rsidR="0021505B" w:rsidRPr="003267A6" w:rsidRDefault="00737743" w:rsidP="0012084E">
            <w:pPr>
              <w:tabs>
                <w:tab w:val="left" w:pos="1100"/>
              </w:tabs>
              <w:jc w:val="both"/>
            </w:pPr>
            <w:proofErr w:type="spellStart"/>
            <w:r>
              <w:t>Тюнягина</w:t>
            </w:r>
            <w:proofErr w:type="spellEnd"/>
            <w:r>
              <w:t xml:space="preserve"> Ю.И.</w:t>
            </w:r>
          </w:p>
        </w:tc>
      </w:tr>
      <w:tr w:rsidR="0021505B" w:rsidRPr="003267A6" w14:paraId="579CE7E5" w14:textId="77777777" w:rsidTr="0012084E">
        <w:tc>
          <w:tcPr>
            <w:tcW w:w="3112" w:type="dxa"/>
          </w:tcPr>
          <w:p w14:paraId="0045B7F7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  <w:tc>
          <w:tcPr>
            <w:tcW w:w="3372" w:type="dxa"/>
          </w:tcPr>
          <w:p w14:paraId="0DAF25D9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  <w:tc>
          <w:tcPr>
            <w:tcW w:w="3088" w:type="dxa"/>
          </w:tcPr>
          <w:p w14:paraId="134BA245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</w:tr>
      <w:tr w:rsidR="0021505B" w:rsidRPr="003267A6" w14:paraId="2A6E117D" w14:textId="77777777" w:rsidTr="0012084E">
        <w:tc>
          <w:tcPr>
            <w:tcW w:w="3112" w:type="dxa"/>
          </w:tcPr>
          <w:p w14:paraId="39791C62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  <w:tc>
          <w:tcPr>
            <w:tcW w:w="3372" w:type="dxa"/>
          </w:tcPr>
          <w:p w14:paraId="76429FA2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  <w:r w:rsidRPr="003267A6">
              <w:t>_________________________</w:t>
            </w:r>
          </w:p>
        </w:tc>
        <w:tc>
          <w:tcPr>
            <w:tcW w:w="3088" w:type="dxa"/>
          </w:tcPr>
          <w:p w14:paraId="74F3075B" w14:textId="77777777" w:rsidR="0021505B" w:rsidRPr="003267A6" w:rsidRDefault="00737743" w:rsidP="0012084E">
            <w:pPr>
              <w:tabs>
                <w:tab w:val="left" w:pos="1100"/>
              </w:tabs>
              <w:jc w:val="both"/>
            </w:pPr>
            <w:proofErr w:type="spellStart"/>
            <w:r>
              <w:t>Храмкова</w:t>
            </w:r>
            <w:proofErr w:type="spellEnd"/>
            <w:r>
              <w:t xml:space="preserve"> А.А.</w:t>
            </w:r>
          </w:p>
        </w:tc>
      </w:tr>
      <w:tr w:rsidR="0021505B" w:rsidRPr="003267A6" w14:paraId="5CCE4AE7" w14:textId="77777777" w:rsidTr="0012084E">
        <w:tc>
          <w:tcPr>
            <w:tcW w:w="3112" w:type="dxa"/>
          </w:tcPr>
          <w:p w14:paraId="5BA1C3BF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  <w:tc>
          <w:tcPr>
            <w:tcW w:w="3372" w:type="dxa"/>
          </w:tcPr>
          <w:p w14:paraId="67DF6055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  <w:tc>
          <w:tcPr>
            <w:tcW w:w="3088" w:type="dxa"/>
          </w:tcPr>
          <w:p w14:paraId="7F7F96EF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</w:tr>
      <w:tr w:rsidR="0021505B" w:rsidRPr="003267A6" w14:paraId="06661EF0" w14:textId="77777777" w:rsidTr="0012084E">
        <w:tc>
          <w:tcPr>
            <w:tcW w:w="3112" w:type="dxa"/>
          </w:tcPr>
          <w:p w14:paraId="711C7853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  <w:tc>
          <w:tcPr>
            <w:tcW w:w="3372" w:type="dxa"/>
          </w:tcPr>
          <w:p w14:paraId="6C410462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  <w:r w:rsidRPr="003267A6">
              <w:t>_________________________</w:t>
            </w:r>
          </w:p>
        </w:tc>
        <w:tc>
          <w:tcPr>
            <w:tcW w:w="3088" w:type="dxa"/>
          </w:tcPr>
          <w:p w14:paraId="155203BD" w14:textId="77777777" w:rsidR="0021505B" w:rsidRPr="003267A6" w:rsidRDefault="00737743" w:rsidP="0012084E">
            <w:pPr>
              <w:tabs>
                <w:tab w:val="left" w:pos="1100"/>
              </w:tabs>
              <w:jc w:val="both"/>
            </w:pPr>
            <w:r>
              <w:t>Калинина К.В.</w:t>
            </w:r>
          </w:p>
        </w:tc>
      </w:tr>
      <w:tr w:rsidR="0021505B" w:rsidRPr="003267A6" w14:paraId="0C5F5E22" w14:textId="77777777" w:rsidTr="0012084E">
        <w:tc>
          <w:tcPr>
            <w:tcW w:w="3112" w:type="dxa"/>
          </w:tcPr>
          <w:p w14:paraId="16BD9649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  <w:tc>
          <w:tcPr>
            <w:tcW w:w="3372" w:type="dxa"/>
          </w:tcPr>
          <w:p w14:paraId="023B31BC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  <w:tc>
          <w:tcPr>
            <w:tcW w:w="3088" w:type="dxa"/>
          </w:tcPr>
          <w:p w14:paraId="33EFAA27" w14:textId="77777777" w:rsidR="0021505B" w:rsidRPr="003267A6" w:rsidRDefault="0021505B" w:rsidP="0012084E">
            <w:pPr>
              <w:tabs>
                <w:tab w:val="left" w:pos="1100"/>
              </w:tabs>
              <w:jc w:val="both"/>
            </w:pPr>
          </w:p>
        </w:tc>
      </w:tr>
    </w:tbl>
    <w:p w14:paraId="31FAF1BE" w14:textId="77777777" w:rsidR="00B56AD7" w:rsidRPr="003267A6" w:rsidRDefault="00B56AD7" w:rsidP="00B56AD7">
      <w:pPr>
        <w:rPr>
          <w:bCs/>
        </w:rPr>
      </w:pPr>
    </w:p>
    <w:tbl>
      <w:tblPr>
        <w:tblW w:w="965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121C26" w:rsidRPr="00121C26" w14:paraId="2D8245FD" w14:textId="77777777" w:rsidTr="00BA63F2">
        <w:trPr>
          <w:trHeight w:val="805"/>
        </w:trPr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C30A0" w14:textId="77777777" w:rsidR="00121C26" w:rsidRPr="00121C26" w:rsidRDefault="00121C26" w:rsidP="00BA63F2">
            <w:pPr>
              <w:jc w:val="both"/>
              <w:textAlignment w:val="baseline"/>
              <w:rPr>
                <w:bCs/>
              </w:rPr>
            </w:pPr>
            <w:r w:rsidRPr="00121C26">
              <w:rPr>
                <w:bCs/>
              </w:rPr>
              <w:t xml:space="preserve">Разослано: Управление промышленности и сельскохозяйственной политики – 1, газета «Крайний Север» (в приложении «Ведомости») - 1; </w:t>
            </w:r>
          </w:p>
        </w:tc>
      </w:tr>
    </w:tbl>
    <w:p w14:paraId="79C3C8E8" w14:textId="77777777" w:rsidR="00121C26" w:rsidRPr="00121C26" w:rsidRDefault="00121C26" w:rsidP="00121C26">
      <w:pPr>
        <w:jc w:val="both"/>
        <w:rPr>
          <w:bCs/>
        </w:rPr>
      </w:pPr>
      <w:r w:rsidRPr="00121C26">
        <w:rPr>
          <w:bCs/>
        </w:rPr>
        <w:t>Управление финансов, экономики и имущественных отношений – 1; Отдел бухгалтерского учета и отчетности – 1.</w:t>
      </w:r>
    </w:p>
    <w:p w14:paraId="6A4B8A3C" w14:textId="77777777" w:rsidR="00B56AD7" w:rsidRPr="00121C26" w:rsidRDefault="00B56AD7" w:rsidP="00B56AD7">
      <w:pPr>
        <w:spacing w:line="276" w:lineRule="auto"/>
        <w:rPr>
          <w:bCs/>
        </w:rPr>
      </w:pPr>
    </w:p>
    <w:p w14:paraId="6F030613" w14:textId="77777777" w:rsidR="00BC5F81" w:rsidRPr="003267A6" w:rsidRDefault="00BC5F81" w:rsidP="00BC5F81">
      <w:pPr>
        <w:rPr>
          <w:b/>
        </w:rPr>
        <w:sectPr w:rsidR="00BC5F81" w:rsidRPr="003267A6" w:rsidSect="00443385">
          <w:headerReference w:type="default" r:id="rId10"/>
          <w:pgSz w:w="11909" w:h="16834"/>
          <w:pgMar w:top="142" w:right="567" w:bottom="1134" w:left="1701" w:header="720" w:footer="1389" w:gutter="0"/>
          <w:cols w:space="720"/>
          <w:titlePg/>
          <w:docGrid w:linePitch="326"/>
        </w:sectPr>
      </w:pPr>
    </w:p>
    <w:p w14:paraId="620CF56B" w14:textId="77777777" w:rsidR="00BC5F81" w:rsidRPr="003267A6" w:rsidRDefault="00BC5F81" w:rsidP="00737743">
      <w:pPr>
        <w:ind w:left="5670"/>
        <w:outlineLvl w:val="2"/>
      </w:pPr>
      <w:r w:rsidRPr="003267A6">
        <w:lastRenderedPageBreak/>
        <w:t>Утвержден</w:t>
      </w:r>
    </w:p>
    <w:p w14:paraId="26300714" w14:textId="77777777" w:rsidR="00BC5F81" w:rsidRPr="003267A6" w:rsidRDefault="00BC5F81" w:rsidP="00737743">
      <w:pPr>
        <w:ind w:left="5670"/>
        <w:outlineLvl w:val="2"/>
      </w:pPr>
      <w:r w:rsidRPr="003267A6">
        <w:t>постановлением Администрации</w:t>
      </w:r>
    </w:p>
    <w:p w14:paraId="1B8C51C0" w14:textId="77777777" w:rsidR="00BC5F81" w:rsidRPr="003267A6" w:rsidRDefault="00BC5F81" w:rsidP="00737743">
      <w:pPr>
        <w:ind w:left="5670"/>
        <w:outlineLvl w:val="2"/>
      </w:pPr>
      <w:r w:rsidRPr="003267A6">
        <w:t xml:space="preserve">городского округа </w:t>
      </w:r>
      <w:r w:rsidR="00737743">
        <w:t>Анадырь</w:t>
      </w:r>
    </w:p>
    <w:p w14:paraId="7128F12A" w14:textId="0DBDAD68" w:rsidR="00BC5F81" w:rsidRPr="003267A6" w:rsidRDefault="000010C8" w:rsidP="00737743">
      <w:pPr>
        <w:ind w:left="5670"/>
        <w:outlineLvl w:val="2"/>
      </w:pPr>
      <w:r w:rsidRPr="003267A6">
        <w:t xml:space="preserve">от </w:t>
      </w:r>
      <w:r w:rsidR="00737743">
        <w:t>_____________</w:t>
      </w:r>
      <w:proofErr w:type="gramStart"/>
      <w:r w:rsidR="00737743">
        <w:t xml:space="preserve">_  </w:t>
      </w:r>
      <w:r w:rsidR="00BC5F81" w:rsidRPr="003267A6">
        <w:t>№</w:t>
      </w:r>
      <w:proofErr w:type="gramEnd"/>
      <w:r w:rsidR="00BC5F81" w:rsidRPr="003267A6">
        <w:t xml:space="preserve"> </w:t>
      </w:r>
      <w:r w:rsidR="00121C26">
        <w:t>________</w:t>
      </w:r>
    </w:p>
    <w:p w14:paraId="4AB8BDDC" w14:textId="7C49D7B0" w:rsidR="00BC5F81" w:rsidRDefault="00BC5F81" w:rsidP="003267A6">
      <w:pPr>
        <w:jc w:val="right"/>
        <w:outlineLvl w:val="2"/>
      </w:pPr>
    </w:p>
    <w:p w14:paraId="37E47A64" w14:textId="77777777" w:rsidR="00121C26" w:rsidRPr="003267A6" w:rsidRDefault="00121C26" w:rsidP="003267A6">
      <w:pPr>
        <w:jc w:val="right"/>
        <w:outlineLvl w:val="2"/>
      </w:pPr>
    </w:p>
    <w:p w14:paraId="2C588674" w14:textId="77777777" w:rsidR="000F288E" w:rsidRPr="00121C26" w:rsidRDefault="000F288E" w:rsidP="003267A6">
      <w:pPr>
        <w:jc w:val="center"/>
        <w:rPr>
          <w:b/>
          <w:bCs/>
        </w:rPr>
      </w:pPr>
      <w:r w:rsidRPr="00121C26">
        <w:rPr>
          <w:b/>
          <w:bCs/>
        </w:rPr>
        <w:t>ПОРЯДОК</w:t>
      </w:r>
    </w:p>
    <w:p w14:paraId="5B2AC856" w14:textId="3225015C" w:rsidR="000F288E" w:rsidRPr="00121C26" w:rsidRDefault="000F288E" w:rsidP="003267A6">
      <w:pPr>
        <w:jc w:val="center"/>
        <w:rPr>
          <w:b/>
          <w:bCs/>
        </w:rPr>
      </w:pPr>
      <w:r w:rsidRPr="00121C26">
        <w:rPr>
          <w:b/>
          <w:bCs/>
        </w:rPr>
        <w:t xml:space="preserve">предоставления субсидии из бюджета городского </w:t>
      </w:r>
      <w:r w:rsidR="00CC317C" w:rsidRPr="00121C26">
        <w:rPr>
          <w:b/>
          <w:bCs/>
        </w:rPr>
        <w:t xml:space="preserve">округа </w:t>
      </w:r>
      <w:r w:rsidR="00737743" w:rsidRPr="00121C26">
        <w:rPr>
          <w:b/>
          <w:bCs/>
        </w:rPr>
        <w:t>Анадырь</w:t>
      </w:r>
      <w:r w:rsidR="00CC317C" w:rsidRPr="00121C26">
        <w:rPr>
          <w:b/>
          <w:bCs/>
        </w:rPr>
        <w:t xml:space="preserve"> </w:t>
      </w:r>
      <w:r w:rsidR="00BB5209" w:rsidRPr="00121C26">
        <w:rPr>
          <w:b/>
          <w:bCs/>
        </w:rPr>
        <w:t xml:space="preserve">муниципальному предприятию городского округа Анадырь «Городское коммунальное хозяйство» </w:t>
      </w:r>
      <w:r w:rsidRPr="00121C26">
        <w:rPr>
          <w:b/>
          <w:bCs/>
        </w:rPr>
        <w:t xml:space="preserve">на </w:t>
      </w:r>
      <w:r w:rsidR="00BB5209" w:rsidRPr="00121C26">
        <w:rPr>
          <w:b/>
          <w:bCs/>
        </w:rPr>
        <w:t xml:space="preserve">возмещение части затрат на уплату лизинговых платежей по договорам лизинга </w:t>
      </w:r>
    </w:p>
    <w:p w14:paraId="13546DED" w14:textId="77777777" w:rsidR="00567EF3" w:rsidRPr="00121C26" w:rsidRDefault="00567EF3" w:rsidP="003267A6">
      <w:pPr>
        <w:jc w:val="center"/>
        <w:rPr>
          <w:b/>
          <w:bCs/>
        </w:rPr>
      </w:pPr>
    </w:p>
    <w:p w14:paraId="2909D90B" w14:textId="77777777" w:rsidR="00BC5F81" w:rsidRPr="003267A6" w:rsidRDefault="00BC5F81" w:rsidP="003267A6">
      <w:pPr>
        <w:jc w:val="center"/>
        <w:rPr>
          <w:b/>
        </w:rPr>
      </w:pPr>
      <w:r w:rsidRPr="003267A6">
        <w:rPr>
          <w:b/>
        </w:rPr>
        <w:t>1. Общие положения</w:t>
      </w:r>
      <w:r w:rsidR="00E53C99" w:rsidRPr="003267A6">
        <w:rPr>
          <w:b/>
        </w:rPr>
        <w:t xml:space="preserve"> </w:t>
      </w:r>
    </w:p>
    <w:p w14:paraId="79D83A75" w14:textId="77777777" w:rsidR="00BC5F81" w:rsidRPr="003267A6" w:rsidRDefault="00BC5F81" w:rsidP="003267A6">
      <w:pPr>
        <w:jc w:val="center"/>
        <w:rPr>
          <w:b/>
        </w:rPr>
      </w:pPr>
    </w:p>
    <w:p w14:paraId="774794EF" w14:textId="598A715C" w:rsidR="000F288E" w:rsidRPr="0021505B" w:rsidRDefault="00BC5F81" w:rsidP="003267A6">
      <w:pPr>
        <w:ind w:firstLine="709"/>
        <w:jc w:val="both"/>
      </w:pPr>
      <w:r w:rsidRPr="0021505B">
        <w:t xml:space="preserve">1.1. </w:t>
      </w:r>
      <w:r w:rsidR="00905883" w:rsidRPr="00905883">
        <w:t>Настоящий Порядок устанавливает условия предоставления из бюджета городского округа Анадырь субсидии муниципальному предприятию городского округа Анадырь «Городское коммунальное хозяйство» (далее - Предприятие, Получатель Субсидии</w:t>
      </w:r>
      <w:r w:rsidR="007550CF">
        <w:t>, МП «ГКХ»</w:t>
      </w:r>
      <w:r w:rsidR="00905883" w:rsidRPr="00905883">
        <w:t xml:space="preserve">) </w:t>
      </w:r>
      <w:r w:rsidR="007550CF" w:rsidRPr="007550CF">
        <w:rPr>
          <w:b/>
        </w:rPr>
        <w:t>на</w:t>
      </w:r>
      <w:r w:rsidR="007550CF">
        <w:t xml:space="preserve"> </w:t>
      </w:r>
      <w:r w:rsidR="007550CF" w:rsidRPr="007550CF">
        <w:rPr>
          <w:b/>
        </w:rPr>
        <w:t xml:space="preserve">возмещение части </w:t>
      </w:r>
      <w:r w:rsidR="00BB5209">
        <w:rPr>
          <w:b/>
        </w:rPr>
        <w:t>затрат</w:t>
      </w:r>
      <w:r w:rsidR="007550CF" w:rsidRPr="007550CF">
        <w:rPr>
          <w:b/>
        </w:rPr>
        <w:t xml:space="preserve"> </w:t>
      </w:r>
      <w:r w:rsidR="007550CF">
        <w:rPr>
          <w:b/>
        </w:rPr>
        <w:t xml:space="preserve">по </w:t>
      </w:r>
      <w:r w:rsidR="007550CF" w:rsidRPr="007550CF">
        <w:rPr>
          <w:b/>
        </w:rPr>
        <w:t>уплат</w:t>
      </w:r>
      <w:r w:rsidR="007550CF">
        <w:rPr>
          <w:b/>
        </w:rPr>
        <w:t>е</w:t>
      </w:r>
      <w:r w:rsidR="007550CF" w:rsidRPr="007550CF">
        <w:rPr>
          <w:b/>
        </w:rPr>
        <w:t xml:space="preserve"> </w:t>
      </w:r>
      <w:r w:rsidR="007550CF">
        <w:rPr>
          <w:b/>
        </w:rPr>
        <w:t>лизинговых платежей</w:t>
      </w:r>
      <w:r w:rsidR="00905883" w:rsidRPr="00905883">
        <w:t xml:space="preserve"> </w:t>
      </w:r>
      <w:r w:rsidR="00BB5209" w:rsidRPr="00BB5209">
        <w:rPr>
          <w:b/>
        </w:rPr>
        <w:t xml:space="preserve">по договорам лизинга </w:t>
      </w:r>
      <w:r w:rsidR="00905883" w:rsidRPr="00905883">
        <w:t>(далее – Субсидия)</w:t>
      </w:r>
      <w:r w:rsidR="000F288E" w:rsidRPr="0021505B">
        <w:t xml:space="preserve"> </w:t>
      </w:r>
      <w:r w:rsidR="00DF37BE" w:rsidRPr="00DF37BE">
        <w:t>разработан в соответствии со статьей 78 Бюджетного кодекса Российской Федерации, Постановлением Правительства Российской Федерации от</w:t>
      </w:r>
      <w:r w:rsidR="00180077">
        <w:t> </w:t>
      </w:r>
      <w:r w:rsidR="00DF37BE" w:rsidRPr="00DF37BE">
        <w:t>25</w:t>
      </w:r>
      <w:r w:rsidR="00180077">
        <w:t> </w:t>
      </w:r>
      <w:r w:rsidR="00DF37BE" w:rsidRPr="00DF37BE">
        <w:t xml:space="preserve">октября </w:t>
      </w:r>
      <w:r w:rsidR="00180077">
        <w:t> </w:t>
      </w:r>
      <w:r w:rsidR="00DF37BE" w:rsidRPr="00DF37BE">
        <w:t>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городского округа Анадырь, в целях реализации подпрограммы «Поддержка и развитие общественного наземного городского транспорта» муниципальной программы городского округа Анадырь «Поддержка и развитие основных секторов экономики городского округа Анадырь», утвержденной Постановлением Администрации городского округа Анадырь от</w:t>
      </w:r>
      <w:r w:rsidR="00180077">
        <w:t> </w:t>
      </w:r>
      <w:r w:rsidR="00DF37BE" w:rsidRPr="00DF37BE">
        <w:t>28</w:t>
      </w:r>
      <w:r w:rsidR="00180077">
        <w:t> </w:t>
      </w:r>
      <w:r w:rsidR="00DF37BE" w:rsidRPr="00DF37BE">
        <w:t>декабря</w:t>
      </w:r>
      <w:r w:rsidR="00180077">
        <w:t> </w:t>
      </w:r>
      <w:r w:rsidR="00DF37BE" w:rsidRPr="00DF37BE">
        <w:t>2024 г. № 957.</w:t>
      </w:r>
      <w:r w:rsidR="000F288E" w:rsidRPr="0021505B">
        <w:t xml:space="preserve"> </w:t>
      </w:r>
    </w:p>
    <w:p w14:paraId="25278C39" w14:textId="77777777" w:rsidR="00B707CB" w:rsidRPr="00211DA5" w:rsidRDefault="00B707CB" w:rsidP="00B707CB">
      <w:pPr>
        <w:ind w:firstLine="709"/>
        <w:jc w:val="both"/>
      </w:pPr>
      <w:bookmarkStart w:id="1" w:name="sub_112"/>
      <w:r w:rsidRPr="0021505B">
        <w:t>Порядок определяет:</w:t>
      </w:r>
    </w:p>
    <w:p w14:paraId="793B3D2C" w14:textId="77777777" w:rsidR="00B707CB" w:rsidRDefault="00B707CB" w:rsidP="00B707CB">
      <w:pPr>
        <w:autoSpaceDE w:val="0"/>
        <w:autoSpaceDN w:val="0"/>
        <w:adjustRightInd w:val="0"/>
        <w:ind w:firstLine="709"/>
        <w:jc w:val="both"/>
      </w:pPr>
      <w:r w:rsidRPr="0021505B">
        <w:t>а) общие положения;</w:t>
      </w:r>
    </w:p>
    <w:p w14:paraId="42ED0790" w14:textId="46E99AD1" w:rsidR="00BB5209" w:rsidRDefault="00B707CB" w:rsidP="00B707CB">
      <w:pPr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BB5209">
        <w:t>используемые понятия;</w:t>
      </w:r>
    </w:p>
    <w:p w14:paraId="70A6B259" w14:textId="34C9F03C" w:rsidR="00B707CB" w:rsidRDefault="00BB5209" w:rsidP="00B707CB">
      <w:pPr>
        <w:autoSpaceDE w:val="0"/>
        <w:autoSpaceDN w:val="0"/>
        <w:adjustRightInd w:val="0"/>
        <w:ind w:firstLine="709"/>
        <w:jc w:val="both"/>
      </w:pPr>
      <w:r>
        <w:t xml:space="preserve">в) </w:t>
      </w:r>
      <w:r w:rsidR="00B707CB">
        <w:t>у</w:t>
      </w:r>
      <w:r w:rsidR="00B707CB" w:rsidRPr="00CD068D">
        <w:t>словия и порядок предоставления субсидии</w:t>
      </w:r>
      <w:r w:rsidR="00B707CB">
        <w:t>;</w:t>
      </w:r>
    </w:p>
    <w:p w14:paraId="4614F9CA" w14:textId="3CB38C3D" w:rsidR="00B707CB" w:rsidRDefault="00BB5209" w:rsidP="00B707CB">
      <w:pPr>
        <w:autoSpaceDE w:val="0"/>
        <w:autoSpaceDN w:val="0"/>
        <w:adjustRightInd w:val="0"/>
        <w:ind w:firstLine="709"/>
        <w:jc w:val="both"/>
      </w:pPr>
      <w:r>
        <w:t>г</w:t>
      </w:r>
      <w:r w:rsidR="00B707CB">
        <w:t>) т</w:t>
      </w:r>
      <w:r w:rsidR="00B707CB" w:rsidRPr="00CD068D">
        <w:t>ребования в части представления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  <w:r w:rsidR="00DF37BE">
        <w:t>.</w:t>
      </w:r>
    </w:p>
    <w:p w14:paraId="5035961B" w14:textId="77777777" w:rsidR="00437E15" w:rsidRDefault="00BB5209" w:rsidP="00B707CB">
      <w:pPr>
        <w:autoSpaceDE w:val="0"/>
        <w:autoSpaceDN w:val="0"/>
        <w:adjustRightInd w:val="0"/>
        <w:ind w:firstLine="709"/>
        <w:jc w:val="both"/>
      </w:pPr>
      <w:r>
        <w:t>1.2. Понятия, используемые в настоящем Порядке предоставления субсидии, означают следующее:</w:t>
      </w:r>
    </w:p>
    <w:p w14:paraId="5F23DC08" w14:textId="0930B8D3" w:rsidR="00296E9E" w:rsidRDefault="00437E15" w:rsidP="00296E9E">
      <w:pPr>
        <w:autoSpaceDE w:val="0"/>
        <w:autoSpaceDN w:val="0"/>
        <w:adjustRightInd w:val="0"/>
        <w:ind w:firstLine="709"/>
        <w:jc w:val="both"/>
      </w:pPr>
      <w:r w:rsidRPr="00437E15">
        <w:t>«</w:t>
      </w:r>
      <w:r>
        <w:t>субсидия по лизинговым платежам</w:t>
      </w:r>
      <w:r w:rsidRPr="00437E15">
        <w:t xml:space="preserve"> по договор</w:t>
      </w:r>
      <w:r>
        <w:t>у</w:t>
      </w:r>
      <w:r w:rsidRPr="00437E15">
        <w:t xml:space="preserve"> лизинга»</w:t>
      </w:r>
      <w:r>
        <w:t xml:space="preserve"> - субсидия на возмещение части затрат на уплату лизинговых платежей по договорам лизинга, заключенным МП «ГКХ»</w:t>
      </w:r>
      <w:r w:rsidR="00296E9E">
        <w:t xml:space="preserve"> с </w:t>
      </w:r>
      <w:r w:rsidR="00296E9E" w:rsidRPr="00296E9E">
        <w:t>Акционерное общество «Сбербанк Лизинг» (АО «Сбербанк Лизинг»)</w:t>
      </w:r>
      <w:r w:rsidR="00296E9E">
        <w:t>:</w:t>
      </w:r>
      <w:r>
        <w:t xml:space="preserve"> </w:t>
      </w:r>
      <w:r w:rsidR="00296E9E">
        <w:t>договор на оказание услуг финансовой аренды (лизинга)</w:t>
      </w:r>
      <w:r>
        <w:t xml:space="preserve"> № ОВ/Ф-138882-04-01</w:t>
      </w:r>
      <w:r w:rsidR="00296E9E">
        <w:t xml:space="preserve"> от 13.07.2022, договор на оказание услуг финансовой аренды (лизинга) № ОВ/Ф-138882-03-01 от 13.07.2022</w:t>
      </w:r>
      <w:r w:rsidR="00860A81">
        <w:t xml:space="preserve"> </w:t>
      </w:r>
      <w:r w:rsidR="00860A81">
        <w:rPr>
          <w:spacing w:val="2"/>
          <w:shd w:val="clear" w:color="auto" w:fill="FFFFFF"/>
        </w:rPr>
        <w:t>(далее - Договор)</w:t>
      </w:r>
      <w:r w:rsidR="00296E9E">
        <w:t>;</w:t>
      </w:r>
    </w:p>
    <w:p w14:paraId="7F88A71D" w14:textId="74E12E26" w:rsidR="00296E9E" w:rsidRPr="00052C5C" w:rsidRDefault="00296E9E" w:rsidP="00296E9E">
      <w:pPr>
        <w:autoSpaceDE w:val="0"/>
        <w:autoSpaceDN w:val="0"/>
        <w:adjustRightInd w:val="0"/>
        <w:ind w:firstLine="709"/>
        <w:jc w:val="both"/>
      </w:pPr>
      <w:r>
        <w:t>«л</w:t>
      </w:r>
      <w:r w:rsidRPr="00296E9E">
        <w:t>изинговые платежи</w:t>
      </w:r>
      <w:r>
        <w:t xml:space="preserve">» - суммы денежных средств, подлежащие перечислению Лизингополучателем Лизингодателю согласно условиям Договора, а именно ежемесячный </w:t>
      </w:r>
      <w:r w:rsidRPr="00052C5C">
        <w:t>лизинговый платеж, выкупной платеж.</w:t>
      </w:r>
    </w:p>
    <w:p w14:paraId="0A971AA2" w14:textId="0FCCF8B0" w:rsidR="000F288E" w:rsidRPr="007550CF" w:rsidRDefault="00BC5F81" w:rsidP="003267A6">
      <w:pPr>
        <w:ind w:firstLine="709"/>
        <w:jc w:val="both"/>
      </w:pPr>
      <w:r w:rsidRPr="00052C5C">
        <w:t>1.</w:t>
      </w:r>
      <w:r w:rsidR="0020604B" w:rsidRPr="00052C5C">
        <w:t>3</w:t>
      </w:r>
      <w:r w:rsidRPr="00052C5C">
        <w:t xml:space="preserve">. Субсидия </w:t>
      </w:r>
      <w:r w:rsidR="00516E4A" w:rsidRPr="00052C5C">
        <w:t>предоставляется в порядке муниципально</w:t>
      </w:r>
      <w:r w:rsidR="00741655" w:rsidRPr="00052C5C">
        <w:t>й</w:t>
      </w:r>
      <w:r w:rsidR="00516E4A" w:rsidRPr="00052C5C">
        <w:t xml:space="preserve"> преференции</w:t>
      </w:r>
      <w:r w:rsidR="00296E9E" w:rsidRPr="00052C5C">
        <w:t xml:space="preserve">, </w:t>
      </w:r>
      <w:r w:rsidR="006D2327">
        <w:t xml:space="preserve">на </w:t>
      </w:r>
      <w:r w:rsidR="006D2327" w:rsidRPr="006D2327">
        <w:t>возмещение части расходов уплату еже</w:t>
      </w:r>
      <w:r w:rsidR="006D2327">
        <w:t>месячных лизинговых платежей со</w:t>
      </w:r>
      <w:r w:rsidR="006D2327" w:rsidRPr="006D2327">
        <w:t>гласно Договору (не более 99,9% от суммы уплаченных платежей)</w:t>
      </w:r>
      <w:r w:rsidR="00860A81">
        <w:t>. В рамках настоящего Порядка возмещаются лизинговые платежи 2025 и 2026 гг.</w:t>
      </w:r>
    </w:p>
    <w:p w14:paraId="26E90FF4" w14:textId="2CA1FCE1" w:rsidR="00A263E1" w:rsidRDefault="00A83B29" w:rsidP="000E5F7D">
      <w:pPr>
        <w:autoSpaceDE w:val="0"/>
        <w:autoSpaceDN w:val="0"/>
        <w:adjustRightInd w:val="0"/>
        <w:ind w:firstLine="709"/>
        <w:jc w:val="both"/>
        <w:rPr>
          <w:spacing w:val="2"/>
          <w:shd w:val="clear" w:color="auto" w:fill="FFFFFF"/>
        </w:rPr>
      </w:pPr>
      <w:r w:rsidRPr="00A83B29">
        <w:rPr>
          <w:spacing w:val="2"/>
          <w:shd w:val="clear" w:color="auto" w:fill="FFFFFF"/>
        </w:rPr>
        <w:t xml:space="preserve">Целью предоставления Субсидии является содействие Предприятию в обеспечении </w:t>
      </w:r>
      <w:r w:rsidR="0020604B">
        <w:rPr>
          <w:spacing w:val="2"/>
          <w:shd w:val="clear" w:color="auto" w:fill="FFFFFF"/>
        </w:rPr>
        <w:t>приобретения</w:t>
      </w:r>
      <w:r w:rsidRPr="00A83B29">
        <w:rPr>
          <w:spacing w:val="2"/>
          <w:shd w:val="clear" w:color="auto" w:fill="FFFFFF"/>
        </w:rPr>
        <w:t xml:space="preserve"> автобусов, оснащенных устройствами регистрации режима труда и отдыха и </w:t>
      </w:r>
      <w:r w:rsidRPr="00A83B29">
        <w:rPr>
          <w:spacing w:val="2"/>
          <w:shd w:val="clear" w:color="auto" w:fill="FFFFFF"/>
        </w:rPr>
        <w:lastRenderedPageBreak/>
        <w:t xml:space="preserve">аппаратурой спутниковой навигации, предназначенных для выполнения пассажирских </w:t>
      </w:r>
      <w:r w:rsidR="0020604B">
        <w:rPr>
          <w:spacing w:val="2"/>
          <w:shd w:val="clear" w:color="auto" w:fill="FFFFFF"/>
        </w:rPr>
        <w:t>автобусных перевозок</w:t>
      </w:r>
      <w:r w:rsidRPr="00A83B29">
        <w:rPr>
          <w:spacing w:val="2"/>
          <w:shd w:val="clear" w:color="auto" w:fill="FFFFFF"/>
        </w:rPr>
        <w:t xml:space="preserve">, </w:t>
      </w:r>
      <w:r w:rsidR="0087682B" w:rsidRPr="00A83B29">
        <w:rPr>
          <w:spacing w:val="2"/>
          <w:shd w:val="clear" w:color="auto" w:fill="FFFFFF"/>
        </w:rPr>
        <w:t>путем возмещения</w:t>
      </w:r>
      <w:r w:rsidR="00832E16">
        <w:rPr>
          <w:spacing w:val="2"/>
          <w:shd w:val="clear" w:color="auto" w:fill="FFFFFF"/>
        </w:rPr>
        <w:t xml:space="preserve"> части</w:t>
      </w:r>
      <w:r w:rsidRPr="00A83B29">
        <w:rPr>
          <w:spacing w:val="2"/>
          <w:shd w:val="clear" w:color="auto" w:fill="FFFFFF"/>
        </w:rPr>
        <w:t xml:space="preserve"> затрат по уплате лизинговых платежей по договору финансовой арен</w:t>
      </w:r>
      <w:r w:rsidR="00AD0229">
        <w:rPr>
          <w:spacing w:val="2"/>
          <w:shd w:val="clear" w:color="auto" w:fill="FFFFFF"/>
        </w:rPr>
        <w:t>ды (лизинга</w:t>
      </w:r>
      <w:r w:rsidR="00860A81">
        <w:rPr>
          <w:spacing w:val="2"/>
          <w:shd w:val="clear" w:color="auto" w:fill="FFFFFF"/>
        </w:rPr>
        <w:t>)</w:t>
      </w:r>
      <w:r w:rsidR="00AD0229">
        <w:rPr>
          <w:spacing w:val="2"/>
          <w:shd w:val="clear" w:color="auto" w:fill="FFFFFF"/>
        </w:rPr>
        <w:t>.</w:t>
      </w:r>
    </w:p>
    <w:p w14:paraId="76606239" w14:textId="77777777" w:rsidR="001E5334" w:rsidRDefault="00932E6E" w:rsidP="001E5334">
      <w:pPr>
        <w:autoSpaceDE w:val="0"/>
        <w:autoSpaceDN w:val="0"/>
        <w:adjustRightInd w:val="0"/>
        <w:ind w:firstLine="709"/>
        <w:jc w:val="both"/>
      </w:pPr>
      <w:r w:rsidRPr="00490ADF">
        <w:t>Направления затрат, на возмещение которых предоставляется субсидия</w:t>
      </w:r>
      <w:r w:rsidR="00490ADF" w:rsidRPr="00490ADF">
        <w:t>: лизинговые</w:t>
      </w:r>
      <w:r w:rsidR="00490ADF">
        <w:t xml:space="preserve"> платежи.</w:t>
      </w:r>
    </w:p>
    <w:p w14:paraId="76061803" w14:textId="0CB0D176" w:rsidR="00FF7B38" w:rsidRPr="001E5334" w:rsidRDefault="00FF7B38" w:rsidP="001E5334">
      <w:pPr>
        <w:autoSpaceDE w:val="0"/>
        <w:autoSpaceDN w:val="0"/>
        <w:adjustRightInd w:val="0"/>
        <w:ind w:firstLine="709"/>
        <w:jc w:val="both"/>
      </w:pPr>
      <w:r>
        <w:t xml:space="preserve">Средства, предоставляемые из бюджета городского округа Анадырь получателю </w:t>
      </w:r>
      <w:r w:rsidR="00A83B29" w:rsidRPr="00A83B29">
        <w:t>Субсидии</w:t>
      </w:r>
      <w:r>
        <w:t xml:space="preserve"> в соответствии с настоящим Порядком, не подлежат казначейскому сопровождению в соответствии с пунктом 4 статьи 242.27 Бюджетного кодекса Российской Федерации.</w:t>
      </w:r>
      <w:r w:rsidR="00DF664A">
        <w:t xml:space="preserve"> </w:t>
      </w:r>
    </w:p>
    <w:p w14:paraId="54E58334" w14:textId="77777777" w:rsidR="009E65CE" w:rsidRDefault="00BC5F81" w:rsidP="009E65CE">
      <w:pPr>
        <w:autoSpaceDE w:val="0"/>
        <w:autoSpaceDN w:val="0"/>
        <w:adjustRightInd w:val="0"/>
        <w:ind w:firstLine="709"/>
        <w:jc w:val="both"/>
      </w:pPr>
      <w:r w:rsidRPr="0021505B">
        <w:t>1.</w:t>
      </w:r>
      <w:r w:rsidR="0020604B">
        <w:t>4</w:t>
      </w:r>
      <w:r w:rsidRPr="0021505B">
        <w:t xml:space="preserve">. Главным распорядителем средств бюджета городского округа </w:t>
      </w:r>
      <w:r w:rsidR="00737743">
        <w:t>Анадырь</w:t>
      </w:r>
      <w:r w:rsidRPr="0021505B">
        <w:t xml:space="preserve">, осуществляющим предоставление Субсидий,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</w:t>
      </w:r>
      <w:r w:rsidRPr="0021505B">
        <w:rPr>
          <w:color w:val="000000"/>
        </w:rPr>
        <w:t>на соответствующий финансовый год</w:t>
      </w:r>
      <w:r w:rsidR="00737743">
        <w:rPr>
          <w:color w:val="000000"/>
        </w:rPr>
        <w:t xml:space="preserve"> (и плановый период)</w:t>
      </w:r>
      <w:r w:rsidRPr="0021505B">
        <w:t>,</w:t>
      </w:r>
      <w:r w:rsidRPr="0021505B">
        <w:rPr>
          <w:color w:val="FF0000"/>
        </w:rPr>
        <w:t xml:space="preserve"> </w:t>
      </w:r>
      <w:r w:rsidRPr="0021505B">
        <w:rPr>
          <w:color w:val="000000"/>
        </w:rPr>
        <w:t xml:space="preserve">является Администрация городского округа </w:t>
      </w:r>
      <w:r w:rsidR="00737743">
        <w:rPr>
          <w:color w:val="000000"/>
        </w:rPr>
        <w:t>Анадырь</w:t>
      </w:r>
      <w:r w:rsidRPr="0021505B">
        <w:t xml:space="preserve"> (далее – Уполномоченный орган</w:t>
      </w:r>
      <w:r w:rsidR="00A83B29">
        <w:t xml:space="preserve">, </w:t>
      </w:r>
      <w:r w:rsidR="00AD0229" w:rsidRPr="00AD0229">
        <w:t>Администрация</w:t>
      </w:r>
      <w:r w:rsidRPr="0021505B">
        <w:t>).</w:t>
      </w:r>
    </w:p>
    <w:p w14:paraId="33F6EDC0" w14:textId="1AE55BAE" w:rsidR="007214BD" w:rsidRPr="009E65CE" w:rsidRDefault="007214BD" w:rsidP="009E65CE">
      <w:pPr>
        <w:autoSpaceDE w:val="0"/>
        <w:autoSpaceDN w:val="0"/>
        <w:adjustRightInd w:val="0"/>
        <w:ind w:firstLine="709"/>
        <w:jc w:val="both"/>
      </w:pPr>
      <w:r w:rsidRPr="0021505B">
        <w:t xml:space="preserve">Субсидия предоставляется в пределах бюджетных ассигнований, предусмотренных в бюджете </w:t>
      </w:r>
      <w:r w:rsidRPr="004027FE">
        <w:t xml:space="preserve">городского округа </w:t>
      </w:r>
      <w:r w:rsidR="00737743" w:rsidRPr="004027FE">
        <w:t>Анадырь</w:t>
      </w:r>
      <w:r w:rsidRPr="004027FE">
        <w:t xml:space="preserve"> на указанные цели, и утвержденных лимитов бюджетных обязательств на предоставление Субсидии в рамках реализации </w:t>
      </w:r>
      <w:r w:rsidRPr="004027FE">
        <w:rPr>
          <w:rFonts w:eastAsia="Calibri"/>
          <w:bCs/>
        </w:rPr>
        <w:t xml:space="preserve">мероприятия </w:t>
      </w:r>
      <w:r w:rsidRPr="004027FE">
        <w:rPr>
          <w:rFonts w:eastAsia="Calibri"/>
        </w:rPr>
        <w:t>«</w:t>
      </w:r>
      <w:r w:rsidR="004027FE" w:rsidRPr="004027FE">
        <w:rPr>
          <w:rFonts w:eastAsia="Calibri"/>
          <w:bCs/>
          <w:color w:val="000000"/>
        </w:rPr>
        <w:t xml:space="preserve">Предоставление субсидии </w:t>
      </w:r>
      <w:r w:rsidR="004027FE" w:rsidRPr="004959EE">
        <w:rPr>
          <w:rFonts w:eastAsia="Calibri"/>
          <w:bCs/>
          <w:color w:val="000000"/>
        </w:rPr>
        <w:t xml:space="preserve">муниципальному предприятию городского округа Анадырь </w:t>
      </w:r>
      <w:r w:rsidR="002D1A1F">
        <w:rPr>
          <w:rFonts w:eastAsia="Calibri"/>
          <w:bCs/>
          <w:color w:val="000000"/>
        </w:rPr>
        <w:t>«</w:t>
      </w:r>
      <w:r w:rsidR="004027FE" w:rsidRPr="004959EE">
        <w:rPr>
          <w:rFonts w:eastAsia="Calibri"/>
          <w:bCs/>
          <w:color w:val="000000"/>
        </w:rPr>
        <w:t>Городское коммунальное хозяйство</w:t>
      </w:r>
      <w:r w:rsidR="002D1A1F">
        <w:rPr>
          <w:rFonts w:eastAsia="Calibri"/>
          <w:bCs/>
          <w:color w:val="000000"/>
        </w:rPr>
        <w:t>»</w:t>
      </w:r>
      <w:r w:rsidR="004027FE" w:rsidRPr="004959EE">
        <w:rPr>
          <w:rFonts w:eastAsia="Calibri"/>
          <w:bCs/>
          <w:color w:val="000000"/>
        </w:rPr>
        <w:t xml:space="preserve"> на </w:t>
      </w:r>
      <w:r w:rsidR="004027FE" w:rsidRPr="00F42980">
        <w:rPr>
          <w:rFonts w:eastAsia="Calibri"/>
          <w:bCs/>
          <w:color w:val="000000"/>
        </w:rPr>
        <w:t>компенсацию затрат по уплате лизинговых платежей</w:t>
      </w:r>
      <w:r w:rsidRPr="00F42980">
        <w:rPr>
          <w:rFonts w:eastAsia="Calibri"/>
          <w:bCs/>
          <w:color w:val="000000"/>
        </w:rPr>
        <w:t xml:space="preserve">» </w:t>
      </w:r>
      <w:r w:rsidR="00737743" w:rsidRPr="00F42980">
        <w:rPr>
          <w:rFonts w:eastAsia="Calibri"/>
          <w:color w:val="000000"/>
        </w:rPr>
        <w:t>основного мероприятия</w:t>
      </w:r>
      <w:r w:rsidR="00737743" w:rsidRPr="00F42980">
        <w:rPr>
          <w:rFonts w:eastAsia="Calibri"/>
          <w:bCs/>
          <w:color w:val="000000"/>
        </w:rPr>
        <w:t xml:space="preserve"> «</w:t>
      </w:r>
      <w:r w:rsidR="004959EE" w:rsidRPr="00F42980">
        <w:rPr>
          <w:rFonts w:eastAsia="Calibri"/>
          <w:bCs/>
          <w:color w:val="000000"/>
        </w:rPr>
        <w:t xml:space="preserve">Поддержка и развитие общественного наземного городского транспорта, </w:t>
      </w:r>
      <w:r w:rsidR="002B4C34" w:rsidRPr="00F42980">
        <w:rPr>
          <w:color w:val="000000"/>
        </w:rPr>
        <w:t xml:space="preserve">муниципальной программы </w:t>
      </w:r>
      <w:r w:rsidR="005E4FF5">
        <w:rPr>
          <w:color w:val="000000"/>
        </w:rPr>
        <w:t>«</w:t>
      </w:r>
      <w:r w:rsidR="002B4C34" w:rsidRPr="00F42980">
        <w:rPr>
          <w:color w:val="000000"/>
        </w:rPr>
        <w:t>Поддержка и развитие основных секторов экономики городского округа Анадырь</w:t>
      </w:r>
      <w:r w:rsidR="005E4FF5">
        <w:rPr>
          <w:color w:val="000000"/>
        </w:rPr>
        <w:t>»</w:t>
      </w:r>
      <w:r w:rsidRPr="00F42980">
        <w:rPr>
          <w:rFonts w:eastAsia="Calibri"/>
        </w:rPr>
        <w:t xml:space="preserve">, утвержденной Постановлением Администрации городского округа </w:t>
      </w:r>
      <w:r w:rsidR="00737743" w:rsidRPr="00F42980">
        <w:rPr>
          <w:rFonts w:eastAsia="Calibri"/>
        </w:rPr>
        <w:t>Анадырь от</w:t>
      </w:r>
      <w:r w:rsidR="00F42980" w:rsidRPr="00F42980">
        <w:rPr>
          <w:rFonts w:eastAsia="Calibri"/>
        </w:rPr>
        <w:t> 28.12.2024</w:t>
      </w:r>
      <w:r w:rsidRPr="00F42980">
        <w:rPr>
          <w:rFonts w:eastAsia="Calibri"/>
        </w:rPr>
        <w:t xml:space="preserve"> №</w:t>
      </w:r>
      <w:r w:rsidR="003267A6" w:rsidRPr="00F42980">
        <w:rPr>
          <w:rFonts w:eastAsia="Calibri"/>
        </w:rPr>
        <w:t> </w:t>
      </w:r>
      <w:r w:rsidR="00F42980" w:rsidRPr="00F42980">
        <w:rPr>
          <w:rFonts w:eastAsia="Calibri"/>
        </w:rPr>
        <w:t>957</w:t>
      </w:r>
      <w:r w:rsidRPr="00F42980">
        <w:rPr>
          <w:rFonts w:eastAsia="Calibri"/>
        </w:rPr>
        <w:t>.</w:t>
      </w:r>
    </w:p>
    <w:p w14:paraId="230BA3B0" w14:textId="6544B634" w:rsidR="00B707CB" w:rsidRDefault="00B707CB" w:rsidP="00B707CB">
      <w:pPr>
        <w:ind w:firstLine="709"/>
        <w:jc w:val="both"/>
        <w:rPr>
          <w:rFonts w:eastAsia="Calibri"/>
        </w:rPr>
      </w:pPr>
      <w:r w:rsidRPr="00F42980">
        <w:rPr>
          <w:rFonts w:eastAsia="Calibri"/>
        </w:rPr>
        <w:t xml:space="preserve">Субсидия предоставляется за счет средств бюджета городского округа </w:t>
      </w:r>
      <w:r w:rsidR="00737743" w:rsidRPr="00F42980">
        <w:rPr>
          <w:rFonts w:eastAsia="Calibri"/>
        </w:rPr>
        <w:t>Анадырь</w:t>
      </w:r>
      <w:r>
        <w:rPr>
          <w:rFonts w:eastAsia="Calibri"/>
        </w:rPr>
        <w:t xml:space="preserve"> (источником финансового обеспечения расходных обязательств не </w:t>
      </w:r>
      <w:r w:rsidRPr="00E33FE5">
        <w:rPr>
          <w:rFonts w:eastAsia="Calibri"/>
        </w:rPr>
        <w:t>являются межбюджетные трансферты, имеющие целевое назначение, из федерального бюджета</w:t>
      </w:r>
      <w:r>
        <w:rPr>
          <w:rFonts w:eastAsia="Calibri"/>
        </w:rPr>
        <w:t>).</w:t>
      </w:r>
    </w:p>
    <w:p w14:paraId="180ECB46" w14:textId="11FD3FF0" w:rsidR="00D944C9" w:rsidRPr="0021505B" w:rsidRDefault="00D944C9" w:rsidP="00B707CB">
      <w:pPr>
        <w:ind w:firstLine="709"/>
        <w:jc w:val="both"/>
        <w:rPr>
          <w:rFonts w:eastAsia="Calibri"/>
        </w:rPr>
      </w:pPr>
      <w:r w:rsidRPr="00D944C9">
        <w:rPr>
          <w:rFonts w:eastAsia="Calibri"/>
        </w:rPr>
        <w:t>1.</w:t>
      </w:r>
      <w:r w:rsidR="0020604B">
        <w:rPr>
          <w:rFonts w:eastAsia="Calibri"/>
        </w:rPr>
        <w:t>5</w:t>
      </w:r>
      <w:r w:rsidRPr="00D944C9">
        <w:rPr>
          <w:rFonts w:eastAsia="Calibri"/>
        </w:rPr>
        <w:t>. Органом, уполномоченным за организацию работы по предоставлению Субсидии, является Управление промышленности и сельскохозяйственной политики Администрации городского округа Анадырь (далее – Управление).</w:t>
      </w:r>
    </w:p>
    <w:p w14:paraId="4DE765FA" w14:textId="671023AD" w:rsidR="007214BD" w:rsidRPr="00052C5C" w:rsidRDefault="008673DC" w:rsidP="00B707CB">
      <w:pPr>
        <w:ind w:firstLine="708"/>
        <w:jc w:val="both"/>
      </w:pPr>
      <w:bookmarkStart w:id="2" w:name="sub_114"/>
      <w:bookmarkEnd w:id="1"/>
      <w:r>
        <w:t>1.</w:t>
      </w:r>
      <w:r w:rsidR="0020604B">
        <w:t>6</w:t>
      </w:r>
      <w:r w:rsidR="0073482A">
        <w:t xml:space="preserve">. Получатель субсидии определен </w:t>
      </w:r>
      <w:r w:rsidR="0073482A" w:rsidRPr="0073482A">
        <w:t xml:space="preserve">в соответствии с Решением Совета депутатов городского округа Анадырь от 19 декабря 2024 г. № 39 «О бюджете городского округа </w:t>
      </w:r>
      <w:r w:rsidR="0073482A" w:rsidRPr="00052C5C">
        <w:t>Анадырь на 2025 год и плановый период 2026 и 2027 годов».</w:t>
      </w:r>
    </w:p>
    <w:p w14:paraId="37C3EC3D" w14:textId="62CDC5FF" w:rsidR="0073482A" w:rsidRPr="002A5FE2" w:rsidRDefault="008673DC" w:rsidP="0073482A">
      <w:pPr>
        <w:ind w:firstLine="708"/>
        <w:jc w:val="both"/>
        <w:rPr>
          <w:rFonts w:cs="Arial"/>
        </w:rPr>
      </w:pPr>
      <w:r w:rsidRPr="00052C5C">
        <w:t>1.</w:t>
      </w:r>
      <w:r w:rsidR="0020604B" w:rsidRPr="00052C5C">
        <w:t>7</w:t>
      </w:r>
      <w:r w:rsidRPr="00052C5C">
        <w:t xml:space="preserve">. </w:t>
      </w:r>
      <w:r w:rsidR="0073482A" w:rsidRPr="00052C5C">
        <w:t>Информация о субсидии</w:t>
      </w:r>
      <w:r w:rsidR="0073482A" w:rsidRPr="00052C5C">
        <w:rPr>
          <w:rStyle w:val="a5"/>
        </w:rPr>
        <w:t xml:space="preserve"> </w:t>
      </w:r>
      <w:r w:rsidR="0073482A" w:rsidRPr="00052C5C">
        <w:t>размещается на едином портале бюджетной системы Российской Федерации в информационно</w:t>
      </w:r>
      <w:r w:rsidR="0073482A" w:rsidRPr="0021505B">
        <w:t>-телекоммуникационной сети «Интернет» (далее - единый портал) (в разделе единого портала</w:t>
      </w:r>
      <w:r w:rsidR="0073482A" w:rsidRPr="0021505B">
        <w:rPr>
          <w:b/>
        </w:rPr>
        <w:t>)</w:t>
      </w:r>
      <w:r w:rsidR="0073482A">
        <w:rPr>
          <w:b/>
        </w:rPr>
        <w:t xml:space="preserve"> </w:t>
      </w:r>
      <w:r w:rsidR="0073482A" w:rsidRPr="00EB6D02">
        <w:rPr>
          <w:rFonts w:cs="Arial"/>
        </w:rPr>
        <w:t>в порядке, установленном Министерством финансов Российской Федерации.</w:t>
      </w:r>
      <w:r w:rsidR="0073482A" w:rsidRPr="0021505B">
        <w:rPr>
          <w:b/>
        </w:rPr>
        <w:t xml:space="preserve"> </w:t>
      </w:r>
    </w:p>
    <w:p w14:paraId="41400B1A" w14:textId="6297CDB6" w:rsidR="008673DC" w:rsidRDefault="008673DC" w:rsidP="003267A6">
      <w:pPr>
        <w:ind w:firstLine="708"/>
        <w:jc w:val="both"/>
      </w:pPr>
    </w:p>
    <w:p w14:paraId="230EBDCA" w14:textId="77777777" w:rsidR="00BC1189" w:rsidRPr="00052C5C" w:rsidRDefault="000155E7" w:rsidP="00636E0F">
      <w:pPr>
        <w:ind w:firstLine="708"/>
        <w:jc w:val="center"/>
        <w:rPr>
          <w:rFonts w:cs="Arial"/>
          <w:b/>
        </w:rPr>
      </w:pPr>
      <w:r w:rsidRPr="00052C5C">
        <w:rPr>
          <w:rFonts w:cs="Arial"/>
          <w:b/>
        </w:rPr>
        <w:t>2. Условия и порядок предоставления субсидии</w:t>
      </w:r>
    </w:p>
    <w:p w14:paraId="0793C574" w14:textId="77777777" w:rsidR="000155E7" w:rsidRPr="00052C5C" w:rsidRDefault="000155E7" w:rsidP="003267A6">
      <w:pPr>
        <w:ind w:firstLine="708"/>
        <w:jc w:val="both"/>
        <w:rPr>
          <w:rFonts w:cs="Arial"/>
        </w:rPr>
      </w:pPr>
    </w:p>
    <w:p w14:paraId="730888AC" w14:textId="11F37980" w:rsidR="000155E7" w:rsidRPr="00052C5C" w:rsidRDefault="00352618" w:rsidP="00832E16">
      <w:pPr>
        <w:autoSpaceDE w:val="0"/>
        <w:autoSpaceDN w:val="0"/>
        <w:adjustRightInd w:val="0"/>
        <w:ind w:firstLine="540"/>
        <w:jc w:val="both"/>
      </w:pPr>
      <w:r w:rsidRPr="00052C5C">
        <w:t>2.1.</w:t>
      </w:r>
      <w:r w:rsidR="000155E7" w:rsidRPr="00052C5C">
        <w:t xml:space="preserve"> </w:t>
      </w:r>
      <w:r w:rsidR="00D769E4" w:rsidRPr="00052C5C">
        <w:t>Получатель субсидии</w:t>
      </w:r>
      <w:r w:rsidR="000155E7" w:rsidRPr="00052C5C">
        <w:t xml:space="preserve"> на </w:t>
      </w:r>
      <w:r w:rsidR="005E4FF5">
        <w:t>дату подачи заявления</w:t>
      </w:r>
      <w:r w:rsidR="000155E7" w:rsidRPr="00052C5C">
        <w:t>, должен соответствовать следующим требованиям</w:t>
      </w:r>
      <w:r w:rsidR="009431E1" w:rsidRPr="00052C5C">
        <w:t xml:space="preserve"> и критериям</w:t>
      </w:r>
      <w:r w:rsidR="000155E7" w:rsidRPr="00052C5C">
        <w:t>:</w:t>
      </w:r>
    </w:p>
    <w:p w14:paraId="29701536" w14:textId="65C3B9EE" w:rsidR="000155E7" w:rsidRPr="00531AF7" w:rsidRDefault="000155E7" w:rsidP="007B02FD">
      <w:pPr>
        <w:pStyle w:val="af6"/>
        <w:numPr>
          <w:ilvl w:val="0"/>
          <w:numId w:val="6"/>
        </w:numPr>
        <w:ind w:left="0" w:firstLine="699"/>
        <w:jc w:val="both"/>
        <w:rPr>
          <w:rFonts w:ascii="Times New Roman" w:hAnsi="Times New Roman"/>
          <w:sz w:val="24"/>
          <w:szCs w:val="24"/>
          <w:lang w:val="ru-RU"/>
        </w:rPr>
      </w:pPr>
      <w:r w:rsidRPr="00531AF7">
        <w:rPr>
          <w:rFonts w:ascii="Times New Roman" w:hAnsi="Times New Roman"/>
          <w:sz w:val="24"/>
          <w:szCs w:val="24"/>
          <w:lang w:val="ru-RU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</w:t>
      </w:r>
      <w:r w:rsidRPr="00531AF7">
        <w:rPr>
          <w:rFonts w:ascii="Times New Roman" w:hAnsi="Times New Roman"/>
          <w:sz w:val="24"/>
          <w:szCs w:val="24"/>
          <w:lang w:val="ru-RU"/>
        </w:rPr>
        <w:lastRenderedPageBreak/>
        <w:t>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BEA93A8" w14:textId="494A841E" w:rsidR="000155E7" w:rsidRPr="00531AF7" w:rsidRDefault="000155E7" w:rsidP="007B02FD">
      <w:pPr>
        <w:pStyle w:val="af6"/>
        <w:numPr>
          <w:ilvl w:val="0"/>
          <w:numId w:val="6"/>
        </w:numPr>
        <w:ind w:left="0" w:firstLine="699"/>
        <w:jc w:val="both"/>
        <w:rPr>
          <w:rFonts w:ascii="Times New Roman" w:hAnsi="Times New Roman"/>
          <w:sz w:val="24"/>
          <w:szCs w:val="24"/>
          <w:lang w:val="ru-RU"/>
        </w:rPr>
      </w:pPr>
      <w:r w:rsidRPr="00531AF7">
        <w:rPr>
          <w:rFonts w:ascii="Times New Roman" w:hAnsi="Times New Roman"/>
          <w:sz w:val="24"/>
          <w:szCs w:val="24"/>
          <w:lang w:val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12F621C" w14:textId="3F595D33" w:rsidR="000155E7" w:rsidRPr="00531AF7" w:rsidRDefault="000155E7" w:rsidP="007B02FD">
      <w:pPr>
        <w:pStyle w:val="af6"/>
        <w:numPr>
          <w:ilvl w:val="0"/>
          <w:numId w:val="6"/>
        </w:numPr>
        <w:ind w:left="0" w:firstLine="699"/>
        <w:jc w:val="both"/>
        <w:rPr>
          <w:rFonts w:ascii="Times New Roman" w:hAnsi="Times New Roman"/>
          <w:sz w:val="24"/>
          <w:szCs w:val="24"/>
          <w:lang w:val="ru-RU"/>
        </w:rPr>
      </w:pPr>
      <w:r w:rsidRPr="00531AF7">
        <w:rPr>
          <w:rFonts w:ascii="Times New Roman" w:hAnsi="Times New Roman"/>
          <w:sz w:val="24"/>
          <w:szCs w:val="24"/>
          <w:lang w:val="ru-RU"/>
        </w:rPr>
        <w:t xml:space="preserve">не находится в составляемых в рамках реализации полномочий, предусмотренных главой </w:t>
      </w:r>
      <w:r w:rsidRPr="00531AF7">
        <w:rPr>
          <w:rFonts w:ascii="Times New Roman" w:hAnsi="Times New Roman"/>
          <w:sz w:val="24"/>
          <w:szCs w:val="24"/>
        </w:rPr>
        <w:t>VII</w:t>
      </w:r>
      <w:r w:rsidRPr="00531AF7">
        <w:rPr>
          <w:rFonts w:ascii="Times New Roman" w:hAnsi="Times New Roman"/>
          <w:sz w:val="24"/>
          <w:szCs w:val="24"/>
          <w:lang w:val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1D389FE" w14:textId="74EB2736" w:rsidR="000155E7" w:rsidRPr="00531AF7" w:rsidRDefault="000155E7" w:rsidP="007B02FD">
      <w:pPr>
        <w:pStyle w:val="af6"/>
        <w:numPr>
          <w:ilvl w:val="0"/>
          <w:numId w:val="6"/>
        </w:numPr>
        <w:ind w:left="0" w:firstLine="699"/>
        <w:jc w:val="both"/>
        <w:rPr>
          <w:rFonts w:ascii="Times New Roman" w:hAnsi="Times New Roman"/>
          <w:sz w:val="24"/>
          <w:szCs w:val="24"/>
          <w:lang w:val="ru-RU"/>
        </w:rPr>
      </w:pPr>
      <w:r w:rsidRPr="00531AF7">
        <w:rPr>
          <w:rFonts w:ascii="Times New Roman" w:hAnsi="Times New Roman"/>
          <w:sz w:val="24"/>
          <w:szCs w:val="24"/>
          <w:lang w:val="ru-RU"/>
        </w:rPr>
        <w:t xml:space="preserve">не является иностранным агентом в соответствии с Федеральным законом </w:t>
      </w:r>
      <w:r w:rsidR="002D1A1F">
        <w:rPr>
          <w:rFonts w:ascii="Times New Roman" w:hAnsi="Times New Roman"/>
          <w:sz w:val="24"/>
          <w:szCs w:val="24"/>
          <w:lang w:val="ru-RU"/>
        </w:rPr>
        <w:t>«</w:t>
      </w:r>
      <w:r w:rsidRPr="00531AF7">
        <w:rPr>
          <w:rFonts w:ascii="Times New Roman" w:hAnsi="Times New Roman"/>
          <w:sz w:val="24"/>
          <w:szCs w:val="24"/>
          <w:lang w:val="ru-RU"/>
        </w:rPr>
        <w:t>О контроле за деятельностью лиц, находящихся под иностранным влиянием</w:t>
      </w:r>
      <w:r w:rsidR="002D1A1F">
        <w:rPr>
          <w:rFonts w:ascii="Times New Roman" w:hAnsi="Times New Roman"/>
          <w:sz w:val="24"/>
          <w:szCs w:val="24"/>
          <w:lang w:val="ru-RU"/>
        </w:rPr>
        <w:t>»</w:t>
      </w:r>
      <w:r w:rsidRPr="00531AF7">
        <w:rPr>
          <w:rFonts w:ascii="Times New Roman" w:hAnsi="Times New Roman"/>
          <w:sz w:val="24"/>
          <w:szCs w:val="24"/>
          <w:lang w:val="ru-RU"/>
        </w:rPr>
        <w:t>;</w:t>
      </w:r>
    </w:p>
    <w:p w14:paraId="7B618321" w14:textId="127D3D4A" w:rsidR="00B707CB" w:rsidRPr="00531AF7" w:rsidRDefault="00B707CB" w:rsidP="007B02FD">
      <w:pPr>
        <w:pStyle w:val="af6"/>
        <w:numPr>
          <w:ilvl w:val="0"/>
          <w:numId w:val="6"/>
        </w:numPr>
        <w:ind w:left="0" w:firstLine="699"/>
        <w:jc w:val="both"/>
        <w:rPr>
          <w:rFonts w:ascii="Times New Roman" w:hAnsi="Times New Roman"/>
          <w:sz w:val="24"/>
          <w:szCs w:val="24"/>
        </w:rPr>
      </w:pPr>
      <w:r w:rsidRPr="00531AF7">
        <w:rPr>
          <w:rFonts w:ascii="Times New Roman" w:hAnsi="Times New Roman"/>
          <w:sz w:val="24"/>
          <w:szCs w:val="24"/>
          <w:lang w:val="ru-RU"/>
        </w:rPr>
        <w:t xml:space="preserve">не получает средства из бюджета городского округа </w:t>
      </w:r>
      <w:r w:rsidR="00737743" w:rsidRPr="00531AF7">
        <w:rPr>
          <w:rFonts w:ascii="Times New Roman" w:hAnsi="Times New Roman"/>
          <w:sz w:val="24"/>
          <w:szCs w:val="24"/>
          <w:lang w:val="ru-RU"/>
        </w:rPr>
        <w:t>Анадырь</w:t>
      </w:r>
      <w:r w:rsidRPr="00531AF7">
        <w:rPr>
          <w:rFonts w:ascii="Times New Roman" w:hAnsi="Times New Roman"/>
          <w:sz w:val="24"/>
          <w:szCs w:val="24"/>
          <w:lang w:val="ru-RU"/>
        </w:rPr>
        <w:t xml:space="preserve"> на основании иных муниципальных правовых актов городского округа </w:t>
      </w:r>
      <w:r w:rsidR="00737743" w:rsidRPr="00531AF7">
        <w:rPr>
          <w:rFonts w:ascii="Times New Roman" w:hAnsi="Times New Roman"/>
          <w:sz w:val="24"/>
          <w:szCs w:val="24"/>
          <w:lang w:val="ru-RU"/>
        </w:rPr>
        <w:t>Анадырь</w:t>
      </w:r>
      <w:r w:rsidRPr="00531AF7">
        <w:rPr>
          <w:rFonts w:ascii="Times New Roman" w:hAnsi="Times New Roman"/>
          <w:sz w:val="24"/>
          <w:szCs w:val="24"/>
          <w:lang w:val="ru-RU"/>
        </w:rPr>
        <w:t xml:space="preserve"> на цели, указанные в </w:t>
      </w:r>
      <w:hyperlink r:id="rId11" w:history="1">
        <w:r w:rsidRPr="00531AF7">
          <w:rPr>
            <w:rFonts w:ascii="Times New Roman" w:hAnsi="Times New Roman"/>
            <w:sz w:val="24"/>
            <w:szCs w:val="24"/>
            <w:lang w:val="ru-RU"/>
          </w:rPr>
          <w:t>пункте 1.</w:t>
        </w:r>
      </w:hyperlink>
      <w:r w:rsidRPr="00531AF7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531AF7">
        <w:rPr>
          <w:rFonts w:ascii="Times New Roman" w:hAnsi="Times New Roman"/>
          <w:sz w:val="24"/>
          <w:szCs w:val="24"/>
        </w:rPr>
        <w:t>настоящего</w:t>
      </w:r>
      <w:proofErr w:type="spellEnd"/>
      <w:r w:rsidRPr="00531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1AF7">
        <w:rPr>
          <w:rFonts w:ascii="Times New Roman" w:hAnsi="Times New Roman"/>
          <w:sz w:val="24"/>
          <w:szCs w:val="24"/>
        </w:rPr>
        <w:t>Порядка</w:t>
      </w:r>
      <w:proofErr w:type="spellEnd"/>
      <w:r w:rsidRPr="00531AF7">
        <w:rPr>
          <w:rFonts w:ascii="Times New Roman" w:hAnsi="Times New Roman"/>
          <w:sz w:val="24"/>
          <w:szCs w:val="24"/>
        </w:rPr>
        <w:t>.</w:t>
      </w:r>
    </w:p>
    <w:p w14:paraId="66F0749F" w14:textId="715523A4" w:rsidR="000155E7" w:rsidRPr="00531AF7" w:rsidRDefault="000155E7" w:rsidP="007B02FD">
      <w:pPr>
        <w:pStyle w:val="af6"/>
        <w:numPr>
          <w:ilvl w:val="0"/>
          <w:numId w:val="6"/>
        </w:numPr>
        <w:ind w:left="0" w:firstLine="699"/>
        <w:jc w:val="both"/>
        <w:rPr>
          <w:rFonts w:ascii="Times New Roman" w:hAnsi="Times New Roman"/>
          <w:sz w:val="24"/>
          <w:szCs w:val="24"/>
          <w:lang w:val="ru-RU"/>
        </w:rPr>
      </w:pPr>
      <w:r w:rsidRPr="00531AF7"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690EC7" w:rsidRPr="00531AF7">
        <w:rPr>
          <w:rFonts w:ascii="Times New Roman" w:hAnsi="Times New Roman"/>
          <w:sz w:val="24"/>
          <w:szCs w:val="24"/>
          <w:lang w:val="ru-RU"/>
        </w:rPr>
        <w:t>П</w:t>
      </w:r>
      <w:r w:rsidRPr="00531AF7">
        <w:rPr>
          <w:rFonts w:ascii="Times New Roman" w:hAnsi="Times New Roman"/>
          <w:sz w:val="24"/>
          <w:szCs w:val="24"/>
          <w:lang w:val="ru-RU"/>
        </w:rPr>
        <w:t>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1B6E216" w14:textId="14E79A1A" w:rsidR="000155E7" w:rsidRPr="00531AF7" w:rsidRDefault="000C704C" w:rsidP="007B02FD">
      <w:pPr>
        <w:pStyle w:val="af6"/>
        <w:numPr>
          <w:ilvl w:val="0"/>
          <w:numId w:val="6"/>
        </w:numPr>
        <w:ind w:left="0" w:firstLine="699"/>
        <w:jc w:val="both"/>
        <w:rPr>
          <w:rFonts w:ascii="Times New Roman" w:hAnsi="Times New Roman"/>
          <w:sz w:val="24"/>
          <w:szCs w:val="24"/>
          <w:lang w:val="ru-RU"/>
        </w:rPr>
      </w:pPr>
      <w:r w:rsidRPr="00531AF7">
        <w:rPr>
          <w:rFonts w:ascii="Times New Roman" w:hAnsi="Times New Roman"/>
          <w:sz w:val="24"/>
          <w:szCs w:val="24"/>
          <w:lang w:val="ru-RU"/>
        </w:rPr>
        <w:t>у П</w:t>
      </w:r>
      <w:r w:rsidR="000155E7" w:rsidRPr="00531AF7">
        <w:rPr>
          <w:rFonts w:ascii="Times New Roman" w:hAnsi="Times New Roman"/>
          <w:sz w:val="24"/>
          <w:szCs w:val="24"/>
          <w:lang w:val="ru-RU"/>
        </w:rPr>
        <w:t xml:space="preserve">олучателя субсидии отсутствуют просроченная задолженность по возврату в бюджет </w:t>
      </w:r>
      <w:r w:rsidRPr="00531AF7">
        <w:rPr>
          <w:rFonts w:ascii="Times New Roman" w:hAnsi="Times New Roman"/>
          <w:sz w:val="24"/>
          <w:szCs w:val="24"/>
          <w:lang w:val="ru-RU"/>
        </w:rPr>
        <w:t xml:space="preserve">городского округа Анадырь </w:t>
      </w:r>
      <w:r w:rsidR="000155E7" w:rsidRPr="00531AF7">
        <w:rPr>
          <w:rFonts w:ascii="Times New Roman" w:hAnsi="Times New Roman"/>
          <w:sz w:val="24"/>
          <w:szCs w:val="24"/>
          <w:lang w:val="ru-RU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531AF7">
        <w:rPr>
          <w:rFonts w:ascii="Times New Roman" w:hAnsi="Times New Roman"/>
          <w:sz w:val="24"/>
          <w:szCs w:val="24"/>
          <w:lang w:val="ru-RU"/>
        </w:rPr>
        <w:t xml:space="preserve">городским округом Анадырь </w:t>
      </w:r>
      <w:r w:rsidR="000155E7" w:rsidRPr="00531AF7">
        <w:rPr>
          <w:rFonts w:ascii="Times New Roman" w:hAnsi="Times New Roman"/>
          <w:sz w:val="24"/>
          <w:szCs w:val="24"/>
          <w:lang w:val="ru-RU"/>
        </w:rPr>
        <w:t>в соответствии с правовым актом</w:t>
      </w:r>
      <w:r w:rsidRPr="00531AF7">
        <w:rPr>
          <w:rFonts w:ascii="Times New Roman" w:hAnsi="Times New Roman"/>
          <w:sz w:val="24"/>
          <w:szCs w:val="24"/>
          <w:lang w:val="ru-RU"/>
        </w:rPr>
        <w:t xml:space="preserve"> Администрации городского округа Анадырь</w:t>
      </w:r>
      <w:r w:rsidR="000155E7" w:rsidRPr="00531AF7">
        <w:rPr>
          <w:rFonts w:ascii="Times New Roman" w:hAnsi="Times New Roman"/>
          <w:sz w:val="24"/>
          <w:szCs w:val="24"/>
          <w:lang w:val="ru-RU"/>
        </w:rPr>
        <w:t xml:space="preserve"> (за исключением случаев, установленных соответственно высшим исполнительным органом </w:t>
      </w:r>
      <w:r w:rsidR="00052C5C" w:rsidRPr="00531AF7">
        <w:rPr>
          <w:rFonts w:ascii="Times New Roman" w:hAnsi="Times New Roman"/>
          <w:sz w:val="24"/>
          <w:szCs w:val="24"/>
          <w:lang w:val="ru-RU"/>
        </w:rPr>
        <w:t>городского округа Анадырь)</w:t>
      </w:r>
      <w:r w:rsidR="000155E7" w:rsidRPr="00531AF7">
        <w:rPr>
          <w:rFonts w:ascii="Times New Roman" w:hAnsi="Times New Roman"/>
          <w:sz w:val="24"/>
          <w:szCs w:val="24"/>
          <w:lang w:val="ru-RU"/>
        </w:rPr>
        <w:t>;</w:t>
      </w:r>
    </w:p>
    <w:p w14:paraId="500C362A" w14:textId="11866BA6" w:rsidR="000155E7" w:rsidRPr="00531AF7" w:rsidRDefault="000C704C" w:rsidP="007B02FD">
      <w:pPr>
        <w:pStyle w:val="af6"/>
        <w:numPr>
          <w:ilvl w:val="0"/>
          <w:numId w:val="6"/>
        </w:numPr>
        <w:ind w:left="0" w:firstLine="699"/>
        <w:jc w:val="both"/>
        <w:rPr>
          <w:rFonts w:ascii="Times New Roman" w:hAnsi="Times New Roman"/>
          <w:sz w:val="24"/>
          <w:szCs w:val="24"/>
          <w:lang w:val="ru-RU"/>
        </w:rPr>
      </w:pPr>
      <w:r w:rsidRPr="00531AF7">
        <w:rPr>
          <w:rFonts w:ascii="Times New Roman" w:hAnsi="Times New Roman"/>
          <w:sz w:val="24"/>
          <w:szCs w:val="24"/>
          <w:lang w:val="ru-RU"/>
        </w:rPr>
        <w:t>П</w:t>
      </w:r>
      <w:r w:rsidR="000155E7" w:rsidRPr="00531AF7">
        <w:rPr>
          <w:rFonts w:ascii="Times New Roman" w:hAnsi="Times New Roman"/>
          <w:sz w:val="24"/>
          <w:szCs w:val="24"/>
          <w:lang w:val="ru-RU"/>
        </w:rPr>
        <w:t xml:space="preserve">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</w:t>
      </w:r>
      <w:r w:rsidRPr="00531AF7">
        <w:rPr>
          <w:rFonts w:ascii="Times New Roman" w:hAnsi="Times New Roman"/>
          <w:sz w:val="24"/>
          <w:szCs w:val="24"/>
          <w:lang w:val="ru-RU"/>
        </w:rPr>
        <w:t>П</w:t>
      </w:r>
      <w:r w:rsidR="000155E7" w:rsidRPr="00531AF7">
        <w:rPr>
          <w:rFonts w:ascii="Times New Roman" w:hAnsi="Times New Roman"/>
          <w:sz w:val="24"/>
          <w:szCs w:val="24"/>
          <w:lang w:val="ru-RU"/>
        </w:rPr>
        <w:t>олучателя субсидии не приостановлена в порядке, предусмотренном законодател</w:t>
      </w:r>
      <w:r w:rsidRPr="00531AF7">
        <w:rPr>
          <w:rFonts w:ascii="Times New Roman" w:hAnsi="Times New Roman"/>
          <w:sz w:val="24"/>
          <w:szCs w:val="24"/>
          <w:lang w:val="ru-RU"/>
        </w:rPr>
        <w:t>ьством Российской Федерации</w:t>
      </w:r>
      <w:r w:rsidR="000155E7" w:rsidRPr="00531AF7">
        <w:rPr>
          <w:rFonts w:ascii="Times New Roman" w:hAnsi="Times New Roman"/>
          <w:sz w:val="24"/>
          <w:szCs w:val="24"/>
          <w:lang w:val="ru-RU"/>
        </w:rPr>
        <w:t>;</w:t>
      </w:r>
    </w:p>
    <w:p w14:paraId="7F86D0BB" w14:textId="256138EE" w:rsidR="000155E7" w:rsidRPr="00531AF7" w:rsidRDefault="000155E7" w:rsidP="007B02FD">
      <w:pPr>
        <w:pStyle w:val="af6"/>
        <w:numPr>
          <w:ilvl w:val="0"/>
          <w:numId w:val="6"/>
        </w:numPr>
        <w:ind w:left="0" w:firstLine="699"/>
        <w:jc w:val="both"/>
        <w:rPr>
          <w:rFonts w:ascii="Times New Roman" w:hAnsi="Times New Roman"/>
          <w:sz w:val="24"/>
          <w:szCs w:val="24"/>
          <w:lang w:val="ru-RU"/>
        </w:rPr>
      </w:pPr>
      <w:r w:rsidRPr="00531AF7">
        <w:rPr>
          <w:rFonts w:ascii="Times New Roman" w:hAnsi="Times New Roman"/>
          <w:sz w:val="24"/>
          <w:szCs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</w:t>
      </w:r>
      <w:r w:rsidR="004246E4" w:rsidRPr="00531AF7">
        <w:rPr>
          <w:rFonts w:ascii="Times New Roman" w:hAnsi="Times New Roman"/>
          <w:sz w:val="24"/>
          <w:szCs w:val="24"/>
          <w:lang w:val="ru-RU"/>
        </w:rPr>
        <w:t>авном бухгалтере (при наличии) П</w:t>
      </w:r>
      <w:r w:rsidR="0020604B" w:rsidRPr="00531AF7">
        <w:rPr>
          <w:rFonts w:ascii="Times New Roman" w:hAnsi="Times New Roman"/>
          <w:sz w:val="24"/>
          <w:szCs w:val="24"/>
          <w:lang w:val="ru-RU"/>
        </w:rPr>
        <w:t>олучателя субсидии.</w:t>
      </w:r>
    </w:p>
    <w:p w14:paraId="70D2AF8F" w14:textId="1DD0910E" w:rsidR="0020604B" w:rsidRPr="00052C5C" w:rsidRDefault="0020604B" w:rsidP="000155E7">
      <w:pPr>
        <w:ind w:firstLine="708"/>
        <w:jc w:val="both"/>
      </w:pPr>
      <w:r w:rsidRPr="00052C5C">
        <w:t>Дополнительные требования:</w:t>
      </w:r>
    </w:p>
    <w:p w14:paraId="655980E7" w14:textId="3099C173" w:rsidR="0020604B" w:rsidRPr="00052C5C" w:rsidRDefault="0020604B" w:rsidP="000155E7">
      <w:pPr>
        <w:ind w:firstLine="708"/>
        <w:jc w:val="both"/>
        <w:rPr>
          <w:spacing w:val="2"/>
          <w:shd w:val="clear" w:color="auto" w:fill="FFFFFF"/>
        </w:rPr>
      </w:pPr>
      <w:r w:rsidRPr="00052C5C">
        <w:t xml:space="preserve">Договор лизинга заключен на приобретение </w:t>
      </w:r>
      <w:r w:rsidRPr="00052C5C">
        <w:rPr>
          <w:spacing w:val="2"/>
          <w:shd w:val="clear" w:color="auto" w:fill="FFFFFF"/>
        </w:rPr>
        <w:t>автобусов, оснащенных устройствами регистрации режима труда и отдыха и аппаратурой спутниковой навигации, предназначенных для выполнения пассажирских автобусных перевозок;</w:t>
      </w:r>
    </w:p>
    <w:p w14:paraId="53D6A205" w14:textId="6C128E54" w:rsidR="00A566D5" w:rsidRPr="00A566D5" w:rsidRDefault="007D33A8" w:rsidP="00A566D5">
      <w:pPr>
        <w:ind w:firstLine="708"/>
        <w:jc w:val="both"/>
        <w:rPr>
          <w:spacing w:val="2"/>
          <w:shd w:val="clear" w:color="auto" w:fill="FFFFFF"/>
        </w:rPr>
      </w:pPr>
      <w:r w:rsidRPr="00052C5C">
        <w:rPr>
          <w:spacing w:val="2"/>
          <w:shd w:val="clear" w:color="auto" w:fill="FFFFFF"/>
        </w:rPr>
        <w:t>уплата лизинговых платежей по договорам лизинга.</w:t>
      </w:r>
    </w:p>
    <w:p w14:paraId="467B8D81" w14:textId="7BC37579" w:rsidR="00352618" w:rsidRPr="003267A6" w:rsidRDefault="00352618" w:rsidP="00052C5C">
      <w:pPr>
        <w:ind w:firstLine="708"/>
        <w:jc w:val="both"/>
      </w:pPr>
      <w:r w:rsidRPr="00052C5C">
        <w:t>2.2. У</w:t>
      </w:r>
      <w:r w:rsidR="002A2D88" w:rsidRPr="00052C5C">
        <w:t>полномоченный орган в течение 5</w:t>
      </w:r>
      <w:r w:rsidRPr="00052C5C">
        <w:t xml:space="preserve"> (</w:t>
      </w:r>
      <w:r w:rsidR="002A2D88" w:rsidRPr="00052C5C">
        <w:t>пяти</w:t>
      </w:r>
      <w:r w:rsidRPr="00052C5C">
        <w:t>) рабочих дней</w:t>
      </w:r>
      <w:r w:rsidR="002D26A1" w:rsidRPr="00052C5C">
        <w:t xml:space="preserve"> следующих за днем поступления Заявки в Администрацию</w:t>
      </w:r>
      <w:r w:rsidRPr="00052C5C">
        <w:t>, рассматривает</w:t>
      </w:r>
      <w:r w:rsidR="00296869" w:rsidRPr="00052C5C">
        <w:t xml:space="preserve"> документы, указанные в п. 2.3. настоящего Порядка,</w:t>
      </w:r>
      <w:r w:rsidRPr="00052C5C">
        <w:t xml:space="preserve"> на соответствие требованиям</w:t>
      </w:r>
      <w:r w:rsidR="009264C1">
        <w:t>, установленным пунктом</w:t>
      </w:r>
      <w:r w:rsidRPr="003267A6">
        <w:t xml:space="preserve"> </w:t>
      </w:r>
      <w:r w:rsidR="009264C1">
        <w:t>2.1</w:t>
      </w:r>
      <w:r w:rsidRPr="003267A6">
        <w:t xml:space="preserve"> настоящего Порядка</w:t>
      </w:r>
      <w:r w:rsidR="004E29CB">
        <w:t xml:space="preserve">, и </w:t>
      </w:r>
      <w:r w:rsidR="004E29CB" w:rsidRPr="004E29CB">
        <w:t>на предмет их соответствия требованиям</w:t>
      </w:r>
      <w:r w:rsidR="004E29CB">
        <w:t xml:space="preserve">, установленным </w:t>
      </w:r>
      <w:r w:rsidR="00593BEE">
        <w:t>пункт</w:t>
      </w:r>
      <w:r w:rsidR="001A7329">
        <w:t>ами 2.5-2.6</w:t>
      </w:r>
      <w:r w:rsidR="00593BEE">
        <w:t xml:space="preserve"> </w:t>
      </w:r>
      <w:r w:rsidR="00690EC7">
        <w:t>н</w:t>
      </w:r>
      <w:r w:rsidR="00593BEE">
        <w:t xml:space="preserve">астоящего </w:t>
      </w:r>
      <w:r w:rsidR="004E29CB">
        <w:t>Порядк</w:t>
      </w:r>
      <w:r w:rsidR="00593BEE">
        <w:t>а</w:t>
      </w:r>
      <w:r w:rsidR="002D26A1">
        <w:t>,</w:t>
      </w:r>
      <w:r w:rsidRPr="003267A6">
        <w:t xml:space="preserve"> и принимает одно из решений в виде письменного уведомления Получателя</w:t>
      </w:r>
      <w:r w:rsidR="00776E7B">
        <w:t xml:space="preserve"> субсидии</w:t>
      </w:r>
      <w:r w:rsidR="00593BEE">
        <w:t xml:space="preserve">: </w:t>
      </w:r>
    </w:p>
    <w:p w14:paraId="0CF05C51" w14:textId="334B757F" w:rsidR="00352618" w:rsidRPr="003267A6" w:rsidRDefault="00352618" w:rsidP="00352618">
      <w:pPr>
        <w:ind w:firstLine="709"/>
        <w:jc w:val="both"/>
      </w:pPr>
      <w:r w:rsidRPr="003267A6">
        <w:t xml:space="preserve">1) о признании </w:t>
      </w:r>
      <w:r w:rsidR="00776E7B" w:rsidRPr="003267A6">
        <w:t>Получателя</w:t>
      </w:r>
      <w:r w:rsidR="00776E7B">
        <w:t xml:space="preserve"> субсидии</w:t>
      </w:r>
      <w:r w:rsidRPr="003267A6">
        <w:t xml:space="preserve"> соответствующим требованиям установл</w:t>
      </w:r>
      <w:r>
        <w:t>енных настоящим Порядком</w:t>
      </w:r>
      <w:r w:rsidRPr="003267A6">
        <w:t xml:space="preserve">; </w:t>
      </w:r>
    </w:p>
    <w:p w14:paraId="0C5BF072" w14:textId="02933D43" w:rsidR="00593BEE" w:rsidRDefault="00352618" w:rsidP="00352618">
      <w:pPr>
        <w:autoSpaceDE w:val="0"/>
        <w:autoSpaceDN w:val="0"/>
        <w:adjustRightInd w:val="0"/>
        <w:ind w:firstLine="709"/>
        <w:jc w:val="both"/>
      </w:pPr>
      <w:r w:rsidRPr="00690EC7">
        <w:t xml:space="preserve">2) об отклонении заявки с обоснованием причин отказа </w:t>
      </w:r>
      <w:r w:rsidR="00F72193" w:rsidRPr="00690EC7">
        <w:t>–</w:t>
      </w:r>
      <w:r w:rsidRPr="00690EC7">
        <w:t xml:space="preserve"> в случае наличия оснований для отказа в предоставлении Субсидии, установленных </w:t>
      </w:r>
      <w:r w:rsidR="005B55CF" w:rsidRPr="00690EC7">
        <w:t>пунктом 2.4</w:t>
      </w:r>
      <w:r w:rsidRPr="00690EC7">
        <w:t xml:space="preserve"> настоящего Порядка</w:t>
      </w:r>
      <w:r w:rsidRPr="003267A6">
        <w:t>.</w:t>
      </w:r>
    </w:p>
    <w:p w14:paraId="7C1249B7" w14:textId="5F5BE707" w:rsidR="00352618" w:rsidRDefault="00352618" w:rsidP="00352618">
      <w:pPr>
        <w:autoSpaceDE w:val="0"/>
        <w:autoSpaceDN w:val="0"/>
        <w:adjustRightInd w:val="0"/>
        <w:ind w:firstLine="709"/>
        <w:jc w:val="both"/>
        <w:rPr>
          <w:rFonts w:eastAsia="Calibri"/>
          <w:strike/>
        </w:rPr>
      </w:pPr>
      <w:r w:rsidRPr="003267A6">
        <w:t xml:space="preserve">Устранение причин, послуживших отклонению заявки, является основанием для очередного обращения заявителя в </w:t>
      </w:r>
      <w:r w:rsidR="00593BEE" w:rsidRPr="00052C5C">
        <w:t>Администрацию,</w:t>
      </w:r>
      <w:r w:rsidRPr="00052C5C">
        <w:t xml:space="preserve"> в срок</w:t>
      </w:r>
      <w:r w:rsidR="00D03F4F" w:rsidRPr="00052C5C">
        <w:t xml:space="preserve"> до 1 апреля</w:t>
      </w:r>
      <w:r w:rsidR="00D03F4F">
        <w:t xml:space="preserve"> 2025 года</w:t>
      </w:r>
      <w:r w:rsidR="00593BEE">
        <w:t>.</w:t>
      </w:r>
    </w:p>
    <w:p w14:paraId="3452B9CC" w14:textId="2BA80A27" w:rsidR="00593BEE" w:rsidRPr="003267A6" w:rsidRDefault="00593BEE" w:rsidP="00593BEE">
      <w:pPr>
        <w:ind w:firstLine="709"/>
        <w:jc w:val="both"/>
      </w:pPr>
      <w:r>
        <w:lastRenderedPageBreak/>
        <w:t>Уведомление направляется Получателю Субсидии</w:t>
      </w:r>
      <w:r w:rsidRPr="003267A6">
        <w:t xml:space="preserve"> нарочн</w:t>
      </w:r>
      <w:r>
        <w:t>о</w:t>
      </w:r>
      <w:r w:rsidRPr="003267A6">
        <w:t xml:space="preserve"> либо почтовым отправлением с одновременн</w:t>
      </w:r>
      <w:r>
        <w:t>ой</w:t>
      </w:r>
      <w:r w:rsidRPr="003267A6">
        <w:t xml:space="preserve"> </w:t>
      </w:r>
      <w:r>
        <w:t>отправкой</w:t>
      </w:r>
      <w:r w:rsidRPr="003267A6">
        <w:t xml:space="preserve"> в электронном виде на адрес электронной почты Получателя</w:t>
      </w:r>
      <w:r>
        <w:t xml:space="preserve"> Субсидии.</w:t>
      </w:r>
    </w:p>
    <w:p w14:paraId="5BF0435E" w14:textId="53AAFDC8" w:rsidR="00E807A6" w:rsidRPr="00443385" w:rsidRDefault="00E807A6" w:rsidP="00485F07">
      <w:pPr>
        <w:ind w:firstLine="708"/>
        <w:jc w:val="both"/>
      </w:pPr>
      <w:r>
        <w:t xml:space="preserve">2.3. </w:t>
      </w:r>
      <w:r w:rsidR="009644B6" w:rsidRPr="00052C5C">
        <w:t xml:space="preserve">В </w:t>
      </w:r>
      <w:r w:rsidR="009644B6" w:rsidRPr="00443385">
        <w:t>срок</w:t>
      </w:r>
      <w:r w:rsidR="003509C9" w:rsidRPr="00443385">
        <w:t xml:space="preserve"> до 1 апреля 2025 года</w:t>
      </w:r>
      <w:r w:rsidR="00593BEE" w:rsidRPr="00443385">
        <w:t xml:space="preserve"> </w:t>
      </w:r>
      <w:r w:rsidR="00CB0954" w:rsidRPr="00443385">
        <w:t xml:space="preserve">МП </w:t>
      </w:r>
      <w:r w:rsidR="00593BEE" w:rsidRPr="00443385">
        <w:t>«</w:t>
      </w:r>
      <w:r w:rsidR="00CB0954" w:rsidRPr="00443385">
        <w:t>ГКХ</w:t>
      </w:r>
      <w:r w:rsidR="00593BEE" w:rsidRPr="00443385">
        <w:t>»</w:t>
      </w:r>
      <w:r w:rsidR="00CB0954" w:rsidRPr="00443385">
        <w:t xml:space="preserve"> подает заявку на предоставление Субсидии </w:t>
      </w:r>
      <w:r w:rsidR="0070690E" w:rsidRPr="00443385">
        <w:t xml:space="preserve">по форме, установленной </w:t>
      </w:r>
      <w:r w:rsidR="00D03551" w:rsidRPr="00443385">
        <w:t>П</w:t>
      </w:r>
      <w:r w:rsidR="0070690E" w:rsidRPr="00443385">
        <w:t xml:space="preserve">риложением 1 к настоящему </w:t>
      </w:r>
      <w:r w:rsidR="001A7329" w:rsidRPr="00443385">
        <w:t>П</w:t>
      </w:r>
      <w:r w:rsidR="0070690E" w:rsidRPr="00443385">
        <w:t>орядку</w:t>
      </w:r>
      <w:r w:rsidR="001A7329" w:rsidRPr="00443385">
        <w:t>,</w:t>
      </w:r>
      <w:r w:rsidR="00D212FE" w:rsidRPr="00443385">
        <w:t xml:space="preserve"> </w:t>
      </w:r>
      <w:r w:rsidR="00CB0954" w:rsidRPr="00443385">
        <w:t xml:space="preserve">вместе с заявкой предоставляются </w:t>
      </w:r>
      <w:r w:rsidR="00D212FE" w:rsidRPr="00443385">
        <w:t xml:space="preserve">следующие документы, </w:t>
      </w:r>
      <w:r w:rsidR="00DC6D26" w:rsidRPr="00443385">
        <w:t>подтверждающие соответствие требованиям, установленным пунктом 2.1 (за исключение</w:t>
      </w:r>
      <w:r w:rsidR="00D03551" w:rsidRPr="00443385">
        <w:t>м</w:t>
      </w:r>
      <w:r w:rsidR="00DC6D26" w:rsidRPr="00443385">
        <w:t xml:space="preserve"> абзацев 2-5 п. 2.1) настоящего Порядка:</w:t>
      </w:r>
    </w:p>
    <w:p w14:paraId="3CFB663B" w14:textId="43C23491" w:rsidR="00E807A6" w:rsidRPr="00443385" w:rsidRDefault="000534AD" w:rsidP="00E807A6">
      <w:pPr>
        <w:ind w:firstLine="708"/>
        <w:jc w:val="both"/>
      </w:pPr>
      <w:r w:rsidRPr="00443385">
        <w:t xml:space="preserve">а) </w:t>
      </w:r>
      <w:r w:rsidR="00E807A6" w:rsidRPr="00443385">
        <w:t>выписку из Единого государственного реестра юридических лиц;</w:t>
      </w:r>
    </w:p>
    <w:p w14:paraId="3D634676" w14:textId="0AF96B3E" w:rsidR="00E807A6" w:rsidRPr="00443385" w:rsidRDefault="000534AD" w:rsidP="00E807A6">
      <w:pPr>
        <w:ind w:firstLine="708"/>
        <w:jc w:val="both"/>
        <w:rPr>
          <w:rFonts w:eastAsia="Calibri"/>
        </w:rPr>
      </w:pPr>
      <w:r w:rsidRPr="00443385">
        <w:t>б</w:t>
      </w:r>
      <w:r w:rsidR="00E807A6" w:rsidRPr="00443385">
        <w:t xml:space="preserve">) </w:t>
      </w:r>
      <w:r w:rsidR="00E807A6" w:rsidRPr="00443385">
        <w:rPr>
          <w:rFonts w:eastAsia="Calibri"/>
        </w:rPr>
        <w:t>копию документа о назначении руководителя на должность</w:t>
      </w:r>
      <w:r w:rsidR="00F72193" w:rsidRPr="00443385">
        <w:rPr>
          <w:rFonts w:eastAsia="Calibri"/>
        </w:rPr>
        <w:t>;</w:t>
      </w:r>
    </w:p>
    <w:p w14:paraId="5935FD48" w14:textId="0ED813F7" w:rsidR="000534AD" w:rsidRPr="00E66E81" w:rsidRDefault="000534AD" w:rsidP="000534AD">
      <w:pPr>
        <w:ind w:firstLine="708"/>
        <w:jc w:val="both"/>
        <w:rPr>
          <w:rFonts w:eastAsia="Calibri"/>
        </w:rPr>
      </w:pPr>
      <w:r w:rsidRPr="00443385">
        <w:rPr>
          <w:rFonts w:eastAsia="Calibri"/>
        </w:rPr>
        <w:t>в) справк</w:t>
      </w:r>
      <w:r w:rsidR="00531AF7">
        <w:rPr>
          <w:rFonts w:eastAsia="Calibri"/>
        </w:rPr>
        <w:t>а</w:t>
      </w:r>
      <w:r w:rsidRPr="00443385">
        <w:rPr>
          <w:rFonts w:eastAsia="Calibri"/>
        </w:rPr>
        <w:t xml:space="preserve"> налогового органа, подтверждающая отсутствие на едином налоговом счете или </w:t>
      </w:r>
      <w:r w:rsidRPr="00E66E81">
        <w:rPr>
          <w:rFonts w:eastAsia="Calibri"/>
        </w:rPr>
        <w:t xml:space="preserve">не превышение размера, определенного пунктом 3 статьи 47 </w:t>
      </w:r>
      <w:r w:rsidR="00D03551" w:rsidRPr="00E66E81">
        <w:rPr>
          <w:rFonts w:eastAsia="Calibri"/>
        </w:rPr>
        <w:t>Налогового кодекса Российской Федерации</w:t>
      </w:r>
      <w:r w:rsidRPr="00E66E81">
        <w:rPr>
          <w:rFonts w:eastAsia="Calibri"/>
        </w:rPr>
        <w:t>, задолженности по уплате налогов, сборов и страховых взносов в бюджеты бюджетной системы Российской Федерации;</w:t>
      </w:r>
    </w:p>
    <w:p w14:paraId="0742A01B" w14:textId="1D80F846" w:rsidR="000534AD" w:rsidRPr="000534AD" w:rsidRDefault="000534AD" w:rsidP="000534AD">
      <w:pPr>
        <w:ind w:firstLine="708"/>
        <w:jc w:val="both"/>
        <w:rPr>
          <w:rFonts w:eastAsia="Calibri"/>
        </w:rPr>
      </w:pPr>
      <w:r w:rsidRPr="00E66E81">
        <w:rPr>
          <w:rFonts w:eastAsia="Calibri"/>
        </w:rPr>
        <w:t xml:space="preserve">г) </w:t>
      </w:r>
      <w:r w:rsidR="001C15B9" w:rsidRPr="00E66E81">
        <w:rPr>
          <w:rFonts w:ascii="Yandex Sans Text" w:hAnsi="Yandex Sans Text"/>
          <w:color w:val="000000"/>
          <w:shd w:val="clear" w:color="auto" w:fill="FFFFFF"/>
        </w:rPr>
        <w:t>заявление, составленное по форме Приложения № 2 к настоящему Порядку, заверенное подписью руководителя организации, удостоверяет выполнение следующих требований</w:t>
      </w:r>
      <w:r w:rsidR="001C15B9">
        <w:rPr>
          <w:rFonts w:ascii="Yandex Sans Text" w:hAnsi="Yandex Sans Text"/>
          <w:color w:val="000000"/>
          <w:shd w:val="clear" w:color="auto" w:fill="FFFFFF"/>
        </w:rPr>
        <w:t>:</w:t>
      </w:r>
    </w:p>
    <w:p w14:paraId="2204E355" w14:textId="77777777" w:rsidR="000534AD" w:rsidRPr="000534AD" w:rsidRDefault="000534AD" w:rsidP="000534AD">
      <w:pPr>
        <w:ind w:firstLine="708"/>
        <w:jc w:val="both"/>
        <w:rPr>
          <w:rFonts w:eastAsia="Calibri"/>
        </w:rPr>
      </w:pPr>
      <w:r w:rsidRPr="000534AD">
        <w:rPr>
          <w:rFonts w:eastAsia="Calibri"/>
        </w:rPr>
        <w:t>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3091FE36" w14:textId="575AB766" w:rsidR="000534AD" w:rsidRPr="000534AD" w:rsidRDefault="000534AD" w:rsidP="000534AD">
      <w:pPr>
        <w:ind w:firstLine="708"/>
        <w:jc w:val="both"/>
        <w:rPr>
          <w:rFonts w:eastAsia="Calibri"/>
        </w:rPr>
      </w:pPr>
      <w:r w:rsidRPr="000534AD">
        <w:rPr>
          <w:rFonts w:eastAsia="Calibri"/>
        </w:rPr>
        <w:t xml:space="preserve">у </w:t>
      </w:r>
      <w:r w:rsidRPr="00505FD4">
        <w:rPr>
          <w:rFonts w:eastAsia="Calibri"/>
        </w:rPr>
        <w:t xml:space="preserve">организации </w:t>
      </w:r>
      <w:r w:rsidR="00505FD4" w:rsidRPr="00505FD4">
        <w:t>отсутствуют просроченная задолженность по возврату в бюджет городского округа Анадырь иных субсидий, бюджетных инвестиций, а также иная просроченная (неурегулированная) задолженность по денежным обязательствам перед городским округом Анадырь в соответствии с правовым актом Администрации городского округа Анадырь (за исключением случаев, установленных соответственно высшим исполнительным органом городского округа Анадырь);</w:t>
      </w:r>
    </w:p>
    <w:p w14:paraId="6BD21849" w14:textId="77777777" w:rsidR="000534AD" w:rsidRPr="000534AD" w:rsidRDefault="000534AD" w:rsidP="000534AD">
      <w:pPr>
        <w:ind w:firstLine="708"/>
        <w:jc w:val="both"/>
        <w:rPr>
          <w:rFonts w:eastAsia="Calibri"/>
        </w:rPr>
      </w:pPr>
      <w:r w:rsidRPr="000534AD">
        <w:rPr>
          <w:rFonts w:eastAsia="Calibri"/>
        </w:rPr>
        <w:t>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14:paraId="75FA8AF9" w14:textId="77777777" w:rsidR="000534AD" w:rsidRPr="000534AD" w:rsidRDefault="000534AD" w:rsidP="000534AD">
      <w:pPr>
        <w:ind w:firstLine="708"/>
        <w:jc w:val="both"/>
        <w:rPr>
          <w:rFonts w:eastAsia="Calibri"/>
        </w:rPr>
      </w:pPr>
      <w:r w:rsidRPr="000534AD">
        <w:rPr>
          <w:rFonts w:eastAsia="Calibri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14:paraId="27B2665F" w14:textId="77777777" w:rsidR="000534AD" w:rsidRPr="000534AD" w:rsidRDefault="000534AD" w:rsidP="000534AD">
      <w:pPr>
        <w:ind w:firstLine="708"/>
        <w:jc w:val="both"/>
        <w:rPr>
          <w:rFonts w:eastAsia="Calibri"/>
        </w:rPr>
      </w:pPr>
      <w:r w:rsidRPr="000534AD">
        <w:rPr>
          <w:rFonts w:eastAsia="Calibri"/>
        </w:rPr>
        <w:t>организация не получает средства из федерального бюджета на основании иных нормативных правовых актов Российской Федерации на цели, указанные в Решении;</w:t>
      </w:r>
    </w:p>
    <w:p w14:paraId="020E245B" w14:textId="77777777" w:rsidR="000534AD" w:rsidRPr="000534AD" w:rsidRDefault="000534AD" w:rsidP="000534AD">
      <w:pPr>
        <w:ind w:firstLine="708"/>
        <w:jc w:val="both"/>
        <w:rPr>
          <w:rFonts w:eastAsia="Calibri"/>
        </w:rPr>
      </w:pPr>
      <w:r w:rsidRPr="000534AD">
        <w:rPr>
          <w:rFonts w:eastAsia="Calibri"/>
        </w:rPr>
        <w:t>в реестре дисквалифицированных лиц отсутствуют сведения о дисквалифицированных руководителе, лице, исполняющем обязанности руководителя, или главном бухгалтере (при наличии) организации;</w:t>
      </w:r>
    </w:p>
    <w:p w14:paraId="7395625D" w14:textId="77777777" w:rsidR="000534AD" w:rsidRPr="000534AD" w:rsidRDefault="000534AD" w:rsidP="000534AD">
      <w:pPr>
        <w:ind w:firstLine="708"/>
        <w:jc w:val="both"/>
        <w:rPr>
          <w:rFonts w:eastAsia="Calibri"/>
        </w:rPr>
      </w:pPr>
      <w:r w:rsidRPr="000534AD">
        <w:rPr>
          <w:rFonts w:eastAsia="Calibri"/>
        </w:rPr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4EB898A" w14:textId="3DCDA324" w:rsidR="000534AD" w:rsidRPr="000534AD" w:rsidRDefault="000534AD" w:rsidP="000534AD">
      <w:pPr>
        <w:ind w:firstLine="708"/>
        <w:jc w:val="both"/>
        <w:rPr>
          <w:rFonts w:eastAsia="Calibri"/>
        </w:rPr>
      </w:pPr>
      <w:r w:rsidRPr="000534AD">
        <w:rPr>
          <w:rFonts w:eastAsia="Calibri"/>
        </w:rPr>
        <w:t>организация не является иностранным агентом в соот</w:t>
      </w:r>
      <w:r w:rsidR="00FE2E44">
        <w:rPr>
          <w:rFonts w:eastAsia="Calibri"/>
        </w:rPr>
        <w:t>ветствии с Федеральным законом «</w:t>
      </w:r>
      <w:r w:rsidRPr="000534AD">
        <w:rPr>
          <w:rFonts w:eastAsia="Calibri"/>
        </w:rPr>
        <w:t>О контроле за деятельностью лиц, находящихся под иностранным влиянием</w:t>
      </w:r>
      <w:r w:rsidR="00FE2E44">
        <w:rPr>
          <w:rFonts w:eastAsia="Calibri"/>
        </w:rPr>
        <w:t>»</w:t>
      </w:r>
      <w:r w:rsidRPr="000534AD">
        <w:rPr>
          <w:rFonts w:eastAsia="Calibri"/>
        </w:rPr>
        <w:t>;</w:t>
      </w:r>
    </w:p>
    <w:p w14:paraId="1D93EF95" w14:textId="3322DF4C" w:rsidR="000534AD" w:rsidRDefault="000534AD" w:rsidP="000534AD">
      <w:pPr>
        <w:ind w:firstLine="708"/>
        <w:jc w:val="both"/>
        <w:rPr>
          <w:rFonts w:eastAsia="Calibri"/>
        </w:rPr>
      </w:pPr>
      <w:r w:rsidRPr="000534AD">
        <w:rPr>
          <w:rFonts w:eastAsia="Calibri"/>
        </w:rPr>
        <w:t>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B339029" w14:textId="0095D84F" w:rsidR="000534AD" w:rsidRDefault="00FE2E44" w:rsidP="00941BF9">
      <w:pPr>
        <w:pStyle w:val="affb"/>
        <w:spacing w:before="0" w:beforeAutospacing="0" w:after="0" w:afterAutospacing="0" w:line="288" w:lineRule="atLeast"/>
        <w:ind w:firstLine="540"/>
        <w:jc w:val="both"/>
      </w:pPr>
      <w:r>
        <w:lastRenderedPageBreak/>
        <w:t>д</w:t>
      </w:r>
      <w:r w:rsidR="000534AD">
        <w:t xml:space="preserve">) согласие организации на проведение Администрацией проверок соблюдения организацией цели, порядка и условий предоставления субсидии, в том числе в части достижения результата предоставления субсидии, а также на проведение проверки органами муниципального финансового контроля в соответствии со </w:t>
      </w:r>
      <w:hyperlink r:id="rId12" w:history="1">
        <w:r w:rsidR="000534AD" w:rsidRPr="00485F07">
          <w:t>статьями 268.1</w:t>
        </w:r>
      </w:hyperlink>
      <w:r w:rsidR="000534AD">
        <w:t xml:space="preserve"> и </w:t>
      </w:r>
      <w:hyperlink r:id="rId13" w:history="1">
        <w:r w:rsidR="000534AD" w:rsidRPr="00485F07">
          <w:t>269.2</w:t>
        </w:r>
      </w:hyperlink>
      <w:r w:rsidR="000534AD">
        <w:t xml:space="preserve"> Бюджетного кодекса Российской Федерации;</w:t>
      </w:r>
    </w:p>
    <w:p w14:paraId="65DFAD86" w14:textId="106C252A" w:rsidR="00F72193" w:rsidRDefault="00FE2E44" w:rsidP="00941BF9">
      <w:pPr>
        <w:ind w:firstLine="540"/>
        <w:jc w:val="both"/>
      </w:pPr>
      <w:r>
        <w:rPr>
          <w:rFonts w:eastAsia="Calibri"/>
        </w:rPr>
        <w:t>е</w:t>
      </w:r>
      <w:r w:rsidR="00F72193">
        <w:rPr>
          <w:rFonts w:eastAsia="Calibri"/>
        </w:rPr>
        <w:t xml:space="preserve">) </w:t>
      </w:r>
      <w:r w:rsidR="00F72193">
        <w:t>копия договора лизинга;</w:t>
      </w:r>
    </w:p>
    <w:p w14:paraId="61047981" w14:textId="248ED413" w:rsidR="00F72193" w:rsidRPr="00941BF9" w:rsidRDefault="00FE2E44" w:rsidP="00941BF9">
      <w:pPr>
        <w:ind w:firstLine="540"/>
        <w:jc w:val="both"/>
      </w:pPr>
      <w:r>
        <w:t>ж</w:t>
      </w:r>
      <w:r w:rsidR="00F72193">
        <w:t>) документы на автобусы, подтверждающие</w:t>
      </w:r>
      <w:r w:rsidR="00F72193" w:rsidRPr="00A83B29">
        <w:rPr>
          <w:spacing w:val="2"/>
          <w:shd w:val="clear" w:color="auto" w:fill="FFFFFF"/>
        </w:rPr>
        <w:t xml:space="preserve"> оснащен</w:t>
      </w:r>
      <w:r w:rsidR="00F72193">
        <w:rPr>
          <w:spacing w:val="2"/>
          <w:shd w:val="clear" w:color="auto" w:fill="FFFFFF"/>
        </w:rPr>
        <w:t xml:space="preserve">ие </w:t>
      </w:r>
      <w:r w:rsidR="00F72193" w:rsidRPr="00A83B29">
        <w:rPr>
          <w:spacing w:val="2"/>
          <w:shd w:val="clear" w:color="auto" w:fill="FFFFFF"/>
        </w:rPr>
        <w:t xml:space="preserve">устройствами регистрации режима </w:t>
      </w:r>
      <w:r w:rsidR="00F72193" w:rsidRPr="00941BF9">
        <w:t>труда и отдыха и аппаратурой спутниковой навигации</w:t>
      </w:r>
      <w:r w:rsidR="00941BF9" w:rsidRPr="00941BF9">
        <w:t>;</w:t>
      </w:r>
    </w:p>
    <w:p w14:paraId="3AF0A3BD" w14:textId="6DFB3E3B" w:rsidR="00941BF9" w:rsidRPr="009F4FBA" w:rsidRDefault="00FE2E44" w:rsidP="00941BF9">
      <w:pPr>
        <w:ind w:firstLine="540"/>
        <w:jc w:val="both"/>
      </w:pPr>
      <w:r>
        <w:t>з</w:t>
      </w:r>
      <w:r w:rsidR="00941BF9" w:rsidRPr="00941BF9">
        <w:t>) справк</w:t>
      </w:r>
      <w:r w:rsidR="00941BF9">
        <w:t>а</w:t>
      </w:r>
      <w:r w:rsidR="00941BF9" w:rsidRPr="00941BF9">
        <w:t xml:space="preserve">, заверенная лизинговой компанией, подтверждающая отсутствие </w:t>
      </w:r>
      <w:r w:rsidR="00941BF9" w:rsidRPr="009F4FBA">
        <w:t xml:space="preserve">просроченной задолженности по договору лизинга по состоянию на дату выдачи справки лизинговой компанией; </w:t>
      </w:r>
    </w:p>
    <w:p w14:paraId="3CC65770" w14:textId="3BF7A502" w:rsidR="00941BF9" w:rsidRDefault="00FE2E44" w:rsidP="00941BF9">
      <w:pPr>
        <w:ind w:firstLine="540"/>
        <w:jc w:val="both"/>
      </w:pPr>
      <w:r>
        <w:t>и</w:t>
      </w:r>
      <w:r w:rsidR="00941BF9" w:rsidRPr="009F4FBA">
        <w:t xml:space="preserve">) расчет размера субсидии по форме согласно </w:t>
      </w:r>
      <w:hyperlink r:id="rId14" w:history="1">
        <w:r w:rsidR="002A6D8E" w:rsidRPr="009F4FBA">
          <w:t>П</w:t>
        </w:r>
        <w:r w:rsidR="00941BF9" w:rsidRPr="009F4FBA">
          <w:t>риложени</w:t>
        </w:r>
        <w:r w:rsidR="002A6D8E" w:rsidRPr="009F4FBA">
          <w:t>ю</w:t>
        </w:r>
        <w:r w:rsidR="00941BF9" w:rsidRPr="009F4FBA">
          <w:t xml:space="preserve"> </w:t>
        </w:r>
        <w:r w:rsidR="00485F07" w:rsidRPr="009F4FBA">
          <w:t>4</w:t>
        </w:r>
      </w:hyperlink>
      <w:r w:rsidR="00941BF9" w:rsidRPr="009F4FBA">
        <w:t xml:space="preserve"> к настоящему Порядку.</w:t>
      </w:r>
    </w:p>
    <w:p w14:paraId="268205CF" w14:textId="620D2D46" w:rsidR="00A566D5" w:rsidRPr="009F4FBA" w:rsidRDefault="00A566D5" w:rsidP="00941BF9">
      <w:pPr>
        <w:ind w:firstLine="540"/>
        <w:jc w:val="both"/>
      </w:pPr>
      <w:r>
        <w:rPr>
          <w:rFonts w:ascii="Yandex Sans Text" w:hAnsi="Yandex Sans Text"/>
          <w:color w:val="000000"/>
          <w:shd w:val="clear" w:color="auto" w:fill="FFFFFF"/>
        </w:rPr>
        <w:t>Документы, подтверждающие соответствие требованиям и критериям, должны быть оформлены не ранее чем через 25 календарных дней до даты подачи заявления.</w:t>
      </w:r>
    </w:p>
    <w:p w14:paraId="4EA7D655" w14:textId="3848818B" w:rsidR="00DC6D26" w:rsidRPr="009F4FBA" w:rsidRDefault="001A7329" w:rsidP="00DC6D26">
      <w:pPr>
        <w:ind w:firstLine="708"/>
        <w:jc w:val="both"/>
        <w:rPr>
          <w:rFonts w:eastAsia="Calibri"/>
        </w:rPr>
      </w:pPr>
      <w:r w:rsidRPr="009F4FBA">
        <w:rPr>
          <w:rFonts w:eastAsia="Calibri"/>
        </w:rPr>
        <w:t xml:space="preserve">2.4. </w:t>
      </w:r>
      <w:r w:rsidR="00DC6D26" w:rsidRPr="009F4FBA">
        <w:rPr>
          <w:rFonts w:eastAsia="Calibri"/>
        </w:rPr>
        <w:t>Требования, утвержденные в абзацах 2-5</w:t>
      </w:r>
      <w:r w:rsidR="004D48CF" w:rsidRPr="009F4FBA">
        <w:rPr>
          <w:rFonts w:eastAsia="Calibri"/>
        </w:rPr>
        <w:t>, 8, 9</w:t>
      </w:r>
      <w:r w:rsidR="00DC6D26" w:rsidRPr="009F4FBA">
        <w:rPr>
          <w:rFonts w:eastAsia="Calibri"/>
        </w:rPr>
        <w:t xml:space="preserve"> пункта 2.1 настоящего Порядка, Уполномоченный орган проверяет самостоятельн</w:t>
      </w:r>
      <w:r w:rsidR="00ED1388">
        <w:rPr>
          <w:rFonts w:eastAsia="Calibri"/>
        </w:rPr>
        <w:t xml:space="preserve">о, путем проверки информации о Получателе субсидии </w:t>
      </w:r>
      <w:r w:rsidR="00DC6D26" w:rsidRPr="009F4FBA">
        <w:rPr>
          <w:rFonts w:eastAsia="Calibri"/>
        </w:rPr>
        <w:t>на информационных порталах, содержащих данные перечни (информацию).</w:t>
      </w:r>
    </w:p>
    <w:p w14:paraId="68295643" w14:textId="57C0DE25" w:rsidR="00505FD4" w:rsidRPr="004D48CF" w:rsidRDefault="00505FD4" w:rsidP="004D48CF">
      <w:pPr>
        <w:ind w:firstLine="708"/>
        <w:jc w:val="both"/>
        <w:rPr>
          <w:rFonts w:eastAsia="Calibri"/>
        </w:rPr>
      </w:pPr>
      <w:r w:rsidRPr="009F4FBA">
        <w:rPr>
          <w:rFonts w:eastAsia="Calibri"/>
        </w:rPr>
        <w:t xml:space="preserve">В целях проверки получателя субсидии на соответствие требованиям, указанным </w:t>
      </w:r>
      <w:r w:rsidR="004D48CF" w:rsidRPr="009F4FBA">
        <w:rPr>
          <w:rFonts w:eastAsia="Calibri"/>
        </w:rPr>
        <w:t>в абзацах 6, 7</w:t>
      </w:r>
      <w:r w:rsidR="00B9303E" w:rsidRPr="009F4FBA">
        <w:rPr>
          <w:rFonts w:eastAsia="Calibri"/>
        </w:rPr>
        <w:t xml:space="preserve"> </w:t>
      </w:r>
      <w:r w:rsidRPr="009F4FBA">
        <w:rPr>
          <w:rFonts w:eastAsia="Calibri"/>
        </w:rPr>
        <w:t>пункт</w:t>
      </w:r>
      <w:r w:rsidR="004D48CF" w:rsidRPr="009F4FBA">
        <w:rPr>
          <w:rFonts w:eastAsia="Calibri"/>
        </w:rPr>
        <w:t>а</w:t>
      </w:r>
      <w:r w:rsidRPr="009F4FBA">
        <w:rPr>
          <w:rFonts w:eastAsia="Calibri"/>
        </w:rPr>
        <w:t xml:space="preserve"> 2.1 настоящего Порядка</w:t>
      </w:r>
      <w:r w:rsidRPr="004D48CF">
        <w:rPr>
          <w:rFonts w:eastAsia="Calibri"/>
        </w:rPr>
        <w:t xml:space="preserve"> Администрация в рамках межведомственного взаимодействия в течении двух рабочих дней с даты поступления заявления о предоставлении субсидии запрашивает:</w:t>
      </w:r>
    </w:p>
    <w:p w14:paraId="14DF3FDA" w14:textId="6B5014C4" w:rsidR="00505FD4" w:rsidRPr="004D48CF" w:rsidRDefault="00505FD4" w:rsidP="004D48CF">
      <w:pPr>
        <w:ind w:firstLine="708"/>
        <w:jc w:val="both"/>
        <w:rPr>
          <w:rFonts w:eastAsia="Calibri"/>
        </w:rPr>
      </w:pPr>
      <w:r w:rsidRPr="004D48CF">
        <w:rPr>
          <w:rFonts w:eastAsia="Calibri"/>
        </w:rPr>
        <w:t>выписку налогового органа из единого государственного реестра юридических лиц;</w:t>
      </w:r>
    </w:p>
    <w:p w14:paraId="53A15D2B" w14:textId="0F054CB4" w:rsidR="00505FD4" w:rsidRPr="004D48CF" w:rsidRDefault="00505FD4" w:rsidP="004D48CF">
      <w:pPr>
        <w:ind w:firstLine="708"/>
        <w:jc w:val="both"/>
        <w:rPr>
          <w:rFonts w:eastAsia="Calibri"/>
        </w:rPr>
      </w:pPr>
      <w:r w:rsidRPr="004D48CF">
        <w:rPr>
          <w:rFonts w:eastAsia="Calibri"/>
        </w:rPr>
        <w:t>в финансовом органе городского округа Анадырь об отсутствии поддержки из местного бюджета на цели, указанные в пункте 1.2 настоящего Порядка;</w:t>
      </w:r>
    </w:p>
    <w:p w14:paraId="708025B1" w14:textId="1A96BE1F" w:rsidR="00505FD4" w:rsidRPr="004D48CF" w:rsidRDefault="00505FD4" w:rsidP="004D48CF">
      <w:pPr>
        <w:ind w:firstLine="708"/>
        <w:jc w:val="both"/>
        <w:rPr>
          <w:rFonts w:eastAsia="Calibri"/>
        </w:rPr>
      </w:pPr>
      <w:r w:rsidRPr="004D48CF">
        <w:rPr>
          <w:rFonts w:eastAsia="Calibri"/>
        </w:rPr>
        <w:t>сведения от распорядителей средств бюджета городского округа Анадырь об отсутствии просроченной задолженности по возврату в бюджет городского округа Анадырь остатков средств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городского округа Анадырь</w:t>
      </w:r>
      <w:r w:rsidR="00B9303E">
        <w:rPr>
          <w:rFonts w:eastAsia="Calibri"/>
        </w:rPr>
        <w:t>.</w:t>
      </w:r>
    </w:p>
    <w:p w14:paraId="4BCCA2A7" w14:textId="6886BA30" w:rsidR="004D48CF" w:rsidRPr="004D48CF" w:rsidRDefault="00B9303E" w:rsidP="004D48CF">
      <w:pPr>
        <w:ind w:firstLine="708"/>
        <w:jc w:val="both"/>
        <w:rPr>
          <w:rFonts w:eastAsia="Calibri"/>
        </w:rPr>
      </w:pPr>
      <w:r w:rsidRPr="004D48CF">
        <w:rPr>
          <w:rFonts w:eastAsia="Calibri"/>
        </w:rPr>
        <w:t xml:space="preserve">В целях проверки получателя субсидии на соответствие требованиям, указанным в абзацах </w:t>
      </w:r>
      <w:r>
        <w:rPr>
          <w:rFonts w:eastAsia="Calibri"/>
        </w:rPr>
        <w:t xml:space="preserve">10, 11 </w:t>
      </w:r>
      <w:r w:rsidRPr="004D48CF">
        <w:rPr>
          <w:rFonts w:eastAsia="Calibri"/>
        </w:rPr>
        <w:t>пункта 2.1</w:t>
      </w:r>
      <w:r w:rsidR="00B7207F">
        <w:rPr>
          <w:rFonts w:eastAsia="Calibri"/>
        </w:rPr>
        <w:t>,</w:t>
      </w:r>
      <w:r w:rsidRPr="004D48CF">
        <w:rPr>
          <w:rFonts w:eastAsia="Calibri"/>
        </w:rPr>
        <w:t xml:space="preserve"> настоящего Порядка </w:t>
      </w:r>
      <w:r>
        <w:rPr>
          <w:rFonts w:eastAsia="Calibri"/>
        </w:rPr>
        <w:t>Управление осуществляет проверку на соответствие пунктам 2.5 – 2.6 настоящего Порядка.</w:t>
      </w:r>
    </w:p>
    <w:p w14:paraId="16AD6F4D" w14:textId="34F0AEF4" w:rsidR="00E807A6" w:rsidRPr="003267A6" w:rsidRDefault="001A7329" w:rsidP="00E807A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2.5. </w:t>
      </w:r>
      <w:r w:rsidR="00E807A6" w:rsidRPr="003267A6">
        <w:rPr>
          <w:rFonts w:eastAsia="Calibri"/>
        </w:rPr>
        <w:t>Все документы, представляемые</w:t>
      </w:r>
      <w:r w:rsidR="00F50548">
        <w:rPr>
          <w:rFonts w:eastAsia="Calibri"/>
        </w:rPr>
        <w:t xml:space="preserve"> с заявкой</w:t>
      </w:r>
      <w:r w:rsidR="00E807A6" w:rsidRPr="003267A6">
        <w:rPr>
          <w:rFonts w:eastAsia="Calibri"/>
        </w:rPr>
        <w:t>, должны быть заверены подписью руководителя либо уполномоченного им должностного лица и печатью юридического лица. Если документы заверяются уполномоченным должностным лицом, то к направляемым документам прикладывается копия распорядительного акта, подтверждающего такие полномочия.</w:t>
      </w:r>
    </w:p>
    <w:p w14:paraId="16939206" w14:textId="57126F93" w:rsidR="00E807A6" w:rsidRPr="003267A6" w:rsidRDefault="001A7329" w:rsidP="00E807A6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E807A6" w:rsidRPr="003267A6">
        <w:rPr>
          <w:rFonts w:ascii="Times New Roman" w:hAnsi="Times New Roman" w:cs="Times New Roman"/>
          <w:sz w:val="24"/>
          <w:szCs w:val="24"/>
        </w:rPr>
        <w:t>Представляемые в составе заявки документы должны соответствовать следующим требованиям:</w:t>
      </w:r>
    </w:p>
    <w:p w14:paraId="3655BABC" w14:textId="77777777" w:rsidR="00E807A6" w:rsidRPr="003267A6" w:rsidRDefault="00E807A6" w:rsidP="00E807A6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A6">
        <w:rPr>
          <w:rFonts w:ascii="Times New Roman" w:hAnsi="Times New Roman" w:cs="Times New Roman"/>
          <w:sz w:val="24"/>
          <w:szCs w:val="24"/>
        </w:rPr>
        <w:t>написаны (заполнены) разборчиво;</w:t>
      </w:r>
    </w:p>
    <w:p w14:paraId="11E98DE0" w14:textId="75642309" w:rsidR="00E807A6" w:rsidRPr="003267A6" w:rsidRDefault="00E807A6" w:rsidP="00E807A6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A6">
        <w:rPr>
          <w:rFonts w:ascii="Times New Roman" w:hAnsi="Times New Roman" w:cs="Times New Roman"/>
          <w:sz w:val="24"/>
          <w:szCs w:val="24"/>
        </w:rPr>
        <w:t>наименования юридического лица, его адрес (место нахождения), номера телефонов (при наличии) прописаны полностью;</w:t>
      </w:r>
    </w:p>
    <w:p w14:paraId="47F47A1B" w14:textId="77777777" w:rsidR="00E807A6" w:rsidRPr="003267A6" w:rsidRDefault="00E807A6" w:rsidP="00E807A6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A6">
        <w:rPr>
          <w:rFonts w:ascii="Times New Roman" w:hAnsi="Times New Roman" w:cs="Times New Roman"/>
          <w:sz w:val="24"/>
          <w:szCs w:val="24"/>
        </w:rPr>
        <w:t>не содержать подчистки, приписки, зачеркнутые слова и иные исправления;</w:t>
      </w:r>
    </w:p>
    <w:p w14:paraId="08FD2C56" w14:textId="77777777" w:rsidR="00E807A6" w:rsidRPr="003267A6" w:rsidRDefault="00E807A6" w:rsidP="00E807A6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A6">
        <w:rPr>
          <w:rFonts w:ascii="Times New Roman" w:hAnsi="Times New Roman" w:cs="Times New Roman"/>
          <w:sz w:val="24"/>
          <w:szCs w:val="24"/>
        </w:rPr>
        <w:t>не быть заполненными карандашом;</w:t>
      </w:r>
    </w:p>
    <w:p w14:paraId="739AA080" w14:textId="1C79B5B7" w:rsidR="00E807A6" w:rsidRDefault="00E807A6" w:rsidP="00E807A6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A6">
        <w:rPr>
          <w:rFonts w:ascii="Times New Roman" w:hAnsi="Times New Roman" w:cs="Times New Roman"/>
          <w:sz w:val="24"/>
          <w:szCs w:val="24"/>
        </w:rPr>
        <w:t>не иметь серьезных повреждений, наличие которых допускает неоднозначность истолкования их содержания</w:t>
      </w:r>
      <w:r w:rsidR="00B9303E">
        <w:rPr>
          <w:rFonts w:ascii="Times New Roman" w:hAnsi="Times New Roman" w:cs="Times New Roman"/>
          <w:sz w:val="24"/>
          <w:szCs w:val="24"/>
        </w:rPr>
        <w:t>;</w:t>
      </w:r>
    </w:p>
    <w:p w14:paraId="043CF138" w14:textId="6BE3759F" w:rsidR="00B9303E" w:rsidRDefault="00B9303E" w:rsidP="00E807A6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заверены в установленном порядке.</w:t>
      </w:r>
    </w:p>
    <w:p w14:paraId="47593E3E" w14:textId="636188F1" w:rsidR="009644B6" w:rsidRPr="00941BF9" w:rsidRDefault="009644B6" w:rsidP="00941BF9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A73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BF9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14:paraId="45B5BE98" w14:textId="16A99A1A" w:rsidR="002A2D88" w:rsidRPr="00941BF9" w:rsidRDefault="002A2D88" w:rsidP="00941BF9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F9">
        <w:rPr>
          <w:rFonts w:ascii="Times New Roman" w:hAnsi="Times New Roman" w:cs="Times New Roman"/>
          <w:sz w:val="24"/>
          <w:szCs w:val="24"/>
        </w:rPr>
        <w:t xml:space="preserve">а) несоответствие </w:t>
      </w:r>
      <w:r w:rsidR="00F50548" w:rsidRPr="00941BF9">
        <w:rPr>
          <w:rFonts w:ascii="Times New Roman" w:hAnsi="Times New Roman" w:cs="Times New Roman"/>
          <w:sz w:val="24"/>
          <w:szCs w:val="24"/>
        </w:rPr>
        <w:t xml:space="preserve">МП </w:t>
      </w:r>
      <w:r w:rsidR="00941BF9" w:rsidRPr="00941BF9">
        <w:rPr>
          <w:rFonts w:ascii="Times New Roman" w:hAnsi="Times New Roman" w:cs="Times New Roman"/>
          <w:sz w:val="24"/>
          <w:szCs w:val="24"/>
        </w:rPr>
        <w:t>«</w:t>
      </w:r>
      <w:r w:rsidR="00F50548" w:rsidRPr="00941BF9">
        <w:rPr>
          <w:rFonts w:ascii="Times New Roman" w:hAnsi="Times New Roman" w:cs="Times New Roman"/>
          <w:sz w:val="24"/>
          <w:szCs w:val="24"/>
        </w:rPr>
        <w:t>ГКХ</w:t>
      </w:r>
      <w:r w:rsidR="00941BF9" w:rsidRPr="00941BF9">
        <w:rPr>
          <w:rFonts w:ascii="Times New Roman" w:hAnsi="Times New Roman" w:cs="Times New Roman"/>
          <w:sz w:val="24"/>
          <w:szCs w:val="24"/>
        </w:rPr>
        <w:t>»</w:t>
      </w:r>
      <w:r w:rsidRPr="00941BF9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соответствии с пунктом 2.1 настоящего Порядка; </w:t>
      </w:r>
    </w:p>
    <w:p w14:paraId="685DA089" w14:textId="254958D9" w:rsidR="002A2D88" w:rsidRPr="00941BF9" w:rsidRDefault="002A2D88" w:rsidP="00941BF9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F9">
        <w:rPr>
          <w:rFonts w:ascii="Times New Roman" w:hAnsi="Times New Roman" w:cs="Times New Roman"/>
          <w:sz w:val="24"/>
          <w:szCs w:val="24"/>
        </w:rPr>
        <w:t>б) непредставление (представление не в полном объеме) документов</w:t>
      </w:r>
      <w:r w:rsidR="00941BF9" w:rsidRPr="00941BF9">
        <w:rPr>
          <w:rFonts w:ascii="Times New Roman" w:hAnsi="Times New Roman" w:cs="Times New Roman"/>
          <w:sz w:val="24"/>
          <w:szCs w:val="24"/>
        </w:rPr>
        <w:t xml:space="preserve">, </w:t>
      </w:r>
      <w:r w:rsidRPr="00941BF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941BF9">
        <w:rPr>
          <w:rFonts w:ascii="Times New Roman" w:hAnsi="Times New Roman" w:cs="Times New Roman"/>
          <w:sz w:val="24"/>
          <w:szCs w:val="24"/>
        </w:rPr>
        <w:lastRenderedPageBreak/>
        <w:t>настоящ</w:t>
      </w:r>
      <w:r w:rsidR="00941BF9" w:rsidRPr="00941BF9">
        <w:rPr>
          <w:rFonts w:ascii="Times New Roman" w:hAnsi="Times New Roman" w:cs="Times New Roman"/>
          <w:sz w:val="24"/>
          <w:szCs w:val="24"/>
        </w:rPr>
        <w:t>им</w:t>
      </w:r>
      <w:r w:rsidRPr="00941BF9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941BF9" w:rsidRPr="00941BF9">
        <w:rPr>
          <w:rFonts w:ascii="Times New Roman" w:hAnsi="Times New Roman" w:cs="Times New Roman"/>
          <w:sz w:val="24"/>
          <w:szCs w:val="24"/>
        </w:rPr>
        <w:t>ом</w:t>
      </w:r>
      <w:r w:rsidRPr="00941BF9">
        <w:rPr>
          <w:rFonts w:ascii="Times New Roman" w:hAnsi="Times New Roman" w:cs="Times New Roman"/>
          <w:sz w:val="24"/>
          <w:szCs w:val="24"/>
        </w:rPr>
        <w:t>;</w:t>
      </w:r>
    </w:p>
    <w:p w14:paraId="6AE4A75F" w14:textId="5974D101" w:rsidR="002A2D88" w:rsidRPr="00941BF9" w:rsidRDefault="002A2D88" w:rsidP="00941BF9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F9">
        <w:rPr>
          <w:rFonts w:ascii="Times New Roman" w:hAnsi="Times New Roman" w:cs="Times New Roman"/>
          <w:sz w:val="24"/>
          <w:szCs w:val="24"/>
        </w:rPr>
        <w:t>в)</w:t>
      </w:r>
      <w:r w:rsidR="00B7207F">
        <w:rPr>
          <w:rFonts w:ascii="Times New Roman" w:hAnsi="Times New Roman" w:cs="Times New Roman"/>
          <w:sz w:val="24"/>
          <w:szCs w:val="24"/>
        </w:rPr>
        <w:t> </w:t>
      </w:r>
      <w:r w:rsidRPr="00941BF9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</w:t>
      </w:r>
      <w:r w:rsidR="00F50548" w:rsidRPr="00941BF9">
        <w:rPr>
          <w:rFonts w:ascii="Times New Roman" w:hAnsi="Times New Roman" w:cs="Times New Roman"/>
          <w:sz w:val="24"/>
          <w:szCs w:val="24"/>
        </w:rPr>
        <w:t>заяв</w:t>
      </w:r>
      <w:r w:rsidRPr="00941BF9">
        <w:rPr>
          <w:rFonts w:ascii="Times New Roman" w:hAnsi="Times New Roman" w:cs="Times New Roman"/>
          <w:sz w:val="24"/>
          <w:szCs w:val="24"/>
        </w:rPr>
        <w:t>к</w:t>
      </w:r>
      <w:r w:rsidR="00F50548" w:rsidRPr="00941BF9">
        <w:rPr>
          <w:rFonts w:ascii="Times New Roman" w:hAnsi="Times New Roman" w:cs="Times New Roman"/>
          <w:sz w:val="24"/>
          <w:szCs w:val="24"/>
        </w:rPr>
        <w:t>и</w:t>
      </w:r>
      <w:r w:rsidRPr="00941BF9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="00B7207F" w:rsidRPr="00941BF9">
        <w:rPr>
          <w:rFonts w:ascii="Times New Roman" w:hAnsi="Times New Roman" w:cs="Times New Roman"/>
          <w:sz w:val="24"/>
          <w:szCs w:val="24"/>
        </w:rPr>
        <w:t>требованиям,</w:t>
      </w:r>
      <w:r w:rsidR="001A7329" w:rsidRPr="00941BF9">
        <w:rPr>
          <w:rFonts w:ascii="Times New Roman" w:hAnsi="Times New Roman" w:cs="Times New Roman"/>
          <w:sz w:val="24"/>
          <w:szCs w:val="24"/>
        </w:rPr>
        <w:t xml:space="preserve"> </w:t>
      </w:r>
      <w:r w:rsidRPr="00941BF9">
        <w:rPr>
          <w:rFonts w:ascii="Times New Roman" w:hAnsi="Times New Roman" w:cs="Times New Roman"/>
          <w:sz w:val="24"/>
          <w:szCs w:val="24"/>
        </w:rPr>
        <w:t xml:space="preserve">предусмотренных разделом </w:t>
      </w:r>
      <w:r w:rsidR="001A7329" w:rsidRPr="00941BF9">
        <w:rPr>
          <w:rFonts w:ascii="Times New Roman" w:hAnsi="Times New Roman" w:cs="Times New Roman"/>
          <w:sz w:val="24"/>
          <w:szCs w:val="24"/>
        </w:rPr>
        <w:t>пунктами 2.5-2.6</w:t>
      </w:r>
      <w:r w:rsidRPr="00941BF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60F5CE29" w14:textId="6ED920DA" w:rsidR="002A2D88" w:rsidRPr="00941BF9" w:rsidRDefault="002A2D88" w:rsidP="00941BF9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F9">
        <w:rPr>
          <w:rFonts w:ascii="Times New Roman" w:hAnsi="Times New Roman" w:cs="Times New Roman"/>
          <w:sz w:val="24"/>
          <w:szCs w:val="24"/>
        </w:rPr>
        <w:t>г) недостоверность информации, содержащейся</w:t>
      </w:r>
      <w:r w:rsidR="001A7329" w:rsidRPr="00941BF9">
        <w:rPr>
          <w:rFonts w:ascii="Times New Roman" w:hAnsi="Times New Roman" w:cs="Times New Roman"/>
          <w:sz w:val="24"/>
          <w:szCs w:val="24"/>
        </w:rPr>
        <w:t xml:space="preserve"> в документах, представленных</w:t>
      </w:r>
      <w:r w:rsidRPr="00941BF9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установленным настоящим Порядком требованиям;</w:t>
      </w:r>
    </w:p>
    <w:p w14:paraId="50F2F567" w14:textId="15898A41" w:rsidR="002A2D88" w:rsidRPr="00941BF9" w:rsidRDefault="002A2D88" w:rsidP="00941BF9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F9">
        <w:rPr>
          <w:rFonts w:ascii="Times New Roman" w:hAnsi="Times New Roman" w:cs="Times New Roman"/>
          <w:sz w:val="24"/>
          <w:szCs w:val="24"/>
        </w:rPr>
        <w:t>д) подача заявки после даты определенн</w:t>
      </w:r>
      <w:r w:rsidR="007D714E" w:rsidRPr="00941BF9">
        <w:rPr>
          <w:rFonts w:ascii="Times New Roman" w:hAnsi="Times New Roman" w:cs="Times New Roman"/>
          <w:sz w:val="24"/>
          <w:szCs w:val="24"/>
        </w:rPr>
        <w:t>ой для подачи заяв</w:t>
      </w:r>
      <w:r w:rsidRPr="00941BF9">
        <w:rPr>
          <w:rFonts w:ascii="Times New Roman" w:hAnsi="Times New Roman" w:cs="Times New Roman"/>
          <w:sz w:val="24"/>
          <w:szCs w:val="24"/>
        </w:rPr>
        <w:t>к</w:t>
      </w:r>
      <w:r w:rsidR="007D714E" w:rsidRPr="00941BF9">
        <w:rPr>
          <w:rFonts w:ascii="Times New Roman" w:hAnsi="Times New Roman" w:cs="Times New Roman"/>
          <w:sz w:val="24"/>
          <w:szCs w:val="24"/>
        </w:rPr>
        <w:t>и</w:t>
      </w:r>
      <w:r w:rsidRPr="00941BF9">
        <w:rPr>
          <w:rFonts w:ascii="Times New Roman" w:hAnsi="Times New Roman" w:cs="Times New Roman"/>
          <w:sz w:val="24"/>
          <w:szCs w:val="24"/>
        </w:rPr>
        <w:t>;</w:t>
      </w:r>
    </w:p>
    <w:p w14:paraId="13BD4996" w14:textId="63C4025C" w:rsidR="009644B6" w:rsidRPr="00941BF9" w:rsidRDefault="002A2D88" w:rsidP="00941BF9">
      <w:pPr>
        <w:pStyle w:val="ConsPlusNormal0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F9">
        <w:rPr>
          <w:rFonts w:ascii="Times New Roman" w:hAnsi="Times New Roman" w:cs="Times New Roman"/>
          <w:sz w:val="24"/>
          <w:szCs w:val="24"/>
        </w:rPr>
        <w:t>е</w:t>
      </w:r>
      <w:r w:rsidR="009644B6" w:rsidRPr="00941BF9">
        <w:rPr>
          <w:rFonts w:ascii="Times New Roman" w:hAnsi="Times New Roman" w:cs="Times New Roman"/>
          <w:sz w:val="24"/>
          <w:szCs w:val="24"/>
        </w:rPr>
        <w:t>)</w:t>
      </w:r>
      <w:r w:rsidR="00B7207F">
        <w:rPr>
          <w:rFonts w:ascii="Times New Roman" w:hAnsi="Times New Roman" w:cs="Times New Roman"/>
          <w:sz w:val="24"/>
          <w:szCs w:val="24"/>
        </w:rPr>
        <w:t> </w:t>
      </w:r>
      <w:r w:rsidR="009644B6" w:rsidRPr="00941BF9">
        <w:rPr>
          <w:rFonts w:ascii="Times New Roman" w:hAnsi="Times New Roman" w:cs="Times New Roman"/>
          <w:sz w:val="24"/>
          <w:szCs w:val="24"/>
        </w:rPr>
        <w:t xml:space="preserve">отсутствие бюджетных ассигнований, предусмотренных решением о бюджете городского округа </w:t>
      </w:r>
      <w:r w:rsidR="00737743" w:rsidRPr="00941BF9">
        <w:rPr>
          <w:rFonts w:ascii="Times New Roman" w:hAnsi="Times New Roman" w:cs="Times New Roman"/>
          <w:sz w:val="24"/>
          <w:szCs w:val="24"/>
        </w:rPr>
        <w:t>Анадырь</w:t>
      </w:r>
      <w:r w:rsidR="009644B6" w:rsidRPr="00941BF9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</w:t>
      </w:r>
      <w:r w:rsidR="007D714E" w:rsidRPr="00941BF9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9644B6" w:rsidRPr="00941BF9">
        <w:rPr>
          <w:rFonts w:ascii="Times New Roman" w:hAnsi="Times New Roman" w:cs="Times New Roman"/>
          <w:sz w:val="24"/>
          <w:szCs w:val="24"/>
        </w:rPr>
        <w:t xml:space="preserve"> на цели, предусмотренные </w:t>
      </w:r>
      <w:r w:rsidR="00B7207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644B6" w:rsidRPr="00941BF9">
        <w:rPr>
          <w:rFonts w:ascii="Times New Roman" w:hAnsi="Times New Roman" w:cs="Times New Roman"/>
          <w:sz w:val="24"/>
          <w:szCs w:val="24"/>
        </w:rPr>
        <w:t>Порядком.</w:t>
      </w:r>
    </w:p>
    <w:p w14:paraId="499A6D10" w14:textId="3298353B" w:rsidR="008673DC" w:rsidRDefault="007B0449" w:rsidP="008673DC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2.</w:t>
      </w:r>
      <w:r w:rsidR="00941BF9">
        <w:rPr>
          <w:rFonts w:eastAsia="Calibri"/>
        </w:rPr>
        <w:t>8</w:t>
      </w:r>
      <w:r w:rsidR="008673DC" w:rsidRPr="0021505B">
        <w:rPr>
          <w:rFonts w:eastAsia="Calibri"/>
        </w:rPr>
        <w:t xml:space="preserve">. </w:t>
      </w:r>
      <w:r w:rsidR="007550CF" w:rsidRPr="00941BF9">
        <w:t xml:space="preserve">Размер Субсидии определен решением о бюджете на соответствующий финансовый год и плановый период, но не более 99,9 процентов от понесенных Получателем Субсидии затрат по уплате </w:t>
      </w:r>
      <w:r w:rsidR="00941BF9" w:rsidRPr="00941BF9">
        <w:t xml:space="preserve">лизинговых </w:t>
      </w:r>
      <w:r w:rsidR="007550CF" w:rsidRPr="00941BF9">
        <w:t>платежей по Договор</w:t>
      </w:r>
      <w:r w:rsidR="00572E2F">
        <w:t>ам</w:t>
      </w:r>
      <w:r w:rsidR="00941BF9" w:rsidRPr="00941BF9">
        <w:t>.</w:t>
      </w:r>
    </w:p>
    <w:p w14:paraId="2E04F3AB" w14:textId="78687BEF" w:rsidR="00941BF9" w:rsidRDefault="00941BF9" w:rsidP="00572E2F">
      <w:pPr>
        <w:autoSpaceDE w:val="0"/>
        <w:autoSpaceDN w:val="0"/>
        <w:adjustRightInd w:val="0"/>
        <w:ind w:firstLine="709"/>
        <w:jc w:val="both"/>
      </w:pPr>
      <w:r>
        <w:t xml:space="preserve">2.9. </w:t>
      </w:r>
      <w:r w:rsidR="00572E2F" w:rsidRPr="00D0173F">
        <w:t>Субсидии на возмещение части затрат по уплате лизинговых платежей по договорам лизинга</w:t>
      </w:r>
      <w:r w:rsidR="00D0173F" w:rsidRPr="00D0173F">
        <w:t xml:space="preserve"> (</w:t>
      </w:r>
      <w:r w:rsidR="00D0173F" w:rsidRPr="00D0173F">
        <w:rPr>
          <w:lang w:val="en-US"/>
        </w:rPr>
        <w:t>V</w:t>
      </w:r>
      <w:r w:rsidR="00D0173F" w:rsidRPr="00D0173F">
        <w:rPr>
          <w:sz w:val="12"/>
          <w:szCs w:val="12"/>
        </w:rPr>
        <w:t>субсидии</w:t>
      </w:r>
      <w:r w:rsidR="00D0173F" w:rsidRPr="00D0173F">
        <w:t>)</w:t>
      </w:r>
      <w:r w:rsidR="00572E2F" w:rsidRPr="00D0173F">
        <w:t xml:space="preserve"> рассчитывается</w:t>
      </w:r>
      <w:r w:rsidR="00572E2F">
        <w:t>:</w:t>
      </w:r>
    </w:p>
    <w:p w14:paraId="19005084" w14:textId="70F6E619" w:rsidR="00572E2F" w:rsidRDefault="00572E2F" w:rsidP="00572E2F">
      <w:pPr>
        <w:autoSpaceDE w:val="0"/>
        <w:autoSpaceDN w:val="0"/>
        <w:adjustRightInd w:val="0"/>
        <w:ind w:firstLine="709"/>
        <w:jc w:val="both"/>
      </w:pPr>
    </w:p>
    <w:p w14:paraId="4AE63874" w14:textId="3E886B1D" w:rsidR="00572E2F" w:rsidRDefault="00572E2F" w:rsidP="00572E2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lang w:val="en-US"/>
        </w:rPr>
        <w:t>V</w:t>
      </w:r>
      <w:proofErr w:type="gramStart"/>
      <w:r>
        <w:rPr>
          <w:sz w:val="12"/>
          <w:szCs w:val="12"/>
        </w:rPr>
        <w:t xml:space="preserve">субсидии  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(</w:t>
      </w:r>
      <w:r>
        <w:rPr>
          <w:lang w:val="en-US"/>
        </w:rPr>
        <w:t>V</w:t>
      </w:r>
      <w:r>
        <w:rPr>
          <w:sz w:val="12"/>
          <w:szCs w:val="12"/>
        </w:rPr>
        <w:t xml:space="preserve">фактических затрат </w:t>
      </w:r>
      <w:r>
        <w:rPr>
          <w:sz w:val="28"/>
          <w:szCs w:val="28"/>
        </w:rPr>
        <w:t xml:space="preserve"> + </w:t>
      </w:r>
      <w:r>
        <w:rPr>
          <w:lang w:val="en-US"/>
        </w:rPr>
        <w:t>V</w:t>
      </w:r>
      <w:r>
        <w:rPr>
          <w:sz w:val="12"/>
          <w:szCs w:val="12"/>
        </w:rPr>
        <w:t xml:space="preserve">планируемых затрат </w:t>
      </w:r>
      <w:r>
        <w:rPr>
          <w:sz w:val="28"/>
          <w:szCs w:val="28"/>
        </w:rPr>
        <w:t xml:space="preserve">)* </w:t>
      </w:r>
      <w:r w:rsidRPr="007B02FD">
        <w:t>99,9</w:t>
      </w:r>
      <w:r w:rsidR="00E13116" w:rsidRPr="007B02FD">
        <w:t xml:space="preserve"> </w:t>
      </w:r>
      <w:r w:rsidRPr="007B02FD">
        <w:t>%;</w:t>
      </w:r>
    </w:p>
    <w:p w14:paraId="416A9AE8" w14:textId="5F0FE50B" w:rsidR="00572E2F" w:rsidRPr="00572E2F" w:rsidRDefault="00D0173F" w:rsidP="00D0173F">
      <w:pPr>
        <w:spacing w:line="288" w:lineRule="atLeast"/>
        <w:ind w:firstLine="540"/>
        <w:jc w:val="both"/>
        <w:rPr>
          <w:sz w:val="28"/>
          <w:szCs w:val="28"/>
        </w:rPr>
      </w:pPr>
      <w:r w:rsidRPr="00D0173F">
        <w:t xml:space="preserve">где: </w:t>
      </w:r>
    </w:p>
    <w:p w14:paraId="28D24C58" w14:textId="216CCF1A" w:rsidR="00941BF9" w:rsidRDefault="00E13116" w:rsidP="008673DC">
      <w:pPr>
        <w:autoSpaceDE w:val="0"/>
        <w:autoSpaceDN w:val="0"/>
        <w:adjustRightInd w:val="0"/>
        <w:ind w:firstLine="709"/>
        <w:jc w:val="both"/>
        <w:rPr>
          <w:rFonts w:ascii="Yandex Sans Text" w:hAnsi="Yandex Sans Text"/>
          <w:color w:val="000000"/>
          <w:shd w:val="clear" w:color="auto" w:fill="FFFFFF"/>
        </w:rPr>
      </w:pPr>
      <w:r>
        <w:rPr>
          <w:lang w:val="en-US"/>
        </w:rPr>
        <w:t>V</w:t>
      </w:r>
      <w:r>
        <w:rPr>
          <w:sz w:val="12"/>
          <w:szCs w:val="12"/>
        </w:rPr>
        <w:t xml:space="preserve">фактических </w:t>
      </w:r>
      <w:proofErr w:type="gramStart"/>
      <w:r>
        <w:rPr>
          <w:sz w:val="12"/>
          <w:szCs w:val="12"/>
        </w:rPr>
        <w:t xml:space="preserve">затрат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E13116">
        <w:rPr>
          <w:rFonts w:ascii="Yandex Sans Text" w:hAnsi="Yandex Sans Text"/>
          <w:color w:val="000000"/>
          <w:shd w:val="clear" w:color="auto" w:fill="FFFFFF"/>
        </w:rPr>
        <w:t xml:space="preserve">фактически </w:t>
      </w:r>
      <w:r>
        <w:rPr>
          <w:rFonts w:ascii="Yandex Sans Text" w:hAnsi="Yandex Sans Text"/>
          <w:color w:val="000000"/>
          <w:shd w:val="clear" w:color="auto" w:fill="FFFFFF"/>
        </w:rPr>
        <w:t>произведенные лизинговые платежи, которые не были компенсированы МП «ГКХ» из бюджета городского округа Анадырь в ином порядке;</w:t>
      </w:r>
    </w:p>
    <w:p w14:paraId="1B18BDBD" w14:textId="01E944C9" w:rsidR="00E13116" w:rsidRDefault="00E13116" w:rsidP="00E13116">
      <w:pPr>
        <w:autoSpaceDE w:val="0"/>
        <w:autoSpaceDN w:val="0"/>
        <w:adjustRightInd w:val="0"/>
        <w:ind w:firstLine="709"/>
        <w:jc w:val="both"/>
        <w:rPr>
          <w:rFonts w:ascii="Yandex Sans Text" w:hAnsi="Yandex Sans Text"/>
          <w:color w:val="000000"/>
          <w:shd w:val="clear" w:color="auto" w:fill="FFFFFF"/>
        </w:rPr>
      </w:pPr>
      <w:r>
        <w:rPr>
          <w:lang w:val="en-US"/>
        </w:rPr>
        <w:t>V</w:t>
      </w:r>
      <w:r>
        <w:rPr>
          <w:sz w:val="12"/>
          <w:szCs w:val="12"/>
        </w:rPr>
        <w:t xml:space="preserve">планируемых затрат </w:t>
      </w:r>
      <w:r>
        <w:rPr>
          <w:sz w:val="28"/>
          <w:szCs w:val="28"/>
        </w:rPr>
        <w:t xml:space="preserve">- </w:t>
      </w:r>
      <w:r>
        <w:rPr>
          <w:rFonts w:ascii="Yandex Sans Text" w:hAnsi="Yandex Sans Text"/>
          <w:color w:val="000000"/>
          <w:shd w:val="clear" w:color="auto" w:fill="FFFFFF"/>
        </w:rPr>
        <w:t>лизинговые платежи, планируемые до исполнения обязательств по Договору.</w:t>
      </w:r>
    </w:p>
    <w:p w14:paraId="427BC186" w14:textId="327B55F3" w:rsidR="00E13116" w:rsidRPr="0093302A" w:rsidRDefault="00E13116" w:rsidP="00E13116">
      <w:pPr>
        <w:autoSpaceDE w:val="0"/>
        <w:autoSpaceDN w:val="0"/>
        <w:adjustRightInd w:val="0"/>
        <w:ind w:firstLine="709"/>
        <w:jc w:val="both"/>
        <w:rPr>
          <w:rFonts w:ascii="Yandex Sans Text" w:hAnsi="Yandex Sans Text"/>
          <w:color w:val="000000"/>
          <w:shd w:val="clear" w:color="auto" w:fill="FFFFFF"/>
        </w:rPr>
      </w:pPr>
      <w:r w:rsidRPr="00B7207F">
        <w:rPr>
          <w:rFonts w:ascii="Yandex Sans Text" w:hAnsi="Yandex Sans Text"/>
          <w:color w:val="000000"/>
          <w:shd w:val="clear" w:color="auto" w:fill="FFFFFF"/>
        </w:rPr>
        <w:t xml:space="preserve">99,9 % - </w:t>
      </w:r>
      <w:r>
        <w:rPr>
          <w:rFonts w:ascii="Yandex Sans Text" w:hAnsi="Yandex Sans Text"/>
          <w:color w:val="000000"/>
          <w:shd w:val="clear" w:color="auto" w:fill="FFFFFF"/>
        </w:rPr>
        <w:t xml:space="preserve">процент софинансирования фактических затрат по уплате лизинговых платежей утвержденный решением Совета депутатов городского </w:t>
      </w:r>
      <w:r w:rsidRPr="0093302A">
        <w:rPr>
          <w:rFonts w:ascii="Yandex Sans Text" w:hAnsi="Yandex Sans Text"/>
          <w:color w:val="000000"/>
          <w:shd w:val="clear" w:color="auto" w:fill="FFFFFF"/>
        </w:rPr>
        <w:t>округа Анадырь на текущий финансовы</w:t>
      </w:r>
      <w:r w:rsidRPr="0093302A">
        <w:rPr>
          <w:rFonts w:ascii="Yandex Sans Text" w:hAnsi="Yandex Sans Text" w:hint="eastAsia"/>
          <w:color w:val="000000"/>
          <w:shd w:val="clear" w:color="auto" w:fill="FFFFFF"/>
        </w:rPr>
        <w:t>х</w:t>
      </w:r>
      <w:r w:rsidRPr="0093302A">
        <w:rPr>
          <w:rFonts w:ascii="Yandex Sans Text" w:hAnsi="Yandex Sans Text"/>
          <w:color w:val="000000"/>
          <w:shd w:val="clear" w:color="auto" w:fill="FFFFFF"/>
        </w:rPr>
        <w:t xml:space="preserve"> год и плановый период.</w:t>
      </w:r>
    </w:p>
    <w:p w14:paraId="6651D43C" w14:textId="495FEEA2" w:rsidR="00E13116" w:rsidRDefault="00BD38D6" w:rsidP="00E13116">
      <w:pPr>
        <w:autoSpaceDE w:val="0"/>
        <w:autoSpaceDN w:val="0"/>
        <w:adjustRightInd w:val="0"/>
        <w:ind w:firstLine="709"/>
        <w:jc w:val="both"/>
      </w:pPr>
      <w:r w:rsidRPr="0093302A">
        <w:t xml:space="preserve">Расчет формируется до конца действия Договора, оформляется по форме </w:t>
      </w:r>
      <w:r w:rsidR="002A6D8E" w:rsidRPr="0093302A">
        <w:t>П</w:t>
      </w:r>
      <w:r w:rsidRPr="0093302A">
        <w:t>риложения</w:t>
      </w:r>
      <w:r w:rsidR="002A6D8E" w:rsidRPr="0093302A">
        <w:t> </w:t>
      </w:r>
      <w:r w:rsidR="00485F07" w:rsidRPr="0093302A">
        <w:t>4</w:t>
      </w:r>
      <w:r w:rsidRPr="0093302A">
        <w:t xml:space="preserve"> к настоящему Порядку.</w:t>
      </w:r>
    </w:p>
    <w:p w14:paraId="53632828" w14:textId="5ECC7CD0" w:rsidR="007B0449" w:rsidRPr="007B0449" w:rsidRDefault="007B0449" w:rsidP="007B0449">
      <w:pPr>
        <w:ind w:firstLine="708"/>
        <w:jc w:val="both"/>
      </w:pPr>
      <w:r>
        <w:t>2.</w:t>
      </w:r>
      <w:r w:rsidR="00953139">
        <w:t>10</w:t>
      </w:r>
      <w:r w:rsidRPr="001572BA">
        <w:t>. Условия и порядок заключения между главным распорядителем бюджетных средств и получателем субсидии соглашения, дополнительного соглашения к соглашению, в том числе дополнительного соглашения о расторжении соглашения (при необходимости).</w:t>
      </w:r>
    </w:p>
    <w:p w14:paraId="3D8540B6" w14:textId="5B9447CB" w:rsidR="00243AAA" w:rsidRDefault="007B0449" w:rsidP="00713C67">
      <w:pPr>
        <w:autoSpaceDE w:val="0"/>
        <w:autoSpaceDN w:val="0"/>
        <w:adjustRightInd w:val="0"/>
        <w:ind w:firstLine="709"/>
        <w:jc w:val="both"/>
        <w:rPr>
          <w:rFonts w:ascii="Yandex Sans Text" w:hAnsi="Yandex Sans Text"/>
          <w:color w:val="000000"/>
          <w:shd w:val="clear" w:color="auto" w:fill="FFFFFF"/>
        </w:rPr>
      </w:pPr>
      <w:r>
        <w:rPr>
          <w:rFonts w:eastAsia="Calibri"/>
        </w:rPr>
        <w:t>2.</w:t>
      </w:r>
      <w:r w:rsidR="00953139">
        <w:rPr>
          <w:rFonts w:eastAsia="Calibri"/>
        </w:rPr>
        <w:t>10</w:t>
      </w:r>
      <w:r w:rsidR="00713C67" w:rsidRPr="003267A6">
        <w:rPr>
          <w:rFonts w:eastAsia="Calibri"/>
        </w:rPr>
        <w:t>.</w:t>
      </w:r>
      <w:r w:rsidR="00713C67">
        <w:rPr>
          <w:rFonts w:eastAsia="Calibri"/>
        </w:rPr>
        <w:t>1.</w:t>
      </w:r>
      <w:r w:rsidR="00713C67" w:rsidRPr="003267A6">
        <w:rPr>
          <w:rFonts w:eastAsia="Calibri"/>
        </w:rPr>
        <w:t xml:space="preserve"> Уполномоченный орган в течение 10 </w:t>
      </w:r>
      <w:r w:rsidR="00713C67">
        <w:rPr>
          <w:rFonts w:eastAsia="Calibri"/>
        </w:rPr>
        <w:t xml:space="preserve">(десяти) </w:t>
      </w:r>
      <w:r w:rsidR="00713C67" w:rsidRPr="003267A6">
        <w:rPr>
          <w:rFonts w:eastAsia="Calibri"/>
        </w:rPr>
        <w:t>рабочих дней от даты принятия решения о признании</w:t>
      </w:r>
      <w:r w:rsidR="0020468F">
        <w:rPr>
          <w:rFonts w:eastAsia="Calibri"/>
        </w:rPr>
        <w:t xml:space="preserve"> МП </w:t>
      </w:r>
      <w:r w:rsidR="00B7207F">
        <w:rPr>
          <w:rFonts w:eastAsia="Calibri"/>
        </w:rPr>
        <w:t>«</w:t>
      </w:r>
      <w:r w:rsidR="0020468F">
        <w:rPr>
          <w:rFonts w:eastAsia="Calibri"/>
        </w:rPr>
        <w:t>ГКХ</w:t>
      </w:r>
      <w:r w:rsidR="00B7207F">
        <w:rPr>
          <w:rFonts w:eastAsia="Calibri"/>
        </w:rPr>
        <w:t>»</w:t>
      </w:r>
      <w:r w:rsidR="00713C67" w:rsidRPr="003267A6">
        <w:rPr>
          <w:rFonts w:eastAsia="Calibri"/>
        </w:rPr>
        <w:t xml:space="preserve"> соответствующим требованиям и условиям предоставления Субсидии направляет </w:t>
      </w:r>
      <w:r w:rsidR="0020468F">
        <w:rPr>
          <w:rFonts w:eastAsia="Calibri"/>
        </w:rPr>
        <w:t>Получателю субсидии</w:t>
      </w:r>
      <w:r w:rsidR="00713C67" w:rsidRPr="003267A6">
        <w:rPr>
          <w:rFonts w:eastAsia="Calibri"/>
        </w:rPr>
        <w:t xml:space="preserve"> проект Соглашения о предоставлении Субсидии на бумажном носителе в двух экземплярах для подписания нарочн</w:t>
      </w:r>
      <w:r w:rsidR="0020468F">
        <w:rPr>
          <w:rFonts w:eastAsia="Calibri"/>
        </w:rPr>
        <w:t>о или</w:t>
      </w:r>
      <w:r w:rsidR="00713C67" w:rsidRPr="003267A6">
        <w:rPr>
          <w:rFonts w:eastAsia="Calibri"/>
        </w:rPr>
        <w:t xml:space="preserve"> почтовым отправлением с одновременным направлением в электронном виде на адрес электронной почты. </w:t>
      </w:r>
      <w:r w:rsidR="00243AAA">
        <w:rPr>
          <w:rFonts w:ascii="Yandex Sans Text" w:hAnsi="Yandex Sans Text"/>
          <w:color w:val="000000"/>
          <w:shd w:val="clear" w:color="auto" w:fill="FFFFFF"/>
        </w:rPr>
        <w:t>Решение о том, что МП «ГКХ» соответствует требованиям и условиям получения субсидии, а также о выделении субсидии, принимается в форме распоряжения Администрации городского округа Анадырь.</w:t>
      </w:r>
    </w:p>
    <w:p w14:paraId="446E36C7" w14:textId="3CCDC82D" w:rsidR="00713C67" w:rsidRPr="003267A6" w:rsidRDefault="007B0449" w:rsidP="00713C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</w:t>
      </w:r>
      <w:r w:rsidR="00953139">
        <w:rPr>
          <w:rFonts w:eastAsia="Calibri"/>
        </w:rPr>
        <w:t>10</w:t>
      </w:r>
      <w:r w:rsidR="00713C67" w:rsidRPr="003267A6">
        <w:rPr>
          <w:rFonts w:eastAsia="Calibri"/>
        </w:rPr>
        <w:t>.</w:t>
      </w:r>
      <w:r w:rsidR="00713C67">
        <w:rPr>
          <w:rFonts w:eastAsia="Calibri"/>
        </w:rPr>
        <w:t>2.</w:t>
      </w:r>
      <w:r w:rsidR="00713C67" w:rsidRPr="003267A6">
        <w:rPr>
          <w:rFonts w:eastAsia="Calibri"/>
        </w:rPr>
        <w:t xml:space="preserve"> </w:t>
      </w:r>
      <w:r w:rsidR="0020468F">
        <w:rPr>
          <w:rFonts w:eastAsia="Calibri"/>
        </w:rPr>
        <w:t>Получатель субсидии</w:t>
      </w:r>
      <w:r w:rsidR="0020468F" w:rsidRPr="003267A6">
        <w:rPr>
          <w:rFonts w:eastAsia="Calibri"/>
        </w:rPr>
        <w:t xml:space="preserve"> </w:t>
      </w:r>
      <w:r w:rsidR="00713C67" w:rsidRPr="003267A6">
        <w:rPr>
          <w:rFonts w:eastAsia="Calibri"/>
        </w:rPr>
        <w:t>в течение 10 (десяти) рабочих дней со дня получения от Уполномоченного органа Соглашения в соответствии с пун</w:t>
      </w:r>
      <w:r w:rsidR="00DC6D26">
        <w:rPr>
          <w:rFonts w:eastAsia="Calibri"/>
        </w:rPr>
        <w:t>ктом 2.</w:t>
      </w:r>
      <w:r w:rsidR="00953139">
        <w:rPr>
          <w:rFonts w:eastAsia="Calibri"/>
        </w:rPr>
        <w:t>10</w:t>
      </w:r>
      <w:r w:rsidR="00713C67">
        <w:rPr>
          <w:rFonts w:eastAsia="Calibri"/>
        </w:rPr>
        <w:t>.1</w:t>
      </w:r>
      <w:r w:rsidR="00B7207F">
        <w:rPr>
          <w:rFonts w:eastAsia="Calibri"/>
        </w:rPr>
        <w:t>.</w:t>
      </w:r>
      <w:r w:rsidR="00713C67" w:rsidRPr="003267A6">
        <w:rPr>
          <w:rFonts w:eastAsia="Calibri"/>
        </w:rPr>
        <w:t xml:space="preserve"> Порядка подписывает его и возвращает на бумажном носителе в Уполномоченный орган нарочным либо направляет в адрес Уполномоченного органа почтовым отправлением с одновременным направлением в электронном виде на адрес электронной почты Уполномоченного органа.</w:t>
      </w:r>
    </w:p>
    <w:p w14:paraId="57097B0B" w14:textId="5A1AFBCE" w:rsidR="00713C67" w:rsidRPr="00165B01" w:rsidRDefault="007B0449" w:rsidP="00713C6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</w:t>
      </w:r>
      <w:r w:rsidR="00953139">
        <w:rPr>
          <w:rFonts w:eastAsia="Calibri"/>
        </w:rPr>
        <w:t>10</w:t>
      </w:r>
      <w:r w:rsidR="00713C67" w:rsidRPr="003267A6">
        <w:rPr>
          <w:rFonts w:eastAsia="Calibri"/>
        </w:rPr>
        <w:t>.</w:t>
      </w:r>
      <w:r w:rsidR="00713C67">
        <w:rPr>
          <w:rFonts w:eastAsia="Calibri"/>
        </w:rPr>
        <w:t>3.</w:t>
      </w:r>
      <w:r w:rsidR="00713C67" w:rsidRPr="003267A6">
        <w:rPr>
          <w:rFonts w:eastAsia="Calibri"/>
        </w:rPr>
        <w:t xml:space="preserve"> В случае поступления в Уполномоченный орган в </w:t>
      </w:r>
      <w:r w:rsidR="00713C67">
        <w:rPr>
          <w:rFonts w:eastAsia="Calibri"/>
        </w:rPr>
        <w:t>срок, уста</w:t>
      </w:r>
      <w:r w:rsidR="00DC6D26">
        <w:rPr>
          <w:rFonts w:eastAsia="Calibri"/>
        </w:rPr>
        <w:t>новленный пунктом 2.</w:t>
      </w:r>
      <w:r w:rsidR="00953139">
        <w:rPr>
          <w:rFonts w:eastAsia="Calibri"/>
        </w:rPr>
        <w:t>10</w:t>
      </w:r>
      <w:r w:rsidR="00713C67" w:rsidRPr="00165B01">
        <w:rPr>
          <w:rFonts w:eastAsia="Calibri"/>
        </w:rPr>
        <w:t>.2</w:t>
      </w:r>
      <w:r w:rsidR="00B7207F" w:rsidRPr="00165B01">
        <w:rPr>
          <w:rFonts w:eastAsia="Calibri"/>
        </w:rPr>
        <w:t>.</w:t>
      </w:r>
      <w:r w:rsidR="00713C67" w:rsidRPr="00165B01">
        <w:rPr>
          <w:rFonts w:eastAsia="Calibri"/>
        </w:rPr>
        <w:t xml:space="preserve"> Порядка, проекта Соглашения, подписанного </w:t>
      </w:r>
      <w:r w:rsidR="0020468F" w:rsidRPr="00165B01">
        <w:rPr>
          <w:rFonts w:eastAsia="Calibri"/>
        </w:rPr>
        <w:t>Получателем субсидии</w:t>
      </w:r>
      <w:r w:rsidR="00713C67" w:rsidRPr="00165B01">
        <w:rPr>
          <w:rFonts w:eastAsia="Calibri"/>
        </w:rPr>
        <w:t>, в течение 5 (пяти) рабочих дней со дня поступления</w:t>
      </w:r>
      <w:r w:rsidR="00243AAA">
        <w:rPr>
          <w:rFonts w:eastAsia="Calibri"/>
        </w:rPr>
        <w:t xml:space="preserve"> </w:t>
      </w:r>
      <w:r w:rsidR="00713C67" w:rsidRPr="00165B01">
        <w:rPr>
          <w:rFonts w:eastAsia="Calibri"/>
        </w:rPr>
        <w:t>направляет один экземпляр подписанного Соглашения Получателю субсидии нарочн</w:t>
      </w:r>
      <w:r w:rsidR="0020468F" w:rsidRPr="00165B01">
        <w:rPr>
          <w:rFonts w:eastAsia="Calibri"/>
        </w:rPr>
        <w:t>о</w:t>
      </w:r>
      <w:r w:rsidR="00713C67" w:rsidRPr="00165B01">
        <w:rPr>
          <w:rFonts w:eastAsia="Calibri"/>
        </w:rPr>
        <w:t xml:space="preserve"> либо направляет его почтовым отправлением с одновременным направлением в электронном виде на адрес электронной почты Получателя субсидии.</w:t>
      </w:r>
    </w:p>
    <w:p w14:paraId="21C23F06" w14:textId="43FBC892" w:rsidR="00251AF1" w:rsidRDefault="00713C67" w:rsidP="00251AF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65B01">
        <w:rPr>
          <w:rFonts w:eastAsia="Calibri"/>
        </w:rPr>
        <w:t>2.</w:t>
      </w:r>
      <w:r w:rsidR="00953139" w:rsidRPr="00165B01">
        <w:rPr>
          <w:rFonts w:eastAsia="Calibri"/>
        </w:rPr>
        <w:t>10</w:t>
      </w:r>
      <w:r w:rsidRPr="00165B01">
        <w:rPr>
          <w:rFonts w:eastAsia="Calibri"/>
        </w:rPr>
        <w:t xml:space="preserve">.4. </w:t>
      </w:r>
      <w:r w:rsidR="00251AF1" w:rsidRPr="00165B01">
        <w:rPr>
          <w:rFonts w:eastAsia="Calibri"/>
        </w:rPr>
        <w:t>Изменения, вносимые в Соглашение, осуществляются по соглашению сторон и оформляются в виде дополнительного соглашения.</w:t>
      </w:r>
    </w:p>
    <w:p w14:paraId="33F87D7B" w14:textId="77777777" w:rsidR="00202B53" w:rsidRPr="003267A6" w:rsidRDefault="00202B53" w:rsidP="00202B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267A6">
        <w:rPr>
          <w:rFonts w:eastAsia="Calibri"/>
        </w:rPr>
        <w:t>Расторжение Соглашения возможно в случае:</w:t>
      </w:r>
    </w:p>
    <w:p w14:paraId="5EF2A947" w14:textId="62C989B3" w:rsidR="00202B53" w:rsidRPr="003267A6" w:rsidRDefault="00202B53" w:rsidP="00202B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267A6">
        <w:rPr>
          <w:rFonts w:eastAsia="Calibri"/>
        </w:rPr>
        <w:lastRenderedPageBreak/>
        <w:t>1)</w:t>
      </w:r>
      <w:r w:rsidR="00165B01">
        <w:rPr>
          <w:rFonts w:eastAsia="Calibri"/>
        </w:rPr>
        <w:t> </w:t>
      </w:r>
      <w:r w:rsidRPr="003267A6">
        <w:rPr>
          <w:rFonts w:eastAsia="Calibri"/>
        </w:rPr>
        <w:t>прекращения деятельности Получателя;</w:t>
      </w:r>
    </w:p>
    <w:p w14:paraId="1E550194" w14:textId="6DC62037" w:rsidR="00202B53" w:rsidRPr="003267A6" w:rsidRDefault="00202B53" w:rsidP="00202B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267A6">
        <w:rPr>
          <w:rFonts w:eastAsia="Calibri"/>
        </w:rPr>
        <w:t>2)</w:t>
      </w:r>
      <w:r w:rsidR="00165B01">
        <w:rPr>
          <w:rFonts w:eastAsia="Calibri"/>
        </w:rPr>
        <w:t> </w:t>
      </w:r>
      <w:r w:rsidRPr="003267A6">
        <w:rPr>
          <w:rFonts w:eastAsia="Calibri"/>
        </w:rPr>
        <w:t>нарушения Получателем порядка и условий предоставления Субсидии, установленных настоящим Порядком;</w:t>
      </w:r>
    </w:p>
    <w:p w14:paraId="3E2A5D1D" w14:textId="6BCA69E0" w:rsidR="00202B53" w:rsidRPr="003267A6" w:rsidRDefault="00202B53" w:rsidP="00202B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267A6">
        <w:rPr>
          <w:rFonts w:eastAsia="Calibri"/>
        </w:rPr>
        <w:t>3)</w:t>
      </w:r>
      <w:r w:rsidR="00165B01">
        <w:rPr>
          <w:rFonts w:eastAsia="Calibri"/>
        </w:rPr>
        <w:t> </w:t>
      </w:r>
      <w:r w:rsidRPr="003267A6">
        <w:rPr>
          <w:rFonts w:eastAsia="Calibri"/>
        </w:rPr>
        <w:t xml:space="preserve">расторжение соглашения в одностороннем порядке возможно в случае не достижения </w:t>
      </w:r>
      <w:r w:rsidRPr="00485F07">
        <w:rPr>
          <w:rFonts w:eastAsia="Calibri"/>
        </w:rPr>
        <w:t>Получателем установленных настоящим Порядком показателей результативности</w:t>
      </w:r>
      <w:r w:rsidRPr="003267A6">
        <w:rPr>
          <w:rFonts w:eastAsia="Calibri"/>
        </w:rPr>
        <w:t xml:space="preserve"> и (или) нарушением Получателем требований, установленных в соглашении, а также выявления фактов предоставления Получателем документов, содержащих недостоверную информацию;</w:t>
      </w:r>
    </w:p>
    <w:p w14:paraId="7A42ECE9" w14:textId="4AC9172C" w:rsidR="00202B53" w:rsidRPr="003267A6" w:rsidRDefault="00202B53" w:rsidP="00202B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267A6">
        <w:rPr>
          <w:rFonts w:eastAsia="Calibri"/>
        </w:rPr>
        <w:t>4)</w:t>
      </w:r>
      <w:r w:rsidR="00165B01">
        <w:rPr>
          <w:rFonts w:eastAsia="Calibri"/>
        </w:rPr>
        <w:t> </w:t>
      </w:r>
      <w:r w:rsidRPr="003267A6">
        <w:rPr>
          <w:rFonts w:eastAsia="Calibri"/>
        </w:rPr>
        <w:t>по соглашению сторон.</w:t>
      </w:r>
    </w:p>
    <w:p w14:paraId="74879C81" w14:textId="223B25B2" w:rsidR="00251AF1" w:rsidRPr="009F4FBA" w:rsidRDefault="00251AF1" w:rsidP="00251AF1">
      <w:pPr>
        <w:ind w:firstLine="709"/>
        <w:jc w:val="both"/>
        <w:rPr>
          <w:rFonts w:eastAsia="Calibri"/>
        </w:rPr>
      </w:pPr>
      <w:r w:rsidRPr="0021505B">
        <w:rPr>
          <w:rFonts w:eastAsia="Calibri"/>
        </w:rPr>
        <w:t xml:space="preserve">Соглашение, дополнительное соглашение к Соглашению, в том числе соглашение о расторжении Соглашения (при необходимости), заключаются в соответствии с типовой формой, </w:t>
      </w:r>
      <w:r w:rsidRPr="009F4FBA">
        <w:rPr>
          <w:rFonts w:eastAsia="Calibri"/>
        </w:rPr>
        <w:t xml:space="preserve">установленной Управлением финансов, экономики и имущественных отношений Администрации городского округа </w:t>
      </w:r>
      <w:r w:rsidR="00737743" w:rsidRPr="009F4FBA">
        <w:rPr>
          <w:rFonts w:eastAsia="Calibri"/>
        </w:rPr>
        <w:t>Анадырь</w:t>
      </w:r>
      <w:r w:rsidRPr="009F4FBA">
        <w:rPr>
          <w:rFonts w:eastAsia="Calibri"/>
        </w:rPr>
        <w:t xml:space="preserve">, в порядке и в сроки, аналогичные установленным пунктами </w:t>
      </w:r>
      <w:r w:rsidR="00DC6D26" w:rsidRPr="009F4FBA">
        <w:rPr>
          <w:rFonts w:eastAsia="Calibri"/>
        </w:rPr>
        <w:t>2.</w:t>
      </w:r>
      <w:r w:rsidR="00953139" w:rsidRPr="009F4FBA">
        <w:rPr>
          <w:rFonts w:eastAsia="Calibri"/>
        </w:rPr>
        <w:t>10</w:t>
      </w:r>
      <w:r w:rsidRPr="009F4FBA">
        <w:rPr>
          <w:rFonts w:eastAsia="Calibri"/>
        </w:rPr>
        <w:t>.1. - 2.</w:t>
      </w:r>
      <w:r w:rsidR="00953139" w:rsidRPr="009F4FBA">
        <w:rPr>
          <w:rFonts w:eastAsia="Calibri"/>
        </w:rPr>
        <w:t>10</w:t>
      </w:r>
      <w:r w:rsidRPr="009F4FBA">
        <w:rPr>
          <w:rFonts w:eastAsia="Calibri"/>
        </w:rPr>
        <w:t>.3. настоящего Порядка.</w:t>
      </w:r>
    </w:p>
    <w:p w14:paraId="118BF66E" w14:textId="53D1F0B9" w:rsidR="00202B53" w:rsidRDefault="007B0449" w:rsidP="00202B53">
      <w:pPr>
        <w:autoSpaceDE w:val="0"/>
        <w:autoSpaceDN w:val="0"/>
        <w:adjustRightInd w:val="0"/>
        <w:ind w:firstLine="709"/>
        <w:jc w:val="both"/>
      </w:pPr>
      <w:r w:rsidRPr="009F4FBA">
        <w:t>2.</w:t>
      </w:r>
      <w:r w:rsidR="00953139" w:rsidRPr="009F4FBA">
        <w:t>10</w:t>
      </w:r>
      <w:r w:rsidR="00202B53" w:rsidRPr="009F4FBA">
        <w:t>.5. В случае не поступления в Уполномоченный орган в</w:t>
      </w:r>
      <w:r w:rsidR="00DC6D26" w:rsidRPr="009F4FBA">
        <w:t xml:space="preserve"> срок, установленный пунктом 2.</w:t>
      </w:r>
      <w:r w:rsidR="00953139" w:rsidRPr="009F4FBA">
        <w:t>10</w:t>
      </w:r>
      <w:r w:rsidR="00202B53" w:rsidRPr="009F4FBA">
        <w:t xml:space="preserve">.2 настоящего Порядка, проекта Соглашения, подписанного </w:t>
      </w:r>
      <w:r w:rsidR="00BD38D6" w:rsidRPr="009F4FBA">
        <w:t>Получателем субсидии</w:t>
      </w:r>
      <w:r w:rsidR="00202B53" w:rsidRPr="009F4FBA">
        <w:t>, Уполномоченный орган в течение</w:t>
      </w:r>
      <w:r w:rsidR="00202B53" w:rsidRPr="00AB6BEA">
        <w:t xml:space="preserve"> 6 (шести) рабочих дней со дня истечения срока, установленного п</w:t>
      </w:r>
      <w:r w:rsidR="00202B53">
        <w:t>ункт</w:t>
      </w:r>
      <w:r w:rsidR="00DC6D26">
        <w:t>ом 2.</w:t>
      </w:r>
      <w:r w:rsidR="00953139">
        <w:t>10</w:t>
      </w:r>
      <w:r w:rsidR="00202B53">
        <w:t>.2</w:t>
      </w:r>
      <w:r w:rsidR="00202B53" w:rsidRPr="00AB6BEA">
        <w:t xml:space="preserve"> Порядка, принимает решение об отказе в предоставлении Субсидии и письменно уведомляет </w:t>
      </w:r>
      <w:r w:rsidR="00BD38D6">
        <w:t>МП «ГКХ»</w:t>
      </w:r>
      <w:r w:rsidR="00202B53" w:rsidRPr="00AB6BEA">
        <w:t xml:space="preserve"> о принятом решении с обоснованием причины отказа в предоставлении Субсидии.</w:t>
      </w:r>
    </w:p>
    <w:p w14:paraId="380CD255" w14:textId="3EE58A4F" w:rsidR="00BD38D6" w:rsidRPr="00AB6BEA" w:rsidRDefault="00BD38D6" w:rsidP="00202B53">
      <w:pPr>
        <w:autoSpaceDE w:val="0"/>
        <w:autoSpaceDN w:val="0"/>
        <w:adjustRightInd w:val="0"/>
        <w:ind w:firstLine="709"/>
        <w:jc w:val="both"/>
      </w:pPr>
      <w:r>
        <w:t>2.10.6. Соглашение заключается до конца действия Договора лизинга, в пределах доведенных лимитов бюджетных обязательств</w:t>
      </w:r>
      <w:r w:rsidR="004C5971">
        <w:t xml:space="preserve"> на текущий год и плановый период.</w:t>
      </w:r>
    </w:p>
    <w:p w14:paraId="55B37607" w14:textId="6C022E95" w:rsidR="004254C0" w:rsidRDefault="004254C0" w:rsidP="004316E3">
      <w:pPr>
        <w:ind w:firstLine="708"/>
        <w:jc w:val="both"/>
      </w:pPr>
      <w:r w:rsidRPr="004254C0">
        <w:t>2</w:t>
      </w:r>
      <w:r w:rsidR="007B0449">
        <w:t>.</w:t>
      </w:r>
      <w:r w:rsidR="00953139">
        <w:t>11</w:t>
      </w:r>
      <w:r>
        <w:t xml:space="preserve">. </w:t>
      </w:r>
      <w:r w:rsidR="00EA691A">
        <w:t xml:space="preserve">В соглашение, заключаемое с Получателем, включаются </w:t>
      </w:r>
      <w:r w:rsidR="00EA691A" w:rsidRPr="004254C0">
        <w:t>условия о согласовании новых условий соглашения или о расторжении соглашения при недостиж</w:t>
      </w:r>
      <w:r w:rsidR="00EA691A">
        <w:t>ении согласия по новым условиям, в</w:t>
      </w:r>
      <w:r w:rsidRPr="004254C0">
        <w:t xml:space="preserve">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</w:t>
      </w:r>
      <w:r w:rsidR="00EA691A">
        <w:t>оглашении.</w:t>
      </w:r>
    </w:p>
    <w:p w14:paraId="7E6FAF2B" w14:textId="69B4424B" w:rsidR="00E91BA2" w:rsidRPr="004C5971" w:rsidRDefault="007B0449" w:rsidP="00485F07">
      <w:pPr>
        <w:ind w:firstLine="708"/>
        <w:jc w:val="both"/>
      </w:pPr>
      <w:r>
        <w:t>2.</w:t>
      </w:r>
      <w:r w:rsidR="00953139">
        <w:t>12</w:t>
      </w:r>
      <w:r w:rsidR="00EA691A">
        <w:t xml:space="preserve">. </w:t>
      </w:r>
      <w:r w:rsidR="00E91BA2" w:rsidRPr="00E91BA2">
        <w:t xml:space="preserve">Результатом предоставления </w:t>
      </w:r>
      <w:r w:rsidR="00E91BA2" w:rsidRPr="004C5971">
        <w:t xml:space="preserve">Субсидии является </w:t>
      </w:r>
      <w:r w:rsidR="004C5971" w:rsidRPr="004C5971">
        <w:t>приобретение автобусов МП «ГКХ», оснащенных устройствами регистрации режима труда и отдыха и аппаратурой спутниковой навигации, предназначенных для выполнения пассажирских автобусных перевозок.</w:t>
      </w:r>
    </w:p>
    <w:p w14:paraId="1DA00B92" w14:textId="36C77C57" w:rsidR="00E91BA2" w:rsidRPr="00E91BA2" w:rsidRDefault="00E91BA2" w:rsidP="00E91BA2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rFonts w:eastAsia="Calibri"/>
        </w:rPr>
      </w:pPr>
      <w:r w:rsidRPr="004C5971">
        <w:t>Показателем результативности предоставления Субсидии является количество</w:t>
      </w:r>
      <w:r w:rsidR="001F0317" w:rsidRPr="004C5971">
        <w:t xml:space="preserve"> приобретённых автобусов</w:t>
      </w:r>
      <w:r w:rsidR="004C5971" w:rsidRPr="004C5971">
        <w:t xml:space="preserve">, оснащенных устройствами регистрации режима труда и отдыха и аппаратурой спутниковой навигации, </w:t>
      </w:r>
      <w:r w:rsidR="001F0317" w:rsidRPr="004C5971">
        <w:t xml:space="preserve">для осуществления пассажирских перевозок на утвержденных маршрутах в городском </w:t>
      </w:r>
      <w:r w:rsidRPr="004C5971">
        <w:t>округ</w:t>
      </w:r>
      <w:r w:rsidR="001F0317" w:rsidRPr="004C5971">
        <w:t>е</w:t>
      </w:r>
      <w:r w:rsidRPr="004C5971">
        <w:t xml:space="preserve"> </w:t>
      </w:r>
      <w:r w:rsidR="00737743" w:rsidRPr="004C5971">
        <w:t>Анадырь</w:t>
      </w:r>
      <w:r w:rsidRPr="004C5971">
        <w:t>. Показатель</w:t>
      </w:r>
      <w:r w:rsidRPr="00E91BA2">
        <w:t xml:space="preserve"> результативности устанавливается в Соглашении</w:t>
      </w:r>
      <w:r w:rsidRPr="00E91BA2">
        <w:rPr>
          <w:rFonts w:eastAsia="Calibri"/>
        </w:rPr>
        <w:t>.</w:t>
      </w:r>
    </w:p>
    <w:p w14:paraId="1FE898C3" w14:textId="77777777" w:rsidR="00E91BA2" w:rsidRPr="00E91BA2" w:rsidRDefault="00E91BA2" w:rsidP="00E91BA2">
      <w:pPr>
        <w:ind w:firstLine="708"/>
        <w:jc w:val="both"/>
      </w:pPr>
      <w:r w:rsidRPr="00E91BA2">
        <w:t>Получатель субсидии обязан обеспечить выполнение результата, показателя, необходимого для достижения результата предоставления субсидии, установленного в Соглашении.</w:t>
      </w:r>
    </w:p>
    <w:p w14:paraId="39393793" w14:textId="77777777" w:rsidR="00E91BA2" w:rsidRPr="00E66E81" w:rsidRDefault="00E91BA2" w:rsidP="00E91BA2">
      <w:pPr>
        <w:ind w:firstLine="708"/>
        <w:jc w:val="both"/>
      </w:pPr>
      <w:r w:rsidRPr="00E91BA2">
        <w:t xml:space="preserve">Невыполнение получателем субсидии результата, показателя достижения результата </w:t>
      </w:r>
      <w:r w:rsidRPr="00E66E81">
        <w:t xml:space="preserve">предоставления субсидии является нарушением условий предоставления субсидии и служит основанием для возврата субсидии в бюджет городского округа </w:t>
      </w:r>
      <w:r w:rsidR="00737743" w:rsidRPr="00E66E81">
        <w:t>Анадырь</w:t>
      </w:r>
      <w:r w:rsidRPr="00E66E81">
        <w:t xml:space="preserve"> в соответствии с </w:t>
      </w:r>
      <w:r w:rsidR="007B0449" w:rsidRPr="00E66E81">
        <w:t>разделом</w:t>
      </w:r>
      <w:r w:rsidRPr="00E66E81">
        <w:t xml:space="preserve"> 5 настоящего Порядка.</w:t>
      </w:r>
    </w:p>
    <w:p w14:paraId="2309BD4C" w14:textId="636CCC9A" w:rsidR="00E91BA2" w:rsidRPr="00E66E81" w:rsidRDefault="007B0449" w:rsidP="00E91BA2">
      <w:pPr>
        <w:autoSpaceDE w:val="0"/>
        <w:autoSpaceDN w:val="0"/>
        <w:adjustRightInd w:val="0"/>
        <w:ind w:firstLine="709"/>
        <w:jc w:val="both"/>
      </w:pPr>
      <w:r w:rsidRPr="00E66E81">
        <w:t>2.</w:t>
      </w:r>
      <w:r w:rsidR="00953139" w:rsidRPr="00E66E81">
        <w:t>13</w:t>
      </w:r>
      <w:r w:rsidR="00E91BA2" w:rsidRPr="00E66E81">
        <w:t>. Устанавливается следующий порядок перечисления Субсидии:</w:t>
      </w:r>
    </w:p>
    <w:p w14:paraId="47AFC1A9" w14:textId="42666074" w:rsidR="00E91BA2" w:rsidRPr="00E66E81" w:rsidRDefault="007B0449" w:rsidP="00E91BA2">
      <w:pPr>
        <w:ind w:firstLine="709"/>
        <w:jc w:val="both"/>
      </w:pPr>
      <w:r w:rsidRPr="00E66E81">
        <w:t>2.</w:t>
      </w:r>
      <w:r w:rsidR="00953139" w:rsidRPr="00E66E81">
        <w:t>13</w:t>
      </w:r>
      <w:r w:rsidR="00E91BA2" w:rsidRPr="00E66E81">
        <w:t xml:space="preserve">.1. Получатель субсидии </w:t>
      </w:r>
      <w:r w:rsidR="00485F07" w:rsidRPr="00E66E81">
        <w:t xml:space="preserve">ежемесячно </w:t>
      </w:r>
      <w:r w:rsidR="00E91BA2" w:rsidRPr="00E66E81">
        <w:t>представляет в Уполномоченный орган</w:t>
      </w:r>
      <w:r w:rsidR="00490ADF" w:rsidRPr="00E66E81">
        <w:t xml:space="preserve"> документы, подтверждающих фактически произведенные затраты</w:t>
      </w:r>
      <w:r w:rsidR="00E91BA2" w:rsidRPr="00E66E81">
        <w:t>:</w:t>
      </w:r>
    </w:p>
    <w:p w14:paraId="3CA53AF3" w14:textId="797BA1CE" w:rsidR="00E91BA2" w:rsidRPr="00CB7934" w:rsidRDefault="00E91BA2" w:rsidP="00E91BA2">
      <w:pPr>
        <w:ind w:firstLine="709"/>
        <w:jc w:val="both"/>
      </w:pPr>
      <w:r w:rsidRPr="00E66E81">
        <w:t xml:space="preserve">заявление о перечислении субсидии из бюджета городского округа </w:t>
      </w:r>
      <w:r w:rsidR="00737743" w:rsidRPr="00E66E81">
        <w:t>Анадырь</w:t>
      </w:r>
      <w:r w:rsidR="00CB7934" w:rsidRPr="00E66E81">
        <w:t xml:space="preserve">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договорам,</w:t>
      </w:r>
      <w:r w:rsidRPr="00E66E81">
        <w:t xml:space="preserve"> по форме согласно </w:t>
      </w:r>
      <w:r w:rsidR="002A6D8E" w:rsidRPr="00E66E81">
        <w:t>П</w:t>
      </w:r>
      <w:r w:rsidRPr="00E66E81">
        <w:t xml:space="preserve">риложению </w:t>
      </w:r>
      <w:r w:rsidR="00AC25CF" w:rsidRPr="00E66E81">
        <w:t>2</w:t>
      </w:r>
      <w:r w:rsidRPr="00E66E81">
        <w:t xml:space="preserve"> к настоящему</w:t>
      </w:r>
      <w:r w:rsidRPr="00CB7934">
        <w:t xml:space="preserve"> Порядку;</w:t>
      </w:r>
    </w:p>
    <w:p w14:paraId="13F858D7" w14:textId="77777777" w:rsidR="00CB7934" w:rsidRPr="00CB7934" w:rsidRDefault="002A22FE" w:rsidP="00CB7934">
      <w:pPr>
        <w:ind w:firstLine="709"/>
        <w:jc w:val="both"/>
      </w:pPr>
      <w:r w:rsidRPr="00CB7934">
        <w:t>копии(ю) платежного документа по погашаемому Договору лизинга, заверенные лизинговой компанией;</w:t>
      </w:r>
    </w:p>
    <w:p w14:paraId="68E53647" w14:textId="07879D0D" w:rsidR="002A22FE" w:rsidRPr="00CB7934" w:rsidRDefault="002A22FE" w:rsidP="00CB7934">
      <w:pPr>
        <w:ind w:firstLine="709"/>
        <w:jc w:val="both"/>
      </w:pPr>
      <w:r w:rsidRPr="00CB7934">
        <w:lastRenderedPageBreak/>
        <w:t xml:space="preserve">справку-расчет </w:t>
      </w:r>
      <w:r w:rsidR="00CB7934" w:rsidRPr="00CB7934">
        <w:t xml:space="preserve">для перечисления субсидии на компенсацию затрат по уплате </w:t>
      </w:r>
      <w:proofErr w:type="gramStart"/>
      <w:r w:rsidR="00CB7934" w:rsidRPr="00CB7934">
        <w:t>лизинговых платежей</w:t>
      </w:r>
      <w:proofErr w:type="gramEnd"/>
      <w:r w:rsidR="00CB7934" w:rsidRPr="00CB7934">
        <w:t xml:space="preserve"> </w:t>
      </w:r>
      <w:r w:rsidRPr="00CB7934">
        <w:t>по форме</w:t>
      </w:r>
      <w:r w:rsidR="00CB7934">
        <w:t xml:space="preserve"> указанной в </w:t>
      </w:r>
      <w:r w:rsidR="002A6D8E" w:rsidRPr="00CB7934">
        <w:t>П</w:t>
      </w:r>
      <w:r w:rsidRPr="00CB7934">
        <w:t>риложени</w:t>
      </w:r>
      <w:r w:rsidR="00CB7934">
        <w:t>и</w:t>
      </w:r>
      <w:r w:rsidRPr="00CB7934">
        <w:t xml:space="preserve"> </w:t>
      </w:r>
      <w:r w:rsidR="00AC25CF" w:rsidRPr="00CB7934">
        <w:t>3.</w:t>
      </w:r>
    </w:p>
    <w:p w14:paraId="155442FE" w14:textId="08DFB17A" w:rsidR="00E91BA2" w:rsidRPr="0021505B" w:rsidRDefault="007B0449" w:rsidP="00E91BA2">
      <w:pPr>
        <w:ind w:firstLine="720"/>
        <w:jc w:val="both"/>
      </w:pPr>
      <w:r w:rsidRPr="00CB7934">
        <w:rPr>
          <w:rFonts w:eastAsia="Calibri"/>
        </w:rPr>
        <w:t>2.</w:t>
      </w:r>
      <w:r w:rsidR="00953139" w:rsidRPr="00CB7934">
        <w:rPr>
          <w:rFonts w:eastAsia="Calibri"/>
        </w:rPr>
        <w:t>13</w:t>
      </w:r>
      <w:r w:rsidR="00E91BA2" w:rsidRPr="00CB7934">
        <w:rPr>
          <w:rFonts w:eastAsia="Calibri"/>
        </w:rPr>
        <w:t xml:space="preserve">.2. </w:t>
      </w:r>
      <w:r w:rsidR="00E91BA2" w:rsidRPr="00CB7934">
        <w:t>Уполномоченный орган в течение 3 (трех) рабочих дней с момента поступления документов осуществляет проверку док</w:t>
      </w:r>
      <w:r w:rsidRPr="00CB7934">
        <w:t>ументов, указанных</w:t>
      </w:r>
      <w:r w:rsidRPr="002A6D8E">
        <w:t xml:space="preserve"> в</w:t>
      </w:r>
      <w:r>
        <w:t xml:space="preserve"> пункте 2.</w:t>
      </w:r>
      <w:r w:rsidR="0096227D">
        <w:t>13</w:t>
      </w:r>
      <w:r w:rsidR="00E91BA2" w:rsidRPr="0021505B">
        <w:t xml:space="preserve">.1 Порядка. При наличии замечаний Уполномоченный орган информирует получателя Субсидии о недоработках и назначает срок, не превышающий 5 (пяти) рабочих дней, для их устранения. </w:t>
      </w:r>
    </w:p>
    <w:p w14:paraId="5C9AC431" w14:textId="294BFDA3" w:rsidR="00E91BA2" w:rsidRPr="0021505B" w:rsidRDefault="007B0449" w:rsidP="00E91BA2">
      <w:pPr>
        <w:ind w:firstLine="709"/>
        <w:jc w:val="both"/>
        <w:rPr>
          <w:rFonts w:eastAsia="Calibri"/>
        </w:rPr>
      </w:pPr>
      <w:r>
        <w:rPr>
          <w:rFonts w:eastAsia="Calibri"/>
        </w:rPr>
        <w:t>2.</w:t>
      </w:r>
      <w:r w:rsidR="00953139">
        <w:rPr>
          <w:rFonts w:eastAsia="Calibri"/>
        </w:rPr>
        <w:t>13</w:t>
      </w:r>
      <w:r w:rsidR="00E91BA2" w:rsidRPr="0021505B">
        <w:rPr>
          <w:rFonts w:eastAsia="Calibri"/>
        </w:rPr>
        <w:t>.3. В случае непоступления исправленных документов</w:t>
      </w:r>
      <w:r w:rsidR="00E91BA2">
        <w:rPr>
          <w:rFonts w:eastAsia="Calibri"/>
        </w:rPr>
        <w:t xml:space="preserve"> в </w:t>
      </w:r>
      <w:r>
        <w:rPr>
          <w:rFonts w:eastAsia="Calibri"/>
        </w:rPr>
        <w:t>срок, установленный пунктом 2.</w:t>
      </w:r>
      <w:r w:rsidR="0096227D">
        <w:rPr>
          <w:rFonts w:eastAsia="Calibri"/>
        </w:rPr>
        <w:t>13</w:t>
      </w:r>
      <w:r w:rsidR="00E91BA2" w:rsidRPr="0021505B">
        <w:rPr>
          <w:rFonts w:eastAsia="Calibri"/>
        </w:rPr>
        <w:t>.2 Порядка, Уполномоченный орган принимает решение об отказе в перечислении Субсидии и письменно уведомляет Получателя субсидии о принятом решении с обоснованием причины отказа в предоставлении Субсидии</w:t>
      </w:r>
      <w:r w:rsidR="0096227D">
        <w:rPr>
          <w:rFonts w:eastAsia="Calibri"/>
        </w:rPr>
        <w:t>.</w:t>
      </w:r>
    </w:p>
    <w:p w14:paraId="3865754D" w14:textId="7518C5B8" w:rsidR="00E91BA2" w:rsidRPr="0021505B" w:rsidRDefault="007B0449" w:rsidP="00E91BA2">
      <w:pPr>
        <w:ind w:firstLine="708"/>
        <w:jc w:val="both"/>
      </w:pPr>
      <w:r>
        <w:rPr>
          <w:color w:val="000000" w:themeColor="text1"/>
        </w:rPr>
        <w:t>2.</w:t>
      </w:r>
      <w:r w:rsidR="00953139">
        <w:rPr>
          <w:color w:val="000000" w:themeColor="text1"/>
        </w:rPr>
        <w:t>13</w:t>
      </w:r>
      <w:r w:rsidR="00E91BA2" w:rsidRPr="0021505B">
        <w:rPr>
          <w:color w:val="000000" w:themeColor="text1"/>
        </w:rPr>
        <w:t>.</w:t>
      </w:r>
      <w:r w:rsidR="00E91BA2">
        <w:rPr>
          <w:color w:val="000000" w:themeColor="text1"/>
        </w:rPr>
        <w:t>4.</w:t>
      </w:r>
      <w:r w:rsidR="00E91BA2" w:rsidRPr="0021505B">
        <w:rPr>
          <w:color w:val="000000" w:themeColor="text1"/>
        </w:rPr>
        <w:t xml:space="preserve"> </w:t>
      </w:r>
      <w:r w:rsidR="00E91BA2" w:rsidRPr="0021505B">
        <w:t>Основаниями для отказа Получателю субсидии в предоставлении Субсидии являются:</w:t>
      </w:r>
    </w:p>
    <w:p w14:paraId="2751DB39" w14:textId="61CEC60A" w:rsidR="00E91BA2" w:rsidRPr="0021505B" w:rsidRDefault="00E91BA2" w:rsidP="00E91BA2">
      <w:pPr>
        <w:ind w:firstLine="708"/>
        <w:jc w:val="both"/>
      </w:pPr>
      <w:r w:rsidRPr="0021505B">
        <w:t>1) несоответствие представленных Получателем субсидии документов тре</w:t>
      </w:r>
      <w:r>
        <w:t>бов</w:t>
      </w:r>
      <w:r w:rsidR="007B0449">
        <w:t>аниям, определенным пунктом 2.</w:t>
      </w:r>
      <w:r w:rsidR="0096227D">
        <w:t>13</w:t>
      </w:r>
      <w:r w:rsidRPr="0021505B">
        <w:t>.1 настоящего Порядка, или непредставление (представление не в полном объеме) указанных документов;</w:t>
      </w:r>
    </w:p>
    <w:p w14:paraId="0A53E1CB" w14:textId="296BF6B3" w:rsidR="00E91BA2" w:rsidRPr="0021505B" w:rsidRDefault="00E91BA2" w:rsidP="00E91BA2">
      <w:pPr>
        <w:ind w:firstLine="708"/>
        <w:jc w:val="both"/>
      </w:pPr>
      <w:r w:rsidRPr="0021505B">
        <w:t xml:space="preserve">2) </w:t>
      </w:r>
      <w:r w:rsidR="0087682B" w:rsidRPr="0021505B">
        <w:t>установление факта недостоверности,</w:t>
      </w:r>
      <w:r w:rsidRPr="0021505B">
        <w:t xml:space="preserve"> представленной Получателем субсидии информации.</w:t>
      </w:r>
    </w:p>
    <w:p w14:paraId="4F09D22E" w14:textId="62E31DD7" w:rsidR="00E91BA2" w:rsidRPr="0093302A" w:rsidRDefault="007B0449" w:rsidP="00E91BA2">
      <w:pPr>
        <w:ind w:firstLine="709"/>
        <w:jc w:val="both"/>
      </w:pPr>
      <w:r>
        <w:rPr>
          <w:color w:val="000000" w:themeColor="text1"/>
        </w:rPr>
        <w:t>2.</w:t>
      </w:r>
      <w:r w:rsidR="00953139">
        <w:rPr>
          <w:color w:val="000000" w:themeColor="text1"/>
        </w:rPr>
        <w:t>13</w:t>
      </w:r>
      <w:r w:rsidR="00E91BA2" w:rsidRPr="0021505B">
        <w:rPr>
          <w:color w:val="000000" w:themeColor="text1"/>
        </w:rPr>
        <w:t>.</w:t>
      </w:r>
      <w:r w:rsidR="00E91BA2">
        <w:rPr>
          <w:color w:val="000000" w:themeColor="text1"/>
        </w:rPr>
        <w:t>5.</w:t>
      </w:r>
      <w:r w:rsidR="00E91BA2" w:rsidRPr="0021505B">
        <w:rPr>
          <w:color w:val="000000" w:themeColor="text1"/>
        </w:rPr>
        <w:t xml:space="preserve"> </w:t>
      </w:r>
      <w:r w:rsidR="00E91BA2" w:rsidRPr="0021505B">
        <w:t xml:space="preserve">В случае отсутствия замечаний Уполномоченный орган осуществляет перечисление Субсидии не позднее </w:t>
      </w:r>
      <w:r w:rsidR="007B5C0F">
        <w:t>10-го</w:t>
      </w:r>
      <w:r w:rsidR="00E91BA2" w:rsidRPr="0021505B">
        <w:t xml:space="preserve"> рабочего дня после принятия </w:t>
      </w:r>
      <w:r w:rsidR="0096227D">
        <w:t>Администрацией</w:t>
      </w:r>
      <w:r w:rsidR="00E91BA2" w:rsidRPr="0021505B">
        <w:t xml:space="preserve"> решения по результатам рассмотрения</w:t>
      </w:r>
      <w:r w:rsidR="007B5C0F">
        <w:t xml:space="preserve"> и проверки</w:t>
      </w:r>
      <w:r w:rsidR="00E91BA2" w:rsidRPr="0021505B">
        <w:t xml:space="preserve"> </w:t>
      </w:r>
      <w:r w:rsidR="00E91BA2">
        <w:t>док</w:t>
      </w:r>
      <w:r>
        <w:t>ументов, указанных в пункте 2.</w:t>
      </w:r>
      <w:r w:rsidR="0096227D">
        <w:t>13</w:t>
      </w:r>
      <w:r w:rsidR="00E91BA2" w:rsidRPr="0021505B">
        <w:t xml:space="preserve">.1 настоящего Порядка, при </w:t>
      </w:r>
      <w:r w:rsidR="00E91BA2" w:rsidRPr="0093302A">
        <w:t xml:space="preserve">наличии доведенных объемов финансирования до </w:t>
      </w:r>
      <w:r w:rsidR="00625166" w:rsidRPr="0093302A">
        <w:t>Администрации</w:t>
      </w:r>
      <w:r w:rsidR="00E91BA2" w:rsidRPr="0093302A">
        <w:t>.</w:t>
      </w:r>
    </w:p>
    <w:p w14:paraId="223D8D57" w14:textId="2053BE35" w:rsidR="0096227D" w:rsidRPr="0093302A" w:rsidRDefault="007B5C0F" w:rsidP="00E91BA2">
      <w:pPr>
        <w:ind w:firstLine="709"/>
        <w:jc w:val="both"/>
      </w:pPr>
      <w:r w:rsidRPr="0093302A">
        <w:t xml:space="preserve">Решение о перечислении субсидии оформляется </w:t>
      </w:r>
      <w:r w:rsidR="0093302A" w:rsidRPr="0093302A">
        <w:t>в соответствующем разделе Справки-расчёта,</w:t>
      </w:r>
      <w:r w:rsidRPr="0093302A">
        <w:t xml:space="preserve"> представленной по форме </w:t>
      </w:r>
      <w:r w:rsidR="002A6D8E" w:rsidRPr="0093302A">
        <w:t>П</w:t>
      </w:r>
      <w:r w:rsidRPr="0093302A">
        <w:t>риложения</w:t>
      </w:r>
      <w:r w:rsidR="00AC25CF" w:rsidRPr="0093302A">
        <w:t xml:space="preserve"> 3</w:t>
      </w:r>
      <w:r w:rsidRPr="0093302A">
        <w:t xml:space="preserve"> в соответствии с п. 2.13.1 настоящего Порядка</w:t>
      </w:r>
    </w:p>
    <w:p w14:paraId="0A74158C" w14:textId="46AC7CEE" w:rsidR="00E91BA2" w:rsidRPr="0021505B" w:rsidRDefault="007B0449" w:rsidP="0096227D">
      <w:pPr>
        <w:ind w:firstLine="708"/>
        <w:jc w:val="both"/>
      </w:pPr>
      <w:r w:rsidRPr="0093302A">
        <w:t>2.1</w:t>
      </w:r>
      <w:r w:rsidR="0096227D" w:rsidRPr="0093302A">
        <w:t>4</w:t>
      </w:r>
      <w:r w:rsidR="00E91BA2" w:rsidRPr="0093302A">
        <w:t>. Перечисление субсидии осуществляется</w:t>
      </w:r>
      <w:r w:rsidR="00E91BA2" w:rsidRPr="0021505B">
        <w:t xml:space="preserve"> </w:t>
      </w:r>
      <w:r w:rsidR="00625166">
        <w:t>Администрацией</w:t>
      </w:r>
      <w:r w:rsidR="00E91BA2" w:rsidRPr="0021505B">
        <w:t xml:space="preserve">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 </w:t>
      </w:r>
    </w:p>
    <w:p w14:paraId="1FB02265" w14:textId="1E23339C" w:rsidR="00E91BA2" w:rsidRDefault="007B0449" w:rsidP="004316E3">
      <w:pPr>
        <w:ind w:firstLine="708"/>
        <w:jc w:val="both"/>
        <w:rPr>
          <w:highlight w:val="magenta"/>
        </w:rPr>
      </w:pPr>
      <w:r>
        <w:t>2.1</w:t>
      </w:r>
      <w:r w:rsidR="0087682B">
        <w:t>5</w:t>
      </w:r>
      <w:r w:rsidR="00625166">
        <w:t>. При реорганизации П</w:t>
      </w:r>
      <w:r w:rsidR="00E91BA2" w:rsidRPr="00BF2D3C">
        <w:t>олучателя субсидии:</w:t>
      </w:r>
    </w:p>
    <w:p w14:paraId="43244213" w14:textId="0CDE07BC" w:rsidR="00251AF1" w:rsidRDefault="00251AF1" w:rsidP="00251A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6107B462" w14:textId="387C79D9" w:rsidR="00251AF1" w:rsidRDefault="00251AF1" w:rsidP="00251A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форме разделения, выделения, а также при ликвидации </w:t>
      </w:r>
      <w:r w:rsidR="00625166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</w:t>
      </w:r>
      <w:r w:rsidR="00625166">
        <w:rPr>
          <w:rFonts w:eastAsiaTheme="minorHAnsi"/>
          <w:lang w:eastAsia="en-US"/>
        </w:rPr>
        <w:t>ных</w:t>
      </w:r>
      <w:r>
        <w:rPr>
          <w:rFonts w:eastAsiaTheme="minorHAnsi"/>
          <w:lang w:eastAsia="en-US"/>
        </w:rPr>
        <w:t xml:space="preserve"> обязательств по соглашению с отражением информации о неисполненных получателем субсидии обязательствах, источником </w:t>
      </w:r>
      <w:r w:rsidR="00E73E5B">
        <w:rPr>
          <w:rFonts w:eastAsiaTheme="minorHAnsi"/>
          <w:lang w:eastAsia="en-US"/>
        </w:rPr>
        <w:t>возмещения которых является субсидия</w:t>
      </w:r>
      <w:r>
        <w:rPr>
          <w:rFonts w:eastAsiaTheme="minorHAnsi"/>
          <w:lang w:eastAsia="en-US"/>
        </w:rPr>
        <w:t>.</w:t>
      </w:r>
    </w:p>
    <w:p w14:paraId="7F9FF980" w14:textId="77777777" w:rsidR="004316E3" w:rsidRDefault="004316E3" w:rsidP="003267A6">
      <w:pPr>
        <w:ind w:firstLine="708"/>
        <w:jc w:val="both"/>
      </w:pPr>
    </w:p>
    <w:p w14:paraId="3733A4E7" w14:textId="561D4E4A" w:rsidR="00251AF1" w:rsidRDefault="00251AF1" w:rsidP="00251AF1">
      <w:pPr>
        <w:jc w:val="center"/>
        <w:rPr>
          <w:b/>
        </w:rPr>
      </w:pPr>
      <w:r w:rsidRPr="00251AF1">
        <w:rPr>
          <w:b/>
        </w:rPr>
        <w:t xml:space="preserve">3. Требования в части представления отчетности, осуществления контроля (мониторинга) за соблюдением условий и порядка предоставления субсидий и </w:t>
      </w:r>
      <w:r w:rsidR="00D0173F">
        <w:rPr>
          <w:b/>
        </w:rPr>
        <w:t>ответственности за их нарушение</w:t>
      </w:r>
    </w:p>
    <w:p w14:paraId="534A0011" w14:textId="77777777" w:rsidR="00251AF1" w:rsidRDefault="00251AF1" w:rsidP="00251AF1">
      <w:pPr>
        <w:jc w:val="center"/>
        <w:rPr>
          <w:b/>
        </w:rPr>
      </w:pPr>
    </w:p>
    <w:p w14:paraId="7B168A33" w14:textId="49218C4E" w:rsidR="00B20A56" w:rsidRDefault="00251AF1" w:rsidP="00FE2E44">
      <w:pPr>
        <w:ind w:firstLine="708"/>
        <w:jc w:val="both"/>
      </w:pPr>
      <w:r w:rsidRPr="00251AF1">
        <w:rPr>
          <w:rFonts w:eastAsiaTheme="minorHAnsi"/>
          <w:lang w:eastAsia="en-US"/>
        </w:rPr>
        <w:t xml:space="preserve">3.1. </w:t>
      </w:r>
      <w:r w:rsidR="00B20A56" w:rsidRPr="00D0173F">
        <w:t xml:space="preserve">Получатель субсидии представляет отчет о достижении результатов предоставления Субсидии, показателей их достижения, указанных в пункте </w:t>
      </w:r>
      <w:r w:rsidR="007B0449" w:rsidRPr="00D0173F">
        <w:t>2.</w:t>
      </w:r>
      <w:r w:rsidR="007B5C0F" w:rsidRPr="00D0173F">
        <w:t>12</w:t>
      </w:r>
      <w:r w:rsidR="00B20A56" w:rsidRPr="00D0173F">
        <w:t xml:space="preserve"> настоящего Порядка, ежеквартально, не позднее 15 числа месяца, следующего</w:t>
      </w:r>
      <w:r w:rsidR="00230A29" w:rsidRPr="00D0173F">
        <w:t xml:space="preserve"> за отчетным</w:t>
      </w:r>
      <w:r w:rsidR="00B20A56" w:rsidRPr="00D0173F">
        <w:t xml:space="preserve">, по форме, установленной в </w:t>
      </w:r>
      <w:r w:rsidR="00230A29" w:rsidRPr="00D0173F">
        <w:t>Соглашении</w:t>
      </w:r>
      <w:r w:rsidR="00B20A56" w:rsidRPr="00D0173F">
        <w:t>.</w:t>
      </w:r>
      <w:r w:rsidR="00230A29" w:rsidRPr="00D0173F">
        <w:t xml:space="preserve"> Отчетность предоставляется</w:t>
      </w:r>
      <w:r w:rsidR="007D159F" w:rsidRPr="00D0173F">
        <w:t xml:space="preserve"> ежеквартально,</w:t>
      </w:r>
      <w:r w:rsidR="00230A29" w:rsidRPr="00D0173F">
        <w:t xml:space="preserve"> до достижения результатов предоставления Субсидии, указанных в пункте 2.</w:t>
      </w:r>
      <w:r w:rsidR="007B5C0F" w:rsidRPr="00D0173F">
        <w:t>12</w:t>
      </w:r>
      <w:r w:rsidR="00230A29" w:rsidRPr="00D0173F">
        <w:t>. настоящего Порядка</w:t>
      </w:r>
      <w:r w:rsidR="00230A29">
        <w:t>.</w:t>
      </w:r>
    </w:p>
    <w:p w14:paraId="0560B0D8" w14:textId="510F062F" w:rsidR="00B20A56" w:rsidRPr="003267A6" w:rsidRDefault="00B20A56" w:rsidP="00FE2E44">
      <w:pPr>
        <w:ind w:firstLine="708"/>
        <w:jc w:val="both"/>
      </w:pPr>
      <w:r w:rsidRPr="003267A6">
        <w:t xml:space="preserve">Получатель субсидии представляет в Уполномоченный орган отчетность, указанную в </w:t>
      </w:r>
      <w:r w:rsidR="00D835D3">
        <w:t>настоящем пункте</w:t>
      </w:r>
      <w:r w:rsidRPr="003267A6">
        <w:t>, на бумажном носителе нарочн</w:t>
      </w:r>
      <w:r w:rsidR="0096227D">
        <w:t>о</w:t>
      </w:r>
      <w:r w:rsidRPr="003267A6">
        <w:t xml:space="preserve">, либо направляет ее в адрес Уполномоченного органа почтовым отправлением с одновременным направлением в электронном виде на адрес электронной почты Уполномоченного органа. </w:t>
      </w:r>
    </w:p>
    <w:p w14:paraId="185D56A7" w14:textId="730DD418" w:rsidR="00B20A56" w:rsidRDefault="00D835D3" w:rsidP="00FE2E44">
      <w:pPr>
        <w:autoSpaceDE w:val="0"/>
        <w:autoSpaceDN w:val="0"/>
        <w:adjustRightInd w:val="0"/>
        <w:ind w:firstLine="708"/>
        <w:jc w:val="both"/>
      </w:pPr>
      <w:r>
        <w:t>3.2</w:t>
      </w:r>
      <w:r w:rsidR="00B20A56" w:rsidRPr="003267A6">
        <w:t>. Уполномоченный орган вправе устанавливать в Соглашении сроки и формы представления Получателем дополнительной отчетности.</w:t>
      </w:r>
    </w:p>
    <w:p w14:paraId="49AD0120" w14:textId="06EDE5C1" w:rsidR="00D835D3" w:rsidRDefault="00D835D3" w:rsidP="00FE2E44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3.3. </w:t>
      </w:r>
      <w:r w:rsidRPr="0021505B">
        <w:t>Уполномоченный о</w:t>
      </w:r>
      <w:r>
        <w:t>рган в течение 5 (пяти</w:t>
      </w:r>
      <w:r w:rsidRPr="0021505B">
        <w:t xml:space="preserve">) рабочих дней с момента поступления </w:t>
      </w:r>
      <w:r w:rsidR="00FA059F">
        <w:t>отчетности, указанной в пунктах</w:t>
      </w:r>
      <w:r>
        <w:t xml:space="preserve"> 3.</w:t>
      </w:r>
      <w:r w:rsidRPr="0021505B">
        <w:t>1</w:t>
      </w:r>
      <w:r w:rsidR="00FA059F">
        <w:t>-.3.2</w:t>
      </w:r>
      <w:r>
        <w:t xml:space="preserve"> настоящего</w:t>
      </w:r>
      <w:r w:rsidRPr="0021505B">
        <w:t xml:space="preserve"> Порядка</w:t>
      </w:r>
      <w:r>
        <w:t>, осуществляет их проверку</w:t>
      </w:r>
      <w:r w:rsidRPr="0021505B">
        <w:t xml:space="preserve">. При наличии замечаний Уполномоченный орган информирует получателя Субсидии о недоработках и назначает срок, не превышающий 5 (пяти) рабочих дней, для их устранения. </w:t>
      </w:r>
    </w:p>
    <w:p w14:paraId="3EC111F3" w14:textId="1F5927A9" w:rsidR="00251AF1" w:rsidRDefault="00FA059F" w:rsidP="00FE2E44">
      <w:pPr>
        <w:ind w:firstLine="708"/>
        <w:jc w:val="both"/>
      </w:pPr>
      <w:r>
        <w:t xml:space="preserve">3.4. </w:t>
      </w:r>
      <w:r w:rsidRPr="003267A6"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14:paraId="3FE6F57B" w14:textId="3B3329E4" w:rsidR="007F7EE7" w:rsidRPr="003267A6" w:rsidRDefault="00FA059F" w:rsidP="00FE2E44">
      <w:pPr>
        <w:autoSpaceDE w:val="0"/>
        <w:autoSpaceDN w:val="0"/>
        <w:adjustRightInd w:val="0"/>
        <w:ind w:firstLine="708"/>
        <w:jc w:val="both"/>
      </w:pPr>
      <w:r>
        <w:t xml:space="preserve">3.5. </w:t>
      </w:r>
      <w:r w:rsidR="007F7EE7" w:rsidRPr="003267A6">
        <w:t>Проверка соблюдения условий и</w:t>
      </w:r>
      <w:r w:rsidR="007F7EE7">
        <w:t xml:space="preserve"> порядка предоставления субсидии </w:t>
      </w:r>
      <w:r w:rsidR="007F7EE7" w:rsidRPr="003267A6">
        <w:t>Получателем субсидии</w:t>
      </w:r>
      <w:r w:rsidR="007F7EE7">
        <w:t>, в том числе в части достижения результатов предоставления субсидии,</w:t>
      </w:r>
      <w:r w:rsidR="007F7EE7" w:rsidRPr="003267A6">
        <w:t xml:space="preserve"> </w:t>
      </w:r>
      <w:r w:rsidR="007F7EE7">
        <w:t>осуществляется</w:t>
      </w:r>
      <w:r w:rsidR="007F7EE7" w:rsidRPr="003267A6">
        <w:t xml:space="preserve"> Уполномоченным органом</w:t>
      </w:r>
      <w:r w:rsidR="000B7DFB">
        <w:t>,</w:t>
      </w:r>
      <w:r w:rsidR="007F7EE7" w:rsidRPr="003267A6">
        <w:t xml:space="preserve"> органами муниципального финансового контроля</w:t>
      </w:r>
      <w:r w:rsidR="000B7DFB">
        <w:t>, внутреннего муниципального финансового контроля</w:t>
      </w:r>
      <w:r w:rsidR="007F7EE7">
        <w:t xml:space="preserve"> </w:t>
      </w:r>
      <w:r w:rsidR="007F7EE7" w:rsidRPr="007F7EE7">
        <w:t>в соответствии со статьями</w:t>
      </w:r>
      <w:r w:rsidR="00CB7934">
        <w:t> </w:t>
      </w:r>
      <w:r w:rsidR="007F7EE7" w:rsidRPr="007F7EE7">
        <w:t>268.1 и 269.2 Бюджетно</w:t>
      </w:r>
      <w:r w:rsidR="007F7EE7">
        <w:t>го кодекса Российской Федерации.</w:t>
      </w:r>
    </w:p>
    <w:p w14:paraId="1A64513E" w14:textId="5900914C" w:rsidR="007F7EE7" w:rsidRPr="003267A6" w:rsidRDefault="007F7EE7" w:rsidP="00FE2E44">
      <w:pPr>
        <w:widowControl w:val="0"/>
        <w:autoSpaceDE w:val="0"/>
        <w:autoSpaceDN w:val="0"/>
        <w:adjustRightInd w:val="0"/>
        <w:ind w:firstLine="708"/>
        <w:jc w:val="both"/>
      </w:pPr>
      <w:r w:rsidRPr="003267A6">
        <w:t>Уполномоченный орган и орган</w:t>
      </w:r>
      <w:r w:rsidR="000B7DFB">
        <w:t>ы</w:t>
      </w:r>
      <w:r w:rsidRPr="003267A6">
        <w:t xml:space="preserve"> муниципального финансового контроля</w:t>
      </w:r>
      <w:r w:rsidR="000B7DFB">
        <w:t xml:space="preserve"> (внутреннего муниципального финансового контроля)</w:t>
      </w:r>
      <w:r w:rsidRPr="003267A6">
        <w:t xml:space="preserve"> в целях контроля (мониторинга) за соблюдением условий и порядка предоставления Субсидии, выделенной из бюджета городского округа </w:t>
      </w:r>
      <w:r w:rsidR="00737743">
        <w:t>Анадырь</w:t>
      </w:r>
      <w:r w:rsidRPr="003267A6">
        <w:t>, имеет право запрашивать у Получателя субсидии первичные и иные документы, необходимые для проведения проверки.</w:t>
      </w:r>
    </w:p>
    <w:p w14:paraId="343FE62E" w14:textId="4B1DFF25" w:rsidR="00FA059F" w:rsidRDefault="007F7EE7" w:rsidP="00FE2E44">
      <w:pPr>
        <w:ind w:firstLine="708"/>
        <w:jc w:val="both"/>
      </w:pPr>
      <w:r>
        <w:t xml:space="preserve">3.6. </w:t>
      </w:r>
      <w:r w:rsidR="00A3012D" w:rsidRPr="003267A6">
        <w:t xml:space="preserve">В случае нарушения </w:t>
      </w:r>
      <w:r w:rsidR="00A3012D" w:rsidRPr="00A3012D">
        <w:t xml:space="preserve">Получателем условий, установленных при предоставлении субсидии, </w:t>
      </w:r>
      <w:r w:rsidR="00C15DD7" w:rsidRPr="00A3012D">
        <w:t>выявленного,</w:t>
      </w:r>
      <w:r w:rsidR="00A3012D" w:rsidRPr="00A3012D">
        <w:t xml:space="preserve"> в том числе</w:t>
      </w:r>
      <w:r w:rsidR="00C15DD7">
        <w:t>,</w:t>
      </w:r>
      <w:r w:rsidR="00A3012D" w:rsidRPr="00A3012D">
        <w:t xml:space="preserve"> по фактам проверок, Уполномоченным органом и органами муниципального финансового контроля, а также в случае недостижения значений результатов предоставления субсидии Субсидия подлежит возврату в бюджет городского округа </w:t>
      </w:r>
      <w:r w:rsidR="00737743">
        <w:t>Анадырь</w:t>
      </w:r>
      <w:r w:rsidR="00A3012D" w:rsidRPr="00A3012D">
        <w:t xml:space="preserve"> в </w:t>
      </w:r>
      <w:r w:rsidR="00A3012D">
        <w:t xml:space="preserve">размере и </w:t>
      </w:r>
      <w:r w:rsidR="00A3012D" w:rsidRPr="00D0173F">
        <w:t xml:space="preserve">порядке, установленным </w:t>
      </w:r>
      <w:r w:rsidR="001C518F" w:rsidRPr="00D0173F">
        <w:t>разделом</w:t>
      </w:r>
      <w:r w:rsidR="00A3012D" w:rsidRPr="00D0173F">
        <w:t xml:space="preserve"> </w:t>
      </w:r>
      <w:r w:rsidR="00D0173F" w:rsidRPr="00D0173F">
        <w:t>4</w:t>
      </w:r>
      <w:r w:rsidR="001C518F" w:rsidRPr="00D0173F">
        <w:t xml:space="preserve"> настоящего</w:t>
      </w:r>
      <w:r w:rsidR="00A3012D" w:rsidRPr="00D0173F">
        <w:t xml:space="preserve"> Порядка</w:t>
      </w:r>
      <w:r w:rsidR="00D0173F" w:rsidRPr="00D0173F">
        <w:t>.</w:t>
      </w:r>
    </w:p>
    <w:p w14:paraId="58D20B6D" w14:textId="52B07AF7" w:rsidR="00D0173F" w:rsidRDefault="00D0173F" w:rsidP="003267A6">
      <w:pPr>
        <w:ind w:firstLine="708"/>
        <w:jc w:val="both"/>
      </w:pPr>
    </w:p>
    <w:p w14:paraId="5B51A94E" w14:textId="56AC95E7" w:rsidR="00D0173F" w:rsidRDefault="00D0173F" w:rsidP="00D0173F">
      <w:pPr>
        <w:jc w:val="center"/>
        <w:rPr>
          <w:b/>
        </w:rPr>
      </w:pPr>
      <w:r>
        <w:rPr>
          <w:b/>
        </w:rPr>
        <w:t>4</w:t>
      </w:r>
      <w:r w:rsidRPr="00251AF1">
        <w:rPr>
          <w:b/>
        </w:rPr>
        <w:t xml:space="preserve">. </w:t>
      </w:r>
      <w:r>
        <w:rPr>
          <w:b/>
        </w:rPr>
        <w:t xml:space="preserve">Расчет размера субсидии, подлежащей возврату в доход бюджета городского округа Анадырь в случае недостижения значения результата предоставления субсидии на </w:t>
      </w:r>
      <w:r w:rsidRPr="00D0173F">
        <w:rPr>
          <w:b/>
        </w:rPr>
        <w:t xml:space="preserve">возмещение части затрат на уплату лизинговых платежей по договорам лизинга </w:t>
      </w:r>
    </w:p>
    <w:p w14:paraId="576A2EE5" w14:textId="77777777" w:rsidR="00D0173F" w:rsidRDefault="00D0173F" w:rsidP="003267A6">
      <w:pPr>
        <w:ind w:firstLine="708"/>
        <w:jc w:val="both"/>
      </w:pPr>
    </w:p>
    <w:p w14:paraId="5982F96B" w14:textId="77777777" w:rsidR="00D0173F" w:rsidRPr="00D0173F" w:rsidRDefault="00D0173F" w:rsidP="00D0173F">
      <w:pPr>
        <w:spacing w:before="168" w:line="288" w:lineRule="atLeast"/>
        <w:ind w:firstLine="540"/>
        <w:jc w:val="both"/>
      </w:pPr>
      <w:r w:rsidRPr="00D0173F">
        <w:t>Получателем субсидии осуществляется возврат средств субсидий в бюджет, из которого предоставлена субсидия, в размере средств (</w:t>
      </w:r>
      <w:proofErr w:type="spellStart"/>
      <w:r w:rsidRPr="00D0173F">
        <w:t>V</w:t>
      </w:r>
      <w:r w:rsidRPr="00D0173F">
        <w:rPr>
          <w:sz w:val="16"/>
          <w:szCs w:val="16"/>
          <w:vertAlign w:val="subscript"/>
        </w:rPr>
        <w:t>возврата</w:t>
      </w:r>
      <w:proofErr w:type="spellEnd"/>
      <w:r w:rsidRPr="00D0173F">
        <w:t>), рассчитываемом по формуле:</w:t>
      </w:r>
    </w:p>
    <w:p w14:paraId="10A76CC5" w14:textId="77777777" w:rsidR="00D0173F" w:rsidRPr="00D0173F" w:rsidRDefault="00D0173F" w:rsidP="00D0173F">
      <w:pPr>
        <w:spacing w:line="288" w:lineRule="atLeast"/>
        <w:jc w:val="both"/>
      </w:pPr>
      <w:r w:rsidRPr="00D0173F">
        <w:t xml:space="preserve">  </w:t>
      </w:r>
    </w:p>
    <w:p w14:paraId="02046E74" w14:textId="2D7645D4" w:rsidR="00D0173F" w:rsidRPr="00D0173F" w:rsidRDefault="00D0173F" w:rsidP="00D0173F">
      <w:pPr>
        <w:jc w:val="center"/>
      </w:pPr>
      <w:r>
        <w:rPr>
          <w:lang w:val="en-US"/>
        </w:rPr>
        <w:t>V</w:t>
      </w:r>
      <w:proofErr w:type="gramStart"/>
      <w:r w:rsidRPr="00D0173F">
        <w:rPr>
          <w:sz w:val="16"/>
          <w:szCs w:val="16"/>
          <w:vertAlign w:val="subscript"/>
        </w:rPr>
        <w:t>возврата</w:t>
      </w:r>
      <w:r>
        <w:rPr>
          <w:sz w:val="12"/>
          <w:szCs w:val="12"/>
        </w:rPr>
        <w:t xml:space="preserve">  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(</w:t>
      </w:r>
      <w:r>
        <w:rPr>
          <w:lang w:val="en-US"/>
        </w:rPr>
        <w:t>V</w:t>
      </w:r>
      <w:r>
        <w:rPr>
          <w:sz w:val="12"/>
          <w:szCs w:val="12"/>
        </w:rPr>
        <w:t xml:space="preserve">субсидии </w:t>
      </w:r>
      <w:r>
        <w:rPr>
          <w:sz w:val="28"/>
          <w:szCs w:val="28"/>
        </w:rPr>
        <w:t>)* 100 %;</w:t>
      </w:r>
    </w:p>
    <w:p w14:paraId="7F0E040C" w14:textId="77777777" w:rsidR="00D0173F" w:rsidRPr="00D0173F" w:rsidRDefault="00D0173F" w:rsidP="00D0173F">
      <w:pPr>
        <w:spacing w:line="288" w:lineRule="atLeast"/>
        <w:jc w:val="both"/>
      </w:pPr>
      <w:r w:rsidRPr="00D0173F">
        <w:t xml:space="preserve">  </w:t>
      </w:r>
    </w:p>
    <w:p w14:paraId="57BE2B22" w14:textId="77777777" w:rsidR="00D0173F" w:rsidRPr="00D0173F" w:rsidRDefault="00D0173F" w:rsidP="00D0173F">
      <w:pPr>
        <w:spacing w:line="288" w:lineRule="atLeast"/>
        <w:ind w:firstLine="540"/>
        <w:jc w:val="both"/>
      </w:pPr>
      <w:r w:rsidRPr="00D0173F">
        <w:t xml:space="preserve">где: </w:t>
      </w:r>
    </w:p>
    <w:p w14:paraId="3589A1FA" w14:textId="417F06FD" w:rsidR="00D0173F" w:rsidRPr="00D0173F" w:rsidRDefault="00D0173F" w:rsidP="00D0173F">
      <w:pPr>
        <w:spacing w:before="168" w:line="288" w:lineRule="atLeast"/>
        <w:ind w:firstLine="540"/>
        <w:jc w:val="both"/>
      </w:pPr>
      <w:proofErr w:type="spellStart"/>
      <w:r w:rsidRPr="00D0173F">
        <w:t>V</w:t>
      </w:r>
      <w:r w:rsidRPr="00D0173F">
        <w:rPr>
          <w:sz w:val="16"/>
          <w:szCs w:val="16"/>
          <w:vertAlign w:val="subscript"/>
        </w:rPr>
        <w:t>субсидии</w:t>
      </w:r>
      <w:proofErr w:type="spellEnd"/>
      <w:r w:rsidRPr="00D0173F">
        <w:t xml:space="preserve"> - размер субсидии, предоставленной получателю субсидии. </w:t>
      </w:r>
    </w:p>
    <w:p w14:paraId="5F278C6B" w14:textId="77777777" w:rsidR="005B55CF" w:rsidRDefault="005B55CF" w:rsidP="003267A6">
      <w:pPr>
        <w:jc w:val="center"/>
        <w:rPr>
          <w:b/>
          <w:bCs/>
        </w:rPr>
      </w:pPr>
    </w:p>
    <w:bookmarkEnd w:id="2"/>
    <w:p w14:paraId="526FE23C" w14:textId="77777777" w:rsidR="00BC5F81" w:rsidRPr="00E53C99" w:rsidRDefault="00BC5F81" w:rsidP="00BC5F81">
      <w:pPr>
        <w:sectPr w:rsidR="00BC5F81" w:rsidRPr="00E53C99" w:rsidSect="00B95C43">
          <w:pgSz w:w="11909" w:h="16834"/>
          <w:pgMar w:top="851" w:right="567" w:bottom="1134" w:left="1701" w:header="397" w:footer="397" w:gutter="0"/>
          <w:pgNumType w:start="1"/>
          <w:cols w:space="720"/>
          <w:titlePg/>
          <w:docGrid w:linePitch="326"/>
        </w:sectPr>
      </w:pPr>
    </w:p>
    <w:p w14:paraId="2946EB7E" w14:textId="444659E3" w:rsidR="00B31DDF" w:rsidRDefault="00B31DDF" w:rsidP="00682918">
      <w:pPr>
        <w:pStyle w:val="ConsPlusNormal0"/>
        <w:ind w:left="5812" w:hanging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Hlk189580678"/>
      <w:r w:rsidRPr="0068291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D0A6246" w14:textId="4F93423E" w:rsidR="00682918" w:rsidRPr="00682918" w:rsidRDefault="008A29DA" w:rsidP="008A29DA">
      <w:pPr>
        <w:pStyle w:val="ConsPlusNormal0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8A29DA">
        <w:t xml:space="preserve"> </w:t>
      </w:r>
      <w:r w:rsidRPr="008A29DA">
        <w:rPr>
          <w:rFonts w:ascii="Times New Roman" w:hAnsi="Times New Roman" w:cs="Times New Roman"/>
          <w:sz w:val="24"/>
          <w:szCs w:val="24"/>
        </w:rPr>
        <w:t xml:space="preserve">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лизинга </w:t>
      </w:r>
      <w:r w:rsidR="00682918">
        <w:rPr>
          <w:rFonts w:ascii="Times New Roman" w:hAnsi="Times New Roman" w:cs="Times New Roman"/>
          <w:sz w:val="24"/>
          <w:szCs w:val="24"/>
        </w:rPr>
        <w:t>от ________________ № _______</w:t>
      </w:r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2"/>
        <w:gridCol w:w="3606"/>
      </w:tblGrid>
      <w:tr w:rsidR="00B31DDF" w14:paraId="05609532" w14:textId="77777777" w:rsidTr="00A829F2">
        <w:tc>
          <w:tcPr>
            <w:tcW w:w="9418" w:type="dxa"/>
            <w:gridSpan w:val="2"/>
          </w:tcPr>
          <w:p w14:paraId="2397D4D8" w14:textId="77777777" w:rsidR="00682918" w:rsidRDefault="00682918" w:rsidP="0068291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54445" w14:textId="016BE75F" w:rsidR="00682918" w:rsidRPr="00443385" w:rsidRDefault="00682918" w:rsidP="0044338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85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  <w:p w14:paraId="1C85EE95" w14:textId="1746DC6E" w:rsidR="00B31DDF" w:rsidRDefault="005048FB" w:rsidP="00B31D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A29DA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29D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лизинга </w:t>
            </w:r>
            <w:r w:rsidR="00B31D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91E847F" w14:textId="77777777" w:rsidR="00B31DDF" w:rsidRPr="004C40DE" w:rsidRDefault="00B31DDF" w:rsidP="00B31D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0DE">
              <w:rPr>
                <w:rFonts w:ascii="Times New Roman" w:hAnsi="Times New Roman" w:cs="Times New Roman"/>
                <w:sz w:val="20"/>
                <w:szCs w:val="20"/>
              </w:rPr>
              <w:t>(указать полное наименование и организационно-правовую форму юридического лица, индивидуального предпринимателя)</w:t>
            </w:r>
          </w:p>
          <w:p w14:paraId="02CDE916" w14:textId="77777777" w:rsidR="00B31DDF" w:rsidRDefault="00B31DDF" w:rsidP="00B31DD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49A48" w14:textId="3ECFE6FE" w:rsidR="00B31DDF" w:rsidRDefault="00B31DDF" w:rsidP="00B31DDF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Ознакомившись с условиями Порядка предоставления</w:t>
            </w:r>
            <w:r w:rsidR="00682918" w:rsidRPr="00682918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компенсацию затрат по уплате лизинговых платежей </w:t>
            </w:r>
          </w:p>
          <w:p w14:paraId="116FB432" w14:textId="77777777" w:rsidR="00B31DDF" w:rsidRDefault="00B31DDF" w:rsidP="00B31DDF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</w:tr>
      <w:tr w:rsidR="00682918" w14:paraId="585A6696" w14:textId="77777777" w:rsidTr="00A829F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4706" w14:textId="62C0AF4A" w:rsidR="00682918" w:rsidRPr="00F12938" w:rsidRDefault="00682918" w:rsidP="00682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938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 организации: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34C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918" w14:paraId="378E6456" w14:textId="77777777" w:rsidTr="00F12938">
        <w:trPr>
          <w:trHeight w:val="1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6960" w14:textId="5D5E71B6" w:rsidR="00682918" w:rsidRPr="00F12938" w:rsidRDefault="00682918" w:rsidP="00682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938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C64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918" w14:paraId="6B4C64F1" w14:textId="77777777" w:rsidTr="00F12938">
        <w:trPr>
          <w:trHeight w:val="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0265" w14:textId="482B7F8F" w:rsidR="00682918" w:rsidRPr="00F12938" w:rsidRDefault="00682918" w:rsidP="00682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938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DA7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918" w14:paraId="530241CD" w14:textId="77777777" w:rsidTr="00A829F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076A" w14:textId="202D81F9" w:rsidR="00682918" w:rsidRPr="00F12938" w:rsidRDefault="00682918" w:rsidP="00682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938">
              <w:rPr>
                <w:rFonts w:ascii="Times New Roman" w:hAnsi="Times New Roman" w:cs="Times New Roman"/>
                <w:sz w:val="18"/>
                <w:szCs w:val="18"/>
              </w:rPr>
              <w:t>Юридический (почтовый) адрес: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150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918" w14:paraId="29514170" w14:textId="77777777" w:rsidTr="00A829F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4A37" w14:textId="04E75570" w:rsidR="00682918" w:rsidRPr="00F12938" w:rsidRDefault="00682918" w:rsidP="00682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938">
              <w:rPr>
                <w:rFonts w:ascii="Times New Roman" w:hAnsi="Times New Roman" w:cs="Times New Roman"/>
                <w:sz w:val="18"/>
                <w:szCs w:val="18"/>
              </w:rPr>
              <w:t>Фактический (почтовый) адрес: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34E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918" w14:paraId="02F5557C" w14:textId="77777777" w:rsidTr="00F12938">
        <w:trPr>
          <w:trHeight w:val="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20F5" w14:textId="645FFCBF" w:rsidR="00682918" w:rsidRPr="00F12938" w:rsidRDefault="00682918" w:rsidP="00682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938">
              <w:rPr>
                <w:rFonts w:ascii="Times New Roman" w:hAnsi="Times New Roman" w:cs="Times New Roman"/>
                <w:sz w:val="18"/>
                <w:szCs w:val="18"/>
              </w:rPr>
              <w:t>Должность руководителя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47B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918" w14:paraId="69AD5E28" w14:textId="77777777" w:rsidTr="00A829F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1E83" w14:textId="53991BD1" w:rsidR="00682918" w:rsidRPr="00F12938" w:rsidRDefault="00682918" w:rsidP="00682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938">
              <w:rPr>
                <w:rFonts w:ascii="Times New Roman" w:hAnsi="Times New Roman" w:cs="Times New Roman"/>
                <w:sz w:val="18"/>
                <w:szCs w:val="18"/>
              </w:rPr>
              <w:t>Ф.И.О. руководителя (полностью)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E5D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918" w14:paraId="5BBFFAF3" w14:textId="77777777" w:rsidTr="00A829F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25C8" w14:textId="5A669B3E" w:rsidR="00682918" w:rsidRPr="00F12938" w:rsidRDefault="00682918" w:rsidP="00682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938">
              <w:rPr>
                <w:rFonts w:ascii="Times New Roman" w:hAnsi="Times New Roman" w:cs="Times New Roman"/>
                <w:sz w:val="18"/>
                <w:szCs w:val="18"/>
              </w:rPr>
              <w:t>Контактные телефоны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028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918" w14:paraId="3AB1AFD1" w14:textId="77777777" w:rsidTr="00F12938">
        <w:trPr>
          <w:trHeight w:val="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361C" w14:textId="1F39BD65" w:rsidR="00682918" w:rsidRPr="00F12938" w:rsidRDefault="00682918" w:rsidP="00682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938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75A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918" w14:paraId="3B1F6008" w14:textId="77777777" w:rsidTr="00F12938">
        <w:trPr>
          <w:trHeight w:val="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C0A3" w14:textId="3F1177F0" w:rsidR="00682918" w:rsidRPr="00F12938" w:rsidRDefault="00682918" w:rsidP="00682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938">
              <w:rPr>
                <w:rFonts w:ascii="Times New Roman" w:hAnsi="Times New Roman" w:cs="Times New Roman"/>
                <w:sz w:val="18"/>
                <w:szCs w:val="18"/>
              </w:rPr>
              <w:t>Договор лизинга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3A4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918" w14:paraId="0F23091F" w14:textId="77777777" w:rsidTr="00F12938">
        <w:trPr>
          <w:trHeight w:val="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EA7F" w14:textId="6DC015F2" w:rsidR="00682918" w:rsidRPr="00F12938" w:rsidRDefault="00682918" w:rsidP="006829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F12938">
              <w:rPr>
                <w:sz w:val="18"/>
                <w:szCs w:val="18"/>
              </w:rPr>
              <w:t>Наименование лизингодателя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0F0" w14:textId="77777777" w:rsidR="00682918" w:rsidRPr="00F12938" w:rsidRDefault="00682918" w:rsidP="0068291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938" w14:paraId="5B4716F1" w14:textId="77777777" w:rsidTr="00F12938">
        <w:trPr>
          <w:trHeight w:val="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89B" w14:textId="1AD484E1" w:rsidR="00F12938" w:rsidRPr="00F12938" w:rsidRDefault="00F12938" w:rsidP="00F129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2938">
              <w:rPr>
                <w:sz w:val="18"/>
                <w:szCs w:val="18"/>
              </w:rPr>
              <w:t>Срок заключения договора лизинга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9118" w14:textId="77777777" w:rsidR="00F12938" w:rsidRPr="00F12938" w:rsidRDefault="00F12938" w:rsidP="00F129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938" w14:paraId="208FC102" w14:textId="77777777" w:rsidTr="00F12938">
        <w:trPr>
          <w:trHeight w:val="1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8C3" w14:textId="65FA5C11" w:rsidR="00F12938" w:rsidRPr="00F12938" w:rsidRDefault="00F12938" w:rsidP="00F129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2938">
              <w:rPr>
                <w:sz w:val="18"/>
                <w:szCs w:val="18"/>
              </w:rPr>
              <w:t>Дата первого лизингового платежа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B8B" w14:textId="77777777" w:rsidR="00F12938" w:rsidRPr="00F12938" w:rsidRDefault="00F12938" w:rsidP="00F129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938" w14:paraId="716A6084" w14:textId="77777777" w:rsidTr="00F12938">
        <w:trPr>
          <w:trHeight w:val="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9AD" w14:textId="50AAD815" w:rsidR="00F12938" w:rsidRPr="00F12938" w:rsidRDefault="00F12938" w:rsidP="00F129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2938">
              <w:rPr>
                <w:sz w:val="18"/>
                <w:szCs w:val="18"/>
              </w:rPr>
              <w:t>Сумма первоначального взноса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278" w14:textId="77777777" w:rsidR="00F12938" w:rsidRPr="00F12938" w:rsidRDefault="00F12938" w:rsidP="00F129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2938" w14:paraId="3C40AAB3" w14:textId="77777777" w:rsidTr="00F12938">
        <w:trPr>
          <w:trHeight w:val="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36FB" w14:textId="45308AA6" w:rsidR="00F12938" w:rsidRPr="00F12938" w:rsidRDefault="00F12938" w:rsidP="00F129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2938">
              <w:rPr>
                <w:sz w:val="18"/>
                <w:szCs w:val="18"/>
              </w:rPr>
              <w:t>Сумма ежемесячного платежа по договору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0AAF" w14:textId="77777777" w:rsidR="00F12938" w:rsidRPr="00F12938" w:rsidRDefault="00F12938" w:rsidP="00F129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DF606" w14:textId="77777777" w:rsidR="004C40DE" w:rsidRDefault="004C40DE" w:rsidP="004C40DE">
      <w:pPr>
        <w:rPr>
          <w:sz w:val="18"/>
          <w:szCs w:val="18"/>
        </w:rPr>
      </w:pPr>
    </w:p>
    <w:p w14:paraId="409EDF58" w14:textId="38FD1225" w:rsidR="004C40DE" w:rsidRPr="004C40DE" w:rsidRDefault="004C40DE" w:rsidP="004C40DE">
      <w:pPr>
        <w:rPr>
          <w:sz w:val="18"/>
          <w:szCs w:val="18"/>
        </w:rPr>
      </w:pPr>
      <w:r w:rsidRPr="004C40DE">
        <w:rPr>
          <w:sz w:val="18"/>
          <w:szCs w:val="18"/>
        </w:rPr>
        <w:t>Банковские реквизиты для перечисления субсидии:</w:t>
      </w:r>
    </w:p>
    <w:p w14:paraId="29EB0BC3" w14:textId="77777777" w:rsidR="004C40DE" w:rsidRPr="004C40DE" w:rsidRDefault="004C40DE" w:rsidP="004C40DE">
      <w:pPr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6171"/>
      </w:tblGrid>
      <w:tr w:rsidR="004C40DE" w:rsidRPr="004C40DE" w14:paraId="5E36D0CE" w14:textId="77777777" w:rsidTr="004C40DE">
        <w:trPr>
          <w:trHeight w:val="249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4AF" w14:textId="77777777" w:rsidR="004C40DE" w:rsidRPr="004C40DE" w:rsidRDefault="004C40DE" w:rsidP="00BA63F2">
            <w:pPr>
              <w:pStyle w:val="affc"/>
              <w:rPr>
                <w:rFonts w:ascii="Times New Roman" w:hAnsi="Times New Roman" w:cs="Times New Roman"/>
                <w:sz w:val="18"/>
                <w:szCs w:val="18"/>
              </w:rPr>
            </w:pPr>
            <w:r w:rsidRPr="004C40DE"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DA3EE" w14:textId="77777777" w:rsidR="004C40DE" w:rsidRPr="004C40DE" w:rsidRDefault="004C40DE" w:rsidP="00BA63F2">
            <w:pPr>
              <w:pStyle w:val="aff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0DE" w:rsidRPr="004C40DE" w14:paraId="1E97F64D" w14:textId="77777777" w:rsidTr="004C40DE">
        <w:trPr>
          <w:trHeight w:val="266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586" w14:textId="77777777" w:rsidR="004C40DE" w:rsidRPr="004C40DE" w:rsidRDefault="004C40DE" w:rsidP="00BA63F2">
            <w:pPr>
              <w:pStyle w:val="affc"/>
              <w:rPr>
                <w:rFonts w:ascii="Times New Roman" w:hAnsi="Times New Roman" w:cs="Times New Roman"/>
                <w:sz w:val="18"/>
                <w:szCs w:val="18"/>
              </w:rPr>
            </w:pPr>
            <w:r w:rsidRPr="004C40DE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92BF4" w14:textId="77777777" w:rsidR="004C40DE" w:rsidRPr="004C40DE" w:rsidRDefault="004C40DE" w:rsidP="00BA63F2">
            <w:pPr>
              <w:pStyle w:val="aff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0DE" w:rsidRPr="004C40DE" w14:paraId="7E9E4F17" w14:textId="77777777" w:rsidTr="004C40DE">
        <w:trPr>
          <w:trHeight w:val="249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676" w14:textId="77777777" w:rsidR="004C40DE" w:rsidRPr="004C40DE" w:rsidRDefault="0001442B" w:rsidP="00BA63F2">
            <w:pPr>
              <w:pStyle w:val="affc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4C40DE" w:rsidRPr="004C40DE">
                <w:rPr>
                  <w:rStyle w:val="aff2"/>
                  <w:sz w:val="18"/>
                  <w:szCs w:val="18"/>
                </w:rPr>
                <w:t>БИК</w:t>
              </w:r>
            </w:hyperlink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EE970" w14:textId="77777777" w:rsidR="004C40DE" w:rsidRPr="004C40DE" w:rsidRDefault="004C40DE" w:rsidP="00BA63F2">
            <w:pPr>
              <w:pStyle w:val="aff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0DE" w:rsidRPr="004C40DE" w14:paraId="0C899D97" w14:textId="77777777" w:rsidTr="004C40DE">
        <w:trPr>
          <w:trHeight w:val="249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2AA8" w14:textId="77777777" w:rsidR="004C40DE" w:rsidRPr="004C40DE" w:rsidRDefault="004C40DE" w:rsidP="00BA63F2">
            <w:pPr>
              <w:pStyle w:val="affc"/>
              <w:rPr>
                <w:rFonts w:ascii="Times New Roman" w:hAnsi="Times New Roman" w:cs="Times New Roman"/>
                <w:sz w:val="18"/>
                <w:szCs w:val="18"/>
              </w:rPr>
            </w:pPr>
            <w:r w:rsidRPr="004C40DE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A27E7" w14:textId="77777777" w:rsidR="004C40DE" w:rsidRPr="004C40DE" w:rsidRDefault="004C40DE" w:rsidP="00BA63F2">
            <w:pPr>
              <w:pStyle w:val="aff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21AD3F" w14:textId="77777777" w:rsidR="00B31DDF" w:rsidRPr="004C40DE" w:rsidRDefault="00B31DDF" w:rsidP="00B31DD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648"/>
        <w:gridCol w:w="3880"/>
        <w:gridCol w:w="217"/>
      </w:tblGrid>
      <w:tr w:rsidR="009F3E32" w:rsidRPr="00723B4A" w14:paraId="39B55DF6" w14:textId="77777777" w:rsidTr="00A56020">
        <w:tc>
          <w:tcPr>
            <w:tcW w:w="3890" w:type="dxa"/>
            <w:hideMark/>
          </w:tcPr>
          <w:p w14:paraId="0FBABE57" w14:textId="77777777" w:rsidR="009F3E32" w:rsidRPr="00723B4A" w:rsidRDefault="009F3E32" w:rsidP="00A5602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648" w:type="dxa"/>
            <w:hideMark/>
          </w:tcPr>
          <w:p w14:paraId="0A24C722" w14:textId="77777777" w:rsidR="009F3E32" w:rsidRPr="00AE0CBF" w:rsidRDefault="009F3E32" w:rsidP="00A5602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23B4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097" w:type="dxa"/>
            <w:gridSpan w:val="2"/>
            <w:hideMark/>
          </w:tcPr>
          <w:p w14:paraId="3FF80751" w14:textId="77777777" w:rsidR="009F3E32" w:rsidRPr="00723B4A" w:rsidRDefault="009F3E32" w:rsidP="00A5602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93D8F76" w14:textId="77777777" w:rsidR="009F3E32" w:rsidRPr="00723B4A" w:rsidRDefault="009F3E32" w:rsidP="00A5602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B4A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B31DDF" w:rsidRPr="00905BE3" w14:paraId="0B2D7C5E" w14:textId="77777777" w:rsidTr="00A829F2">
        <w:trPr>
          <w:gridAfter w:val="1"/>
          <w:wAfter w:w="217" w:type="dxa"/>
        </w:trPr>
        <w:tc>
          <w:tcPr>
            <w:tcW w:w="9418" w:type="dxa"/>
            <w:gridSpan w:val="3"/>
          </w:tcPr>
          <w:p w14:paraId="2F405E39" w14:textId="77777777" w:rsidR="009F3E32" w:rsidRDefault="009F3E32" w:rsidP="009F3E32">
            <w:pPr>
              <w:pStyle w:val="ConsPlusNormal0"/>
              <w:ind w:left="5038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14:paraId="050BC2E4" w14:textId="75F2A59A" w:rsidR="009F3E32" w:rsidRPr="009F3E32" w:rsidRDefault="009F3E32" w:rsidP="009F3E32">
            <w:pPr>
              <w:pStyle w:val="af5"/>
              <w:spacing w:line="276" w:lineRule="auto"/>
              <w:ind w:left="50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Заявке </w:t>
            </w:r>
            <w:r w:rsidRPr="009F3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предоставление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лизинга</w:t>
            </w:r>
          </w:p>
          <w:p w14:paraId="2A9A4A13" w14:textId="77777777" w:rsidR="009F3E32" w:rsidRDefault="009F3E32" w:rsidP="009F3E32">
            <w:pPr>
              <w:pStyle w:val="af5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2C73D5" w14:textId="77777777" w:rsidR="009F3E32" w:rsidRDefault="009F3E32" w:rsidP="009F3E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17649D87" w14:textId="26A34954" w:rsidR="009F3E32" w:rsidRPr="004C40DE" w:rsidRDefault="009F3E32" w:rsidP="009F3E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0DE">
              <w:rPr>
                <w:rFonts w:ascii="Times New Roman" w:hAnsi="Times New Roman" w:cs="Times New Roman"/>
                <w:sz w:val="20"/>
                <w:szCs w:val="20"/>
              </w:rPr>
              <w:t>(указать полное наименование и организационно-правовую форму юридического лица)</w:t>
            </w:r>
          </w:p>
          <w:p w14:paraId="55A7935A" w14:textId="77777777" w:rsidR="009F3E32" w:rsidRDefault="009F3E32" w:rsidP="009F3E32">
            <w:pPr>
              <w:pStyle w:val="af5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C10BC2" w14:textId="77777777" w:rsidR="009F3E32" w:rsidRDefault="009F3E32" w:rsidP="009F3E32">
            <w:pPr>
              <w:pStyle w:val="af5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2246ED" w14:textId="4402F2F9" w:rsidR="00B31DDF" w:rsidRPr="00A10601" w:rsidRDefault="00B31DDF" w:rsidP="009F3E32">
            <w:pPr>
              <w:pStyle w:val="af5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Настоящим подтверждаю:</w:t>
            </w:r>
          </w:p>
          <w:p w14:paraId="7AB129C7" w14:textId="77777777" w:rsidR="009F3E32" w:rsidRPr="009F3E32" w:rsidRDefault="009F3E32" w:rsidP="009F3E32">
            <w:pPr>
              <w:pStyle w:val="ConsPlusNormal0"/>
              <w:spacing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у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      </w:r>
          </w:p>
          <w:p w14:paraId="799CA37C" w14:textId="77777777" w:rsidR="009F3E32" w:rsidRPr="009F3E32" w:rsidRDefault="009F3E32" w:rsidP="009F3E32">
            <w:pPr>
              <w:pStyle w:val="ConsPlusNormal0"/>
              <w:spacing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у организации отсутствуют просроченная задолженность по возврату в бюджет городского округа Анадырь иных субсидий, бюджетных инвестиций, а также иная просроченная (неурегулированная) задолженность по денежным обязательствам перед городским округом Анадырь в соответствии с правовым актом Администрации городского округа Анадырь (за исключением случаев, установленных соответственно высшим исполнительным органом городского округа Анадырь);</w:t>
            </w:r>
          </w:p>
          <w:p w14:paraId="0938D758" w14:textId="77777777" w:rsidR="009F3E32" w:rsidRPr="009F3E32" w:rsidRDefault="009F3E32" w:rsidP="009F3E32">
            <w:pPr>
              <w:pStyle w:val="ConsPlusNormal0"/>
              <w:spacing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      </w:r>
          </w:p>
          <w:p w14:paraId="64A9F1DB" w14:textId="77777777" w:rsidR="009F3E32" w:rsidRPr="009F3E32" w:rsidRDefault="009F3E32" w:rsidP="009F3E32">
            <w:pPr>
              <w:pStyle w:val="ConsPlusNormal0"/>
              <w:spacing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      </w:r>
          </w:p>
          <w:p w14:paraId="66B042D0" w14:textId="77777777" w:rsidR="009F3E32" w:rsidRPr="009F3E32" w:rsidRDefault="009F3E32" w:rsidP="009F3E32">
            <w:pPr>
              <w:pStyle w:val="ConsPlusNormal0"/>
              <w:spacing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организация не получает средства из федерального бюджета на основании иных нормативных правовых актов Российской Федерации на цели, указанные в Решении;</w:t>
            </w:r>
          </w:p>
          <w:p w14:paraId="130000C1" w14:textId="77777777" w:rsidR="009F3E32" w:rsidRPr="009F3E32" w:rsidRDefault="009F3E32" w:rsidP="009F3E32">
            <w:pPr>
              <w:pStyle w:val="ConsPlusNormal0"/>
              <w:spacing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лице, исполняющем обязанности руководителя, или главном бухгалтере (при наличии) организации;</w:t>
            </w:r>
          </w:p>
          <w:p w14:paraId="0229A1C4" w14:textId="77777777" w:rsidR="009F3E32" w:rsidRPr="009F3E32" w:rsidRDefault="009F3E32" w:rsidP="009F3E32">
            <w:pPr>
              <w:pStyle w:val="ConsPlusNormal0"/>
              <w:spacing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122F91C8" w14:textId="77777777" w:rsidR="009F3E32" w:rsidRPr="009F3E32" w:rsidRDefault="009F3E32" w:rsidP="009F3E32">
            <w:pPr>
              <w:pStyle w:val="ConsPlusNormal0"/>
              <w:spacing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является иностранным агентом в соответствии с Федеральным </w:t>
            </w:r>
            <w:r w:rsidRPr="009F3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«О контроле за деятельностью лиц, находящихся под иностранным влиянием»;</w:t>
            </w:r>
          </w:p>
          <w:p w14:paraId="4D9037F9" w14:textId="30C02885" w:rsidR="009F3E32" w:rsidRDefault="009F3E32" w:rsidP="009F3E32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  <w:p w14:paraId="56DF40B8" w14:textId="69778957" w:rsidR="009F3E32" w:rsidRDefault="009F3E32" w:rsidP="009F3E32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AC37" w14:textId="5FD0DB72" w:rsidR="009F3E32" w:rsidRPr="009F3E32" w:rsidRDefault="009F3E32" w:rsidP="00416911">
            <w:pPr>
              <w:pStyle w:val="ConsPlusNormal0"/>
              <w:tabs>
                <w:tab w:val="left" w:pos="3768"/>
                <w:tab w:val="left" w:pos="552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ab/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960F286" w14:textId="55EF812E" w:rsidR="009F3E32" w:rsidRDefault="00416911" w:rsidP="00416911">
            <w:pPr>
              <w:pStyle w:val="ConsPlusNormal0"/>
              <w:spacing w:line="276" w:lineRule="auto"/>
              <w:ind w:left="41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F3E32" w:rsidRPr="009F3E32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  <w:p w14:paraId="01873E91" w14:textId="77777777" w:rsidR="009F3E32" w:rsidRDefault="009F3E32" w:rsidP="009F3E32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1E5D7" w14:textId="06259F75" w:rsidR="00416911" w:rsidRDefault="00416911" w:rsidP="0041691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7A1F" w14:textId="2188AC97" w:rsidR="00B31DDF" w:rsidRPr="007B02FD" w:rsidRDefault="009F3E32" w:rsidP="009F3E32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Заявлением даем </w:t>
            </w: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согласие на проведение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Анадырь</w:t>
            </w: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организацией цели, порядка и условий предоставления субсидии, в том числе в части достижения результата предоставления субсидии, а также на проведение проверки органами муниципального финансового контроля в соответствии со статьями 268.1 и 269.2 Бюджетного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32FB2" w14:textId="77777777" w:rsidR="009F3E32" w:rsidRDefault="009F3E32" w:rsidP="009F3E32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7E112D4" w14:textId="77777777" w:rsidR="00416911" w:rsidRDefault="00416911" w:rsidP="00416911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C0CD4" w14:textId="77777777" w:rsidR="00416911" w:rsidRPr="009F3E32" w:rsidRDefault="00416911" w:rsidP="00416911">
            <w:pPr>
              <w:pStyle w:val="ConsPlusNormal0"/>
              <w:tabs>
                <w:tab w:val="left" w:pos="3768"/>
                <w:tab w:val="left" w:pos="552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ab/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E3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DA51B99" w14:textId="77777777" w:rsidR="00416911" w:rsidRPr="009930B3" w:rsidRDefault="00416911" w:rsidP="00416911">
            <w:pPr>
              <w:pStyle w:val="ConsPlusNormal0"/>
              <w:spacing w:line="276" w:lineRule="auto"/>
              <w:ind w:left="41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3">
              <w:rPr>
                <w:rFonts w:ascii="Times New Roman" w:hAnsi="Times New Roman" w:cs="Times New Roman"/>
                <w:sz w:val="24"/>
                <w:szCs w:val="24"/>
              </w:rPr>
              <w:t>подпись             расшифровка подписи</w:t>
            </w:r>
          </w:p>
          <w:p w14:paraId="22209CB8" w14:textId="77777777" w:rsidR="00416911" w:rsidRPr="009930B3" w:rsidRDefault="00416911" w:rsidP="00416911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A63D" w14:textId="3627227D" w:rsidR="00B31DDF" w:rsidRPr="009930B3" w:rsidRDefault="00B31DDF" w:rsidP="00B31DDF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3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заявке прилагаем:</w:t>
            </w:r>
          </w:p>
          <w:p w14:paraId="60376E17" w14:textId="77777777" w:rsidR="00B31DDF" w:rsidRPr="009930B3" w:rsidRDefault="00B31DDF" w:rsidP="00B31DDF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3">
              <w:rPr>
                <w:rFonts w:ascii="Times New Roman" w:hAnsi="Times New Roman" w:cs="Times New Roman"/>
                <w:sz w:val="24"/>
                <w:szCs w:val="24"/>
              </w:rPr>
              <w:t>1) ____________________________,</w:t>
            </w:r>
          </w:p>
          <w:p w14:paraId="498752FA" w14:textId="77777777" w:rsidR="00B31DDF" w:rsidRPr="009930B3" w:rsidRDefault="00B31DDF" w:rsidP="00B31DDF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3">
              <w:rPr>
                <w:rFonts w:ascii="Times New Roman" w:hAnsi="Times New Roman" w:cs="Times New Roman"/>
                <w:sz w:val="24"/>
                <w:szCs w:val="24"/>
              </w:rPr>
              <w:t>2) ____________________________.</w:t>
            </w:r>
          </w:p>
          <w:p w14:paraId="67872CDD" w14:textId="77777777" w:rsidR="00B31DDF" w:rsidRPr="009930B3" w:rsidRDefault="00B31DDF" w:rsidP="00B31DDF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8056" w14:textId="0A7E7199" w:rsidR="00B31DDF" w:rsidRPr="00A10601" w:rsidRDefault="00B31DDF" w:rsidP="007D0757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3">
              <w:rPr>
                <w:rFonts w:ascii="Times New Roman" w:hAnsi="Times New Roman" w:cs="Times New Roman"/>
                <w:sz w:val="24"/>
                <w:szCs w:val="24"/>
              </w:rPr>
              <w:t>Настоящим даем согласие</w:t>
            </w:r>
            <w:r w:rsidR="007D0757" w:rsidRPr="009930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="007D0757">
              <w:rPr>
                <w:rFonts w:ascii="Times New Roman" w:hAnsi="Times New Roman" w:cs="Times New Roman"/>
                <w:sz w:val="24"/>
                <w:szCs w:val="24"/>
              </w:rPr>
              <w:t xml:space="preserve"> Анадырь </w:t>
            </w:r>
            <w:r w:rsidRPr="00A10601">
              <w:rPr>
                <w:rFonts w:ascii="Times New Roman" w:hAnsi="Times New Roman" w:cs="Times New Roman"/>
                <w:sz w:val="24"/>
                <w:szCs w:val="24"/>
              </w:rPr>
              <w:t xml:space="preserve">на публикацию (размещение) в информационной-телекоммуникационной сети «Интернет» информации </w:t>
            </w:r>
            <w:r w:rsidR="007D0757">
              <w:rPr>
                <w:rFonts w:ascii="Times New Roman" w:hAnsi="Times New Roman" w:cs="Times New Roman"/>
                <w:sz w:val="24"/>
                <w:szCs w:val="24"/>
              </w:rPr>
              <w:t>как о</w:t>
            </w:r>
            <w:r w:rsidRPr="00A10601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 субсидии. Даем согласие на обработку, распространение и использование этой информации, а также иных данных, которые необходимы для предоставления настоящей субсидии. </w:t>
            </w:r>
          </w:p>
          <w:p w14:paraId="2DF341E1" w14:textId="77777777" w:rsidR="00B31DDF" w:rsidRPr="00A10601" w:rsidRDefault="00B31DDF" w:rsidP="00B31DDF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01">
              <w:rPr>
                <w:rFonts w:ascii="Times New Roman" w:hAnsi="Times New Roman" w:cs="Times New Roman"/>
                <w:sz w:val="24"/>
                <w:szCs w:val="24"/>
              </w:rPr>
              <w:t>Настоящим обязуемся соблюсти показатель достижения результата предоставления субсидии. Обязуемся не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</w:p>
          <w:p w14:paraId="68331806" w14:textId="77777777" w:rsidR="00B31DDF" w:rsidRPr="00A10601" w:rsidRDefault="00B31DDF" w:rsidP="00B31DDF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01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подтверждаем, что вся информация, содержащаяся в представленных документах или их копиях, является подлинной и не возражаем против доступа к ней лиц, участвующих в рассмотрении документов на предоставление субсидии.</w:t>
            </w:r>
          </w:p>
        </w:tc>
      </w:tr>
      <w:tr w:rsidR="00B31DDF" w:rsidRPr="00723B4A" w14:paraId="486F503F" w14:textId="77777777" w:rsidTr="00A829F2">
        <w:tc>
          <w:tcPr>
            <w:tcW w:w="3890" w:type="dxa"/>
            <w:hideMark/>
          </w:tcPr>
          <w:p w14:paraId="6B08E1FC" w14:textId="77777777" w:rsidR="00B31DDF" w:rsidRPr="00723B4A" w:rsidRDefault="00B31DDF" w:rsidP="00B31DD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организации</w:t>
            </w:r>
          </w:p>
        </w:tc>
        <w:tc>
          <w:tcPr>
            <w:tcW w:w="1648" w:type="dxa"/>
            <w:hideMark/>
          </w:tcPr>
          <w:p w14:paraId="4ED27775" w14:textId="77777777" w:rsidR="00B31DDF" w:rsidRPr="00AE0CBF" w:rsidRDefault="00B31DDF" w:rsidP="00B31D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23B4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097" w:type="dxa"/>
            <w:gridSpan w:val="2"/>
            <w:hideMark/>
          </w:tcPr>
          <w:p w14:paraId="7B3DA788" w14:textId="77777777" w:rsidR="00B31DDF" w:rsidRPr="00723B4A" w:rsidRDefault="00B31DDF" w:rsidP="00B31D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0750F90E" w14:textId="77777777" w:rsidR="00B31DDF" w:rsidRPr="00723B4A" w:rsidRDefault="00B31DDF" w:rsidP="00B31D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B4A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B31DDF" w:rsidRPr="00723B4A" w14:paraId="34AF89DF" w14:textId="77777777" w:rsidTr="00A829F2">
        <w:tc>
          <w:tcPr>
            <w:tcW w:w="3890" w:type="dxa"/>
            <w:hideMark/>
          </w:tcPr>
          <w:p w14:paraId="716669A2" w14:textId="77777777" w:rsidR="00B31DDF" w:rsidRPr="00723B4A" w:rsidRDefault="00B31DDF" w:rsidP="00B31DD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A">
              <w:rPr>
                <w:rFonts w:ascii="Times New Roman" w:hAnsi="Times New Roman" w:cs="Times New Roman"/>
                <w:sz w:val="24"/>
                <w:szCs w:val="24"/>
              </w:rPr>
              <w:t>Главный бухгалтер организации</w:t>
            </w:r>
          </w:p>
        </w:tc>
        <w:tc>
          <w:tcPr>
            <w:tcW w:w="1648" w:type="dxa"/>
            <w:hideMark/>
          </w:tcPr>
          <w:p w14:paraId="00EF6983" w14:textId="77777777" w:rsidR="00B31DDF" w:rsidRPr="00723B4A" w:rsidRDefault="00B31DDF" w:rsidP="00B31D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BAF6B3A" w14:textId="77777777" w:rsidR="00B31DDF" w:rsidRPr="00723B4A" w:rsidRDefault="00B31DDF" w:rsidP="00B31D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B4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097" w:type="dxa"/>
            <w:gridSpan w:val="2"/>
            <w:hideMark/>
          </w:tcPr>
          <w:p w14:paraId="13B18975" w14:textId="77777777" w:rsidR="00B31DDF" w:rsidRPr="00723B4A" w:rsidRDefault="00B31DDF" w:rsidP="00B31D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CF31669" w14:textId="77777777" w:rsidR="00B31DDF" w:rsidRPr="00723B4A" w:rsidRDefault="00B31DDF" w:rsidP="00B31D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B4A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B31DDF" w:rsidRPr="00723B4A" w14:paraId="66E4F09E" w14:textId="77777777" w:rsidTr="00A829F2">
        <w:tc>
          <w:tcPr>
            <w:tcW w:w="3890" w:type="dxa"/>
          </w:tcPr>
          <w:p w14:paraId="4D48EDAD" w14:textId="77777777" w:rsidR="00B31DDF" w:rsidRPr="00723B4A" w:rsidRDefault="00B31DDF" w:rsidP="00B31DD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4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1648" w:type="dxa"/>
          </w:tcPr>
          <w:p w14:paraId="01D2F27F" w14:textId="77777777" w:rsidR="00B31DDF" w:rsidRPr="00723B4A" w:rsidRDefault="00B31DDF" w:rsidP="00B31D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gridSpan w:val="2"/>
          </w:tcPr>
          <w:p w14:paraId="14ADB427" w14:textId="1BC303FE" w:rsidR="00B31DDF" w:rsidRPr="00723B4A" w:rsidRDefault="002D1A1F" w:rsidP="00B31D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1DDF" w:rsidRPr="00723B4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="00B31DDF" w:rsidRPr="00723B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1DDF" w:rsidRPr="00723B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B31DDF" w:rsidRPr="00723B4A">
              <w:rPr>
                <w:rFonts w:ascii="Times New Roman" w:hAnsi="Times New Roman" w:cs="Times New Roman"/>
                <w:sz w:val="24"/>
                <w:szCs w:val="24"/>
              </w:rPr>
              <w:t>__________ 20__ год</w:t>
            </w:r>
            <w:r w:rsidR="00B31D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77EFD3EF" w14:textId="77777777" w:rsidR="00B31DDF" w:rsidRDefault="00B31DDF" w:rsidP="00B31DDF">
      <w:pPr>
        <w:sectPr w:rsidR="00B31DDF" w:rsidSect="009F3E32">
          <w:pgSz w:w="11909" w:h="16834"/>
          <w:pgMar w:top="1134" w:right="567" w:bottom="993" w:left="1701" w:header="397" w:footer="397" w:gutter="0"/>
          <w:pgNumType w:start="1"/>
          <w:cols w:space="720"/>
          <w:titlePg/>
          <w:docGrid w:linePitch="326"/>
        </w:sectPr>
      </w:pPr>
    </w:p>
    <w:p w14:paraId="0B45957E" w14:textId="70E5ECDA" w:rsidR="008A29DA" w:rsidRDefault="008A29DA" w:rsidP="008A29DA">
      <w:pPr>
        <w:spacing w:line="276" w:lineRule="auto"/>
        <w:ind w:left="5103"/>
        <w:rPr>
          <w:lang w:eastAsia="en-US"/>
        </w:rPr>
      </w:pPr>
      <w:r>
        <w:rPr>
          <w:lang w:eastAsia="en-US"/>
        </w:rPr>
        <w:lastRenderedPageBreak/>
        <w:t>Приложение 2</w:t>
      </w:r>
    </w:p>
    <w:p w14:paraId="66656E32" w14:textId="0784B893" w:rsidR="00B31DDF" w:rsidRDefault="008A29DA" w:rsidP="008A29DA">
      <w:pPr>
        <w:spacing w:line="276" w:lineRule="auto"/>
        <w:ind w:left="5103"/>
        <w:rPr>
          <w:b/>
          <w:bCs/>
        </w:rPr>
      </w:pPr>
      <w:r>
        <w:rPr>
          <w:lang w:eastAsia="en-US"/>
        </w:rPr>
        <w:t>к Порядку 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лизинга от ________________ № _______</w:t>
      </w:r>
    </w:p>
    <w:p w14:paraId="5C414FCD" w14:textId="717DCE4E" w:rsidR="00B31DDF" w:rsidRDefault="00B31DDF" w:rsidP="00B31DDF">
      <w:pPr>
        <w:spacing w:line="276" w:lineRule="auto"/>
        <w:jc w:val="center"/>
        <w:rPr>
          <w:b/>
          <w:bCs/>
        </w:rPr>
      </w:pPr>
    </w:p>
    <w:p w14:paraId="0260881E" w14:textId="77777777" w:rsidR="008A29DA" w:rsidRDefault="008A29DA" w:rsidP="00B31DDF">
      <w:pPr>
        <w:spacing w:line="276" w:lineRule="auto"/>
        <w:jc w:val="center"/>
        <w:rPr>
          <w:b/>
          <w:bCs/>
        </w:rPr>
      </w:pPr>
    </w:p>
    <w:p w14:paraId="509F4AEE" w14:textId="5A9F5403" w:rsidR="00B31DDF" w:rsidRPr="00A35FE9" w:rsidRDefault="00B31DDF" w:rsidP="00B31DDF">
      <w:pPr>
        <w:spacing w:line="276" w:lineRule="auto"/>
        <w:jc w:val="center"/>
        <w:rPr>
          <w:b/>
          <w:bCs/>
        </w:rPr>
      </w:pPr>
      <w:r w:rsidRPr="00A35FE9">
        <w:rPr>
          <w:b/>
          <w:bCs/>
        </w:rPr>
        <w:t>З</w:t>
      </w:r>
      <w:r w:rsidR="00D355DC">
        <w:rPr>
          <w:b/>
          <w:bCs/>
        </w:rPr>
        <w:t>АЯВЛЕНИЕ</w:t>
      </w:r>
    </w:p>
    <w:p w14:paraId="0A0A760A" w14:textId="6B388202" w:rsidR="00B31DDF" w:rsidRDefault="00B31DDF" w:rsidP="00B31DDF">
      <w:pPr>
        <w:spacing w:line="276" w:lineRule="auto"/>
        <w:jc w:val="center"/>
      </w:pPr>
      <w:r>
        <w:t xml:space="preserve"> </w:t>
      </w:r>
      <w:r w:rsidRPr="00416911">
        <w:t xml:space="preserve">о перечислении субсидии </w:t>
      </w:r>
      <w:r w:rsidR="008A29DA" w:rsidRPr="00416911">
        <w:t>из бюджета городского округа Анадырь муниципальному предприятию городского округа Анадырь</w:t>
      </w:r>
      <w:r w:rsidR="008A29DA" w:rsidRPr="008A29DA">
        <w:t xml:space="preserve"> «Городское коммунальное хозяйство» на возмещение части затрат на уплату лизинговых платежей по договорам</w:t>
      </w:r>
    </w:p>
    <w:p w14:paraId="4E5F0E7C" w14:textId="77777777" w:rsidR="00B31DDF" w:rsidRPr="003F4459" w:rsidRDefault="00B31DDF" w:rsidP="00B31DDF">
      <w:pPr>
        <w:spacing w:line="276" w:lineRule="auto"/>
        <w:jc w:val="center"/>
        <w:rPr>
          <w:b/>
          <w:spacing w:val="20"/>
        </w:rPr>
      </w:pPr>
    </w:p>
    <w:p w14:paraId="2FBB955F" w14:textId="77777777" w:rsidR="00B31DDF" w:rsidRPr="003F4459" w:rsidRDefault="00B31DDF" w:rsidP="00B31DDF">
      <w:pPr>
        <w:pStyle w:val="ConsPlusNormal0"/>
        <w:spacing w:line="276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3F4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A5E2DAF" w14:textId="77777777" w:rsidR="00B31DDF" w:rsidRPr="00A35FE9" w:rsidRDefault="00B31DDF" w:rsidP="00B31DDF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A35FE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</w:t>
      </w:r>
      <w:r w:rsidRPr="00A35FE9">
        <w:rPr>
          <w:rFonts w:ascii="Times New Roman" w:hAnsi="Times New Roman" w:cs="Times New Roman"/>
        </w:rPr>
        <w:t>юридического лица</w:t>
      </w:r>
      <w:r>
        <w:rPr>
          <w:rFonts w:ascii="Times New Roman" w:hAnsi="Times New Roman" w:cs="Times New Roman"/>
        </w:rPr>
        <w:t>, индивидуального предпринимателя</w:t>
      </w:r>
      <w:r w:rsidRPr="00A35FE9">
        <w:rPr>
          <w:rFonts w:ascii="Times New Roman" w:hAnsi="Times New Roman" w:cs="Times New Roman"/>
        </w:rPr>
        <w:t>)</w:t>
      </w:r>
    </w:p>
    <w:p w14:paraId="1A0B7A0E" w14:textId="77777777" w:rsidR="00B31DDF" w:rsidRDefault="00B31DDF" w:rsidP="00B31DDF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618A4" w14:textId="02649F5C" w:rsidR="00B31DDF" w:rsidRDefault="00B31DDF" w:rsidP="00B31DDF">
      <w:pPr>
        <w:jc w:val="both"/>
      </w:pPr>
      <w:r w:rsidRPr="00ED2119">
        <w:t>в соответствии с заключенным Соглашением</w:t>
      </w:r>
      <w:r>
        <w:t xml:space="preserve"> от </w:t>
      </w:r>
      <w:r w:rsidRPr="001E42C0">
        <w:t>«___»</w:t>
      </w:r>
      <w:r>
        <w:t xml:space="preserve"> </w:t>
      </w:r>
      <w:r w:rsidRPr="001E42C0">
        <w:t>___________ 20__ года №____,</w:t>
      </w:r>
      <w:r>
        <w:t xml:space="preserve"> пунктом 2.</w:t>
      </w:r>
      <w:r w:rsidR="008A29DA">
        <w:t>13</w:t>
      </w:r>
      <w:r>
        <w:t>.1</w:t>
      </w:r>
      <w:r w:rsidRPr="00ED2119">
        <w:t xml:space="preserve"> Порядка </w:t>
      </w:r>
      <w:r w:rsidR="008A29DA" w:rsidRPr="008A29DA">
        <w:t xml:space="preserve">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</w:t>
      </w:r>
      <w:r w:rsidRPr="00ED2119">
        <w:t xml:space="preserve">просим произвести перечисление субсидии в размере </w:t>
      </w:r>
    </w:p>
    <w:p w14:paraId="12FC3634" w14:textId="77777777" w:rsidR="00B31DDF" w:rsidRPr="008A29DA" w:rsidRDefault="00B31DDF" w:rsidP="00B31DDF">
      <w:pPr>
        <w:jc w:val="center"/>
        <w:rPr>
          <w:sz w:val="22"/>
          <w:szCs w:val="22"/>
        </w:rPr>
      </w:pPr>
      <w:r>
        <w:t>_________________________________________________________________________</w:t>
      </w:r>
      <w:r w:rsidRPr="00ED2119">
        <w:t>рублей.</w:t>
      </w:r>
      <w:r>
        <w:t xml:space="preserve">                                               </w:t>
      </w:r>
      <w:r w:rsidRPr="008A29DA">
        <w:rPr>
          <w:sz w:val="22"/>
          <w:szCs w:val="22"/>
        </w:rPr>
        <w:t>(сумма цифрами и прописью)</w:t>
      </w:r>
    </w:p>
    <w:p w14:paraId="70B82E92" w14:textId="5ABC5331" w:rsidR="00B31DDF" w:rsidRDefault="00D355DC" w:rsidP="00B31DDF">
      <w:pPr>
        <w:pStyle w:val="ConsPlusNormal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B31DDF" w:rsidRPr="003F44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1. Справка-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расчет  _</w:t>
      </w:r>
      <w:proofErr w:type="gramEnd"/>
      <w:r>
        <w:rPr>
          <w:rFonts w:ascii="Times New Roman" w:hAnsi="Times New Roman" w:cs="Times New Roman"/>
          <w:sz w:val="24"/>
          <w:szCs w:val="24"/>
        </w:rPr>
        <w:t>_л. в 2 экз.;</w:t>
      </w:r>
    </w:p>
    <w:p w14:paraId="330FA2DC" w14:textId="640DA18B" w:rsidR="00D355DC" w:rsidRPr="003F4459" w:rsidRDefault="00D355DC" w:rsidP="00D355DC">
      <w:pPr>
        <w:pStyle w:val="ConsPlusNormal0"/>
        <w:tabs>
          <w:tab w:val="left" w:pos="21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п/п №___ от ___________.</w:t>
      </w:r>
    </w:p>
    <w:p w14:paraId="64DF9464" w14:textId="2C3014ED" w:rsidR="00B31DDF" w:rsidRPr="00531AF7" w:rsidRDefault="00B31DDF" w:rsidP="00B31DDF">
      <w:pPr>
        <w:pStyle w:val="ConsPlusNormal0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lang w:val="en-US"/>
        </w:rPr>
      </w:pPr>
    </w:p>
    <w:p w14:paraId="4B9F9F17" w14:textId="45A70AC6" w:rsidR="00D355DC" w:rsidRDefault="00D355DC" w:rsidP="00B31DDF">
      <w:pPr>
        <w:pStyle w:val="ConsPlusNormal0"/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14:paraId="34552A78" w14:textId="77777777" w:rsidR="00D355DC" w:rsidRDefault="00D355DC" w:rsidP="00B31DDF">
      <w:pPr>
        <w:pStyle w:val="ConsPlusNormal0"/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tbl>
      <w:tblPr>
        <w:tblW w:w="10191" w:type="dxa"/>
        <w:jc w:val="center"/>
        <w:tblLayout w:type="fixed"/>
        <w:tblLook w:val="01E0" w:firstRow="1" w:lastRow="1" w:firstColumn="1" w:lastColumn="1" w:noHBand="0" w:noVBand="0"/>
      </w:tblPr>
      <w:tblGrid>
        <w:gridCol w:w="2758"/>
        <w:gridCol w:w="1038"/>
        <w:gridCol w:w="1452"/>
        <w:gridCol w:w="3001"/>
        <w:gridCol w:w="236"/>
        <w:gridCol w:w="1706"/>
      </w:tblGrid>
      <w:tr w:rsidR="00B31DDF" w:rsidRPr="007514C4" w14:paraId="2F18AA14" w14:textId="77777777" w:rsidTr="00B31DDF">
        <w:trPr>
          <w:jc w:val="center"/>
        </w:trPr>
        <w:tc>
          <w:tcPr>
            <w:tcW w:w="3796" w:type="dxa"/>
            <w:gridSpan w:val="2"/>
          </w:tcPr>
          <w:p w14:paraId="704CBC2F" w14:textId="77777777" w:rsidR="00B31DDF" w:rsidRPr="007514C4" w:rsidRDefault="00B31DDF" w:rsidP="00B31DDF">
            <w:pPr>
              <w:spacing w:line="276" w:lineRule="auto"/>
              <w:rPr>
                <w:sz w:val="20"/>
                <w:szCs w:val="20"/>
              </w:rPr>
            </w:pPr>
            <w:r w:rsidRPr="007514C4"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1452" w:type="dxa"/>
          </w:tcPr>
          <w:p w14:paraId="4ADC3A94" w14:textId="77777777" w:rsidR="00B31DDF" w:rsidRPr="007514C4" w:rsidRDefault="00B31DDF" w:rsidP="00B31DD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7DC021FE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14C4">
              <w:rPr>
                <w:sz w:val="20"/>
                <w:szCs w:val="20"/>
              </w:rPr>
              <w:t>________________</w:t>
            </w:r>
          </w:p>
        </w:tc>
        <w:tc>
          <w:tcPr>
            <w:tcW w:w="236" w:type="dxa"/>
          </w:tcPr>
          <w:p w14:paraId="4EE5127F" w14:textId="77777777" w:rsidR="00B31DDF" w:rsidRPr="007514C4" w:rsidRDefault="00B31DDF" w:rsidP="00B31DD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45036A7A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14C4">
              <w:rPr>
                <w:sz w:val="20"/>
                <w:szCs w:val="20"/>
              </w:rPr>
              <w:t>__________</w:t>
            </w:r>
          </w:p>
        </w:tc>
      </w:tr>
      <w:tr w:rsidR="00B31DDF" w:rsidRPr="007514C4" w14:paraId="20F78891" w14:textId="77777777" w:rsidTr="00B31DDF">
        <w:trPr>
          <w:jc w:val="center"/>
        </w:trPr>
        <w:tc>
          <w:tcPr>
            <w:tcW w:w="3796" w:type="dxa"/>
            <w:gridSpan w:val="2"/>
          </w:tcPr>
          <w:p w14:paraId="6041A059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14C4">
              <w:rPr>
                <w:sz w:val="20"/>
                <w:szCs w:val="20"/>
              </w:rPr>
              <w:t>(должность руководителя организации, индивидуальный предприниматель)</w:t>
            </w:r>
          </w:p>
          <w:p w14:paraId="50B1636D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14:paraId="4040386B" w14:textId="77777777" w:rsidR="00B31DDF" w:rsidRPr="007514C4" w:rsidRDefault="00B31DDF" w:rsidP="00B31DD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7AC14951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14C4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14:paraId="6426B092" w14:textId="77777777" w:rsidR="00B31DDF" w:rsidRPr="007514C4" w:rsidRDefault="00B31DDF" w:rsidP="00B31DD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B50AC87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14C4">
              <w:rPr>
                <w:sz w:val="20"/>
                <w:szCs w:val="20"/>
              </w:rPr>
              <w:t>(Ф.И.О.)</w:t>
            </w:r>
          </w:p>
        </w:tc>
      </w:tr>
      <w:tr w:rsidR="00B31DDF" w:rsidRPr="007514C4" w14:paraId="3BB8674C" w14:textId="77777777" w:rsidTr="00B31DDF">
        <w:trPr>
          <w:jc w:val="center"/>
        </w:trPr>
        <w:tc>
          <w:tcPr>
            <w:tcW w:w="2758" w:type="dxa"/>
          </w:tcPr>
          <w:p w14:paraId="533EEE21" w14:textId="77777777" w:rsidR="00B31DDF" w:rsidRPr="007514C4" w:rsidRDefault="00B31DDF" w:rsidP="00B31DDF">
            <w:pPr>
              <w:spacing w:line="276" w:lineRule="auto"/>
              <w:rPr>
                <w:sz w:val="20"/>
                <w:szCs w:val="20"/>
              </w:rPr>
            </w:pPr>
            <w:r w:rsidRPr="007514C4">
              <w:rPr>
                <w:sz w:val="20"/>
                <w:szCs w:val="20"/>
              </w:rPr>
              <w:t>__________________</w:t>
            </w:r>
          </w:p>
        </w:tc>
        <w:tc>
          <w:tcPr>
            <w:tcW w:w="1038" w:type="dxa"/>
          </w:tcPr>
          <w:p w14:paraId="30423E75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</w:tcBorders>
          </w:tcPr>
          <w:p w14:paraId="7862D981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14C4">
              <w:rPr>
                <w:sz w:val="20"/>
                <w:szCs w:val="20"/>
              </w:rPr>
              <w:t>М.П.</w:t>
            </w:r>
          </w:p>
          <w:p w14:paraId="033F2340" w14:textId="317614E9" w:rsidR="00B31DDF" w:rsidRPr="007514C4" w:rsidRDefault="00B31DDF" w:rsidP="00D3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28380B9E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9227D2D" w14:textId="77777777" w:rsidR="00B31DDF" w:rsidRPr="007514C4" w:rsidRDefault="00B31DDF" w:rsidP="00B31DD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B28EA7D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31DDF" w:rsidRPr="007514C4" w14:paraId="6F9106DE" w14:textId="77777777" w:rsidTr="00B31DDF">
        <w:trPr>
          <w:jc w:val="center"/>
        </w:trPr>
        <w:tc>
          <w:tcPr>
            <w:tcW w:w="2758" w:type="dxa"/>
          </w:tcPr>
          <w:p w14:paraId="2C5F96B1" w14:textId="77777777" w:rsidR="00B31DDF" w:rsidRPr="007514C4" w:rsidRDefault="00B31DDF" w:rsidP="00B31DDF">
            <w:pPr>
              <w:spacing w:line="276" w:lineRule="auto"/>
              <w:rPr>
                <w:sz w:val="20"/>
                <w:szCs w:val="20"/>
              </w:rPr>
            </w:pPr>
            <w:r w:rsidRPr="007514C4">
              <w:rPr>
                <w:sz w:val="20"/>
                <w:szCs w:val="20"/>
              </w:rPr>
              <w:t xml:space="preserve">             дата</w:t>
            </w:r>
          </w:p>
        </w:tc>
        <w:tc>
          <w:tcPr>
            <w:tcW w:w="1038" w:type="dxa"/>
          </w:tcPr>
          <w:p w14:paraId="6A24D419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1E9AE15" w14:textId="77777777" w:rsidR="00B31DDF" w:rsidRPr="007514C4" w:rsidRDefault="00B31DDF" w:rsidP="00B31DD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1CC81DCB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42BB722" w14:textId="77777777" w:rsidR="00B31DDF" w:rsidRPr="007514C4" w:rsidRDefault="00B31DDF" w:rsidP="00B31DD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5C1D6AA4" w14:textId="77777777" w:rsidR="00B31DDF" w:rsidRPr="007514C4" w:rsidRDefault="00B31DDF" w:rsidP="00B31D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9C16511" w14:textId="77777777" w:rsidR="00B31DDF" w:rsidRDefault="00B31DDF" w:rsidP="00B31DDF">
      <w:pPr>
        <w:pStyle w:val="ConsPlusNormal0"/>
        <w:spacing w:line="276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14:paraId="0C8EEF3D" w14:textId="42A751E2" w:rsidR="00D0173F" w:rsidRDefault="00D0173F" w:rsidP="00A829F2">
      <w:pPr>
        <w:pStyle w:val="affb"/>
        <w:spacing w:before="0" w:beforeAutospacing="0" w:after="0" w:afterAutospacing="0"/>
        <w:rPr>
          <w:strike/>
        </w:rPr>
      </w:pPr>
    </w:p>
    <w:p w14:paraId="3F516AD0" w14:textId="77777777" w:rsidR="00D0173F" w:rsidRPr="00D0173F" w:rsidRDefault="00D0173F" w:rsidP="00D0173F"/>
    <w:p w14:paraId="6D1FD3E7" w14:textId="77777777" w:rsidR="00D0173F" w:rsidRPr="00D0173F" w:rsidRDefault="00D0173F" w:rsidP="00D0173F"/>
    <w:p w14:paraId="2602EE88" w14:textId="77777777" w:rsidR="00D0173F" w:rsidRPr="00D0173F" w:rsidRDefault="00D0173F" w:rsidP="00D0173F"/>
    <w:p w14:paraId="27FD2265" w14:textId="59859CDD" w:rsidR="00D0173F" w:rsidRDefault="00D0173F" w:rsidP="00D0173F"/>
    <w:p w14:paraId="75DFB2BB" w14:textId="21D8B815" w:rsidR="00D0173F" w:rsidRDefault="00D0173F" w:rsidP="00D0173F"/>
    <w:p w14:paraId="121AB2C2" w14:textId="6326827C" w:rsidR="00D0173F" w:rsidRDefault="00D0173F" w:rsidP="00D0173F">
      <w:pPr>
        <w:ind w:firstLine="708"/>
      </w:pPr>
      <w:r>
        <w:br w:type="page"/>
      </w:r>
    </w:p>
    <w:p w14:paraId="6E203338" w14:textId="39F44482" w:rsidR="008A29DA" w:rsidRDefault="008A29DA" w:rsidP="008A29DA">
      <w:pPr>
        <w:spacing w:line="276" w:lineRule="auto"/>
        <w:ind w:left="5103"/>
        <w:rPr>
          <w:lang w:eastAsia="en-US"/>
        </w:rPr>
      </w:pPr>
      <w:r>
        <w:rPr>
          <w:lang w:eastAsia="en-US"/>
        </w:rPr>
        <w:lastRenderedPageBreak/>
        <w:t>Приложение 3</w:t>
      </w:r>
    </w:p>
    <w:p w14:paraId="6459EED7" w14:textId="77777777" w:rsidR="008A29DA" w:rsidRPr="009930B3" w:rsidRDefault="008A29DA" w:rsidP="008A29DA">
      <w:pPr>
        <w:spacing w:line="276" w:lineRule="auto"/>
        <w:ind w:left="5103"/>
        <w:rPr>
          <w:b/>
          <w:bCs/>
        </w:rPr>
      </w:pPr>
      <w:r>
        <w:rPr>
          <w:lang w:eastAsia="en-US"/>
        </w:rPr>
        <w:t xml:space="preserve">к Порядку 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</w:t>
      </w:r>
      <w:r w:rsidRPr="009930B3">
        <w:rPr>
          <w:lang w:eastAsia="en-US"/>
        </w:rPr>
        <w:t>лизинга от ________________ № _______</w:t>
      </w:r>
    </w:p>
    <w:p w14:paraId="7CB484D1" w14:textId="77777777" w:rsidR="00D0173F" w:rsidRPr="009930B3" w:rsidRDefault="00D0173F" w:rsidP="00D0173F">
      <w:pPr>
        <w:spacing w:line="276" w:lineRule="auto"/>
        <w:jc w:val="center"/>
        <w:rPr>
          <w:b/>
          <w:bCs/>
        </w:rPr>
      </w:pPr>
    </w:p>
    <w:p w14:paraId="34583BB7" w14:textId="0B6DC675" w:rsidR="00D0173F" w:rsidRPr="009930B3" w:rsidRDefault="00D0173F" w:rsidP="00D355DC">
      <w:pPr>
        <w:spacing w:line="276" w:lineRule="auto"/>
        <w:ind w:left="142"/>
        <w:jc w:val="center"/>
        <w:rPr>
          <w:b/>
          <w:bCs/>
        </w:rPr>
      </w:pPr>
      <w:r w:rsidRPr="009930B3">
        <w:rPr>
          <w:b/>
          <w:bCs/>
        </w:rPr>
        <w:t>Справка-расчет</w:t>
      </w:r>
    </w:p>
    <w:p w14:paraId="2317F843" w14:textId="52543E8D" w:rsidR="004769E5" w:rsidRPr="009930B3" w:rsidRDefault="00D0173F" w:rsidP="00D355DC">
      <w:pPr>
        <w:spacing w:line="276" w:lineRule="auto"/>
        <w:ind w:left="142"/>
        <w:jc w:val="center"/>
      </w:pPr>
      <w:r w:rsidRPr="009930B3">
        <w:t xml:space="preserve"> </w:t>
      </w:r>
      <w:r w:rsidR="00FF5322" w:rsidRPr="009930B3">
        <w:t>для перечисления</w:t>
      </w:r>
      <w:r w:rsidR="008A29DA" w:rsidRPr="009930B3">
        <w:t xml:space="preserve"> субсидии на компенсацию затрат </w:t>
      </w:r>
    </w:p>
    <w:p w14:paraId="37F7A3A3" w14:textId="7BEBE0B2" w:rsidR="00D0173F" w:rsidRPr="009930B3" w:rsidRDefault="008A29DA" w:rsidP="00D355DC">
      <w:pPr>
        <w:spacing w:line="276" w:lineRule="auto"/>
        <w:ind w:left="142"/>
        <w:jc w:val="center"/>
      </w:pPr>
      <w:r w:rsidRPr="009930B3">
        <w:t>по у</w:t>
      </w:r>
      <w:r w:rsidR="004769E5" w:rsidRPr="009930B3">
        <w:t>плате лизинговых платежей за ________ год</w:t>
      </w:r>
    </w:p>
    <w:p w14:paraId="4BA2451D" w14:textId="1B90FED0" w:rsidR="003D424D" w:rsidRPr="009930B3" w:rsidRDefault="003D424D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30B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355DC" w:rsidRPr="009930B3">
        <w:rPr>
          <w:rFonts w:ascii="Times New Roman" w:hAnsi="Times New Roman" w:cs="Times New Roman"/>
          <w:sz w:val="24"/>
          <w:szCs w:val="24"/>
        </w:rPr>
        <w:t>_</w:t>
      </w:r>
      <w:r w:rsidRPr="009930B3">
        <w:rPr>
          <w:rFonts w:ascii="Times New Roman" w:hAnsi="Times New Roman" w:cs="Times New Roman"/>
          <w:sz w:val="24"/>
          <w:szCs w:val="24"/>
        </w:rPr>
        <w:t>___________</w:t>
      </w:r>
    </w:p>
    <w:p w14:paraId="0E85A9C6" w14:textId="2B0D43C8" w:rsidR="004769E5" w:rsidRPr="009930B3" w:rsidRDefault="003D424D" w:rsidP="00D355DC">
      <w:pPr>
        <w:pStyle w:val="ConsPlusNonformat"/>
        <w:ind w:left="142"/>
        <w:jc w:val="center"/>
        <w:rPr>
          <w:rFonts w:ascii="Times New Roman" w:hAnsi="Times New Roman" w:cs="Times New Roman"/>
        </w:rPr>
      </w:pPr>
      <w:r w:rsidRPr="009930B3">
        <w:rPr>
          <w:rFonts w:ascii="Times New Roman" w:hAnsi="Times New Roman" w:cs="Times New Roman"/>
        </w:rPr>
        <w:t xml:space="preserve"> </w:t>
      </w:r>
      <w:r w:rsidR="004769E5" w:rsidRPr="009930B3">
        <w:rPr>
          <w:rFonts w:ascii="Times New Roman" w:hAnsi="Times New Roman" w:cs="Times New Roman"/>
        </w:rPr>
        <w:t>(полное наименование Получателя субсидии)</w:t>
      </w:r>
    </w:p>
    <w:p w14:paraId="07938A2E" w14:textId="7D92E6EB" w:rsidR="003D424D" w:rsidRPr="009930B3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30B3">
        <w:rPr>
          <w:rFonts w:ascii="Times New Roman" w:hAnsi="Times New Roman" w:cs="Times New Roman"/>
          <w:sz w:val="24"/>
          <w:szCs w:val="24"/>
        </w:rPr>
        <w:t>ИНН</w:t>
      </w:r>
      <w:r w:rsidR="003D424D" w:rsidRPr="009930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18F81CD" w14:textId="13EEE85D" w:rsidR="003D424D" w:rsidRP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930B3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9930B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930B3">
        <w:rPr>
          <w:rFonts w:ascii="Times New Roman" w:hAnsi="Times New Roman" w:cs="Times New Roman"/>
          <w:sz w:val="24"/>
          <w:szCs w:val="24"/>
        </w:rPr>
        <w:t xml:space="preserve"> </w:t>
      </w:r>
      <w:r w:rsidR="003D424D" w:rsidRPr="009930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877AA99" w14:textId="296B299F" w:rsidR="003D424D" w:rsidRP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>в</w:t>
      </w:r>
      <w:r w:rsidR="003D424D" w:rsidRPr="004769E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D6DB0" w:rsidRPr="005D6DB0">
        <w:rPr>
          <w:rFonts w:ascii="Times New Roman" w:hAnsi="Times New Roman" w:cs="Times New Roman"/>
          <w:sz w:val="24"/>
          <w:szCs w:val="24"/>
        </w:rPr>
        <w:t xml:space="preserve"> </w:t>
      </w:r>
      <w:r w:rsidR="005D6DB0" w:rsidRPr="004769E5">
        <w:rPr>
          <w:rFonts w:ascii="Times New Roman" w:hAnsi="Times New Roman" w:cs="Times New Roman"/>
          <w:sz w:val="24"/>
          <w:szCs w:val="24"/>
        </w:rPr>
        <w:t>БИК______</w:t>
      </w:r>
      <w:r w:rsidR="00D355DC">
        <w:rPr>
          <w:rFonts w:ascii="Times New Roman" w:hAnsi="Times New Roman" w:cs="Times New Roman"/>
          <w:sz w:val="24"/>
          <w:szCs w:val="24"/>
        </w:rPr>
        <w:t>___________</w:t>
      </w:r>
    </w:p>
    <w:p w14:paraId="37BC32DB" w14:textId="4299DAA3" w:rsidR="004769E5" w:rsidRPr="004769E5" w:rsidRDefault="004769E5" w:rsidP="00D355DC">
      <w:pPr>
        <w:pStyle w:val="ConsPlusNonformat"/>
        <w:ind w:left="142" w:right="2695"/>
        <w:jc w:val="center"/>
        <w:rPr>
          <w:rFonts w:ascii="Times New Roman" w:hAnsi="Times New Roman" w:cs="Times New Roman"/>
        </w:rPr>
      </w:pPr>
      <w:r w:rsidRPr="004769E5">
        <w:rPr>
          <w:rFonts w:ascii="Times New Roman" w:hAnsi="Times New Roman" w:cs="Times New Roman"/>
        </w:rPr>
        <w:t>(наименование кредитной организации)</w:t>
      </w:r>
    </w:p>
    <w:p w14:paraId="3403A138" w14:textId="77E02563" w:rsidR="003D424D" w:rsidRP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9E5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4769E5">
        <w:rPr>
          <w:rFonts w:ascii="Times New Roman" w:hAnsi="Times New Roman" w:cs="Times New Roman"/>
          <w:sz w:val="24"/>
          <w:szCs w:val="24"/>
        </w:rPr>
        <w:t xml:space="preserve">. счет </w:t>
      </w:r>
      <w:r w:rsidR="003D424D">
        <w:rPr>
          <w:rFonts w:ascii="Times New Roman" w:hAnsi="Times New Roman" w:cs="Times New Roman"/>
          <w:sz w:val="24"/>
          <w:szCs w:val="24"/>
        </w:rPr>
        <w:t>________</w:t>
      </w:r>
      <w:r w:rsidR="003D424D" w:rsidRPr="004769E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D424D">
        <w:rPr>
          <w:rFonts w:ascii="Times New Roman" w:hAnsi="Times New Roman" w:cs="Times New Roman"/>
          <w:sz w:val="24"/>
          <w:szCs w:val="24"/>
        </w:rPr>
        <w:t>_____________</w:t>
      </w:r>
      <w:r w:rsidR="003D424D" w:rsidRPr="004769E5">
        <w:rPr>
          <w:rFonts w:ascii="Times New Roman" w:hAnsi="Times New Roman" w:cs="Times New Roman"/>
          <w:sz w:val="24"/>
          <w:szCs w:val="24"/>
        </w:rPr>
        <w:t>_</w:t>
      </w:r>
    </w:p>
    <w:p w14:paraId="5B378E6C" w14:textId="77777777" w:rsidR="005D6DB0" w:rsidRDefault="005D6DB0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95E5D86" w14:textId="171445BA" w:rsid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 xml:space="preserve">Договор лизинга от </w:t>
      </w:r>
      <w:r w:rsidR="002D1A1F">
        <w:rPr>
          <w:rFonts w:ascii="Times New Roman" w:hAnsi="Times New Roman" w:cs="Times New Roman"/>
          <w:sz w:val="24"/>
          <w:szCs w:val="24"/>
        </w:rPr>
        <w:t>«</w:t>
      </w:r>
      <w:r w:rsidRPr="004769E5">
        <w:rPr>
          <w:rFonts w:ascii="Times New Roman" w:hAnsi="Times New Roman" w:cs="Times New Roman"/>
          <w:sz w:val="24"/>
          <w:szCs w:val="24"/>
        </w:rPr>
        <w:t>__</w:t>
      </w:r>
      <w:r w:rsidR="002D1A1F">
        <w:rPr>
          <w:rFonts w:ascii="Times New Roman" w:hAnsi="Times New Roman" w:cs="Times New Roman"/>
          <w:sz w:val="24"/>
          <w:szCs w:val="24"/>
        </w:rPr>
        <w:t>»</w:t>
      </w:r>
      <w:r w:rsidRPr="004769E5">
        <w:rPr>
          <w:rFonts w:ascii="Times New Roman" w:hAnsi="Times New Roman" w:cs="Times New Roman"/>
          <w:sz w:val="24"/>
          <w:szCs w:val="24"/>
        </w:rPr>
        <w:t xml:space="preserve"> _____________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69E5">
        <w:rPr>
          <w:rFonts w:ascii="Times New Roman" w:hAnsi="Times New Roman" w:cs="Times New Roman"/>
          <w:sz w:val="24"/>
          <w:szCs w:val="24"/>
        </w:rPr>
        <w:t xml:space="preserve"> ____________, </w:t>
      </w:r>
    </w:p>
    <w:p w14:paraId="5E6AB51E" w14:textId="164392AB" w:rsidR="004769E5" w:rsidRP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>заключенный с _____________________________________________________</w:t>
      </w:r>
    </w:p>
    <w:p w14:paraId="3EB3328A" w14:textId="77777777" w:rsidR="004769E5" w:rsidRP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</w:rPr>
      </w:pPr>
      <w:r w:rsidRPr="004769E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769E5">
        <w:rPr>
          <w:rFonts w:ascii="Times New Roman" w:hAnsi="Times New Roman" w:cs="Times New Roman"/>
        </w:rPr>
        <w:t>(наименование лизингодателя)</w:t>
      </w:r>
    </w:p>
    <w:p w14:paraId="7BA6AE86" w14:textId="77777777" w:rsidR="004769E5" w:rsidRPr="005E4FF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23B1768" w14:textId="16441EAA" w:rsidR="004769E5" w:rsidRPr="004769E5" w:rsidRDefault="004769E5" w:rsidP="00D355DC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 xml:space="preserve">Дата первого лизингового платежа </w:t>
      </w:r>
      <w:r w:rsidR="002D1A1F">
        <w:rPr>
          <w:rFonts w:ascii="Times New Roman" w:hAnsi="Times New Roman" w:cs="Times New Roman"/>
          <w:sz w:val="24"/>
          <w:szCs w:val="24"/>
        </w:rPr>
        <w:t>«</w:t>
      </w:r>
      <w:r w:rsidRPr="004769E5">
        <w:rPr>
          <w:rFonts w:ascii="Times New Roman" w:hAnsi="Times New Roman" w:cs="Times New Roman"/>
          <w:sz w:val="24"/>
          <w:szCs w:val="24"/>
        </w:rPr>
        <w:t>__</w:t>
      </w:r>
      <w:r w:rsidR="002D1A1F">
        <w:rPr>
          <w:rFonts w:ascii="Times New Roman" w:hAnsi="Times New Roman" w:cs="Times New Roman"/>
          <w:sz w:val="24"/>
          <w:szCs w:val="24"/>
        </w:rPr>
        <w:t>»</w:t>
      </w:r>
      <w:r w:rsidRPr="004769E5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14:paraId="3FFDD423" w14:textId="0B24C79D" w:rsidR="004769E5" w:rsidRDefault="004769E5" w:rsidP="00D355DC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 xml:space="preserve"> Срок лизинга _____ лет.</w:t>
      </w:r>
    </w:p>
    <w:p w14:paraId="1D0A8943" w14:textId="4ED6BE32" w:rsidR="00D355DC" w:rsidRDefault="00D355DC" w:rsidP="00D355DC">
      <w:pPr>
        <w:pStyle w:val="ConsPlusNonforma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D355DC" w14:paraId="1FBEC361" w14:textId="77777777" w:rsidTr="00D355DC">
        <w:tc>
          <w:tcPr>
            <w:tcW w:w="3352" w:type="dxa"/>
          </w:tcPr>
          <w:p w14:paraId="1AB4DCF7" w14:textId="439B8C67" w:rsid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57C">
              <w:rPr>
                <w:rFonts w:ascii="Times New Roman" w:hAnsi="Times New Roman" w:cs="Times New Roman"/>
                <w:sz w:val="24"/>
                <w:szCs w:val="24"/>
              </w:rPr>
              <w:t>Наименование платеж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/ реквизиты п/п (№;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мм.гг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2" w:type="dxa"/>
          </w:tcPr>
          <w:p w14:paraId="278D9E7D" w14:textId="41663704" w:rsid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Лизинговый платеж за период 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</w:t>
            </w:r>
            <w:r w:rsidRPr="00AC157C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352" w:type="dxa"/>
          </w:tcPr>
          <w:p w14:paraId="7F05E212" w14:textId="09596800" w:rsid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возмещению за счет средств С</w:t>
            </w:r>
            <w:r w:rsidRPr="00AC157C">
              <w:rPr>
                <w:rFonts w:ascii="Times New Roman" w:hAnsi="Times New Roman" w:cs="Times New Roman"/>
                <w:sz w:val="24"/>
                <w:szCs w:val="24"/>
              </w:rPr>
              <w:t>убсидии, руб.</w:t>
            </w:r>
          </w:p>
        </w:tc>
      </w:tr>
      <w:tr w:rsidR="00D355DC" w14:paraId="604F1ED6" w14:textId="77777777" w:rsidTr="00D355DC">
        <w:tc>
          <w:tcPr>
            <w:tcW w:w="3352" w:type="dxa"/>
          </w:tcPr>
          <w:p w14:paraId="745A1702" w14:textId="6D2FAB0C" w:rsidR="00D355DC" w:rsidRDefault="00D355DC" w:rsidP="00D355DC">
            <w:pPr>
              <w:pStyle w:val="ConsPlusNonforma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14:paraId="3F319F76" w14:textId="69758FAD" w:rsidR="00D355DC" w:rsidRDefault="00D355DC" w:rsidP="00D355DC">
            <w:pPr>
              <w:pStyle w:val="ConsPlusNonforma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14:paraId="6DBF55E5" w14:textId="02F97A8A" w:rsidR="00D355DC" w:rsidRDefault="00D355DC" w:rsidP="00D355DC">
            <w:pPr>
              <w:pStyle w:val="ConsPlusNonforma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5DC" w14:paraId="5A002340" w14:textId="77777777" w:rsidTr="00D355DC">
        <w:tc>
          <w:tcPr>
            <w:tcW w:w="3352" w:type="dxa"/>
          </w:tcPr>
          <w:p w14:paraId="565EE044" w14:textId="067DF37B" w:rsid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 платеж</w:t>
            </w:r>
          </w:p>
        </w:tc>
        <w:tc>
          <w:tcPr>
            <w:tcW w:w="3352" w:type="dxa"/>
          </w:tcPr>
          <w:p w14:paraId="10CE7975" w14:textId="77777777" w:rsid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5C162E6E" w14:textId="77777777" w:rsid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DC" w14:paraId="51E4BE8E" w14:textId="77777777" w:rsidTr="00D355DC">
        <w:tc>
          <w:tcPr>
            <w:tcW w:w="3352" w:type="dxa"/>
          </w:tcPr>
          <w:p w14:paraId="525540AA" w14:textId="3AE847A8" w:rsid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52" w:type="dxa"/>
          </w:tcPr>
          <w:p w14:paraId="2B9EA19C" w14:textId="77777777" w:rsid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14:paraId="7FAAAE11" w14:textId="77777777" w:rsid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DC" w14:paraId="48E11F25" w14:textId="77777777" w:rsidTr="00D355DC">
        <w:tc>
          <w:tcPr>
            <w:tcW w:w="3352" w:type="dxa"/>
          </w:tcPr>
          <w:p w14:paraId="4F6F3B81" w14:textId="2E99C84D" w:rsidR="00D355DC" w:rsidRP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D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52" w:type="dxa"/>
          </w:tcPr>
          <w:p w14:paraId="794AAF9B" w14:textId="77777777" w:rsidR="00D355DC" w:rsidRP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413FD527" w14:textId="77777777" w:rsidR="00D355DC" w:rsidRPr="00D355DC" w:rsidRDefault="00D355DC" w:rsidP="00D355DC">
            <w:pPr>
              <w:pStyle w:val="ConsPlusNonformat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F8CF7D" w14:textId="533FDB21" w:rsidR="004769E5" w:rsidRDefault="004769E5" w:rsidP="00D355DC">
      <w:pPr>
        <w:spacing w:line="276" w:lineRule="auto"/>
        <w:ind w:left="142"/>
        <w:rPr>
          <w:lang w:eastAsia="en-US"/>
        </w:rPr>
      </w:pPr>
    </w:p>
    <w:p w14:paraId="40662493" w14:textId="77777777" w:rsidR="004769E5" w:rsidRP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>Руководитель Предприятия        _______________   _________________________</w:t>
      </w:r>
    </w:p>
    <w:p w14:paraId="29960354" w14:textId="77777777" w:rsidR="004769E5" w:rsidRP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</w:t>
      </w:r>
      <w:proofErr w:type="gramStart"/>
      <w:r w:rsidRPr="004769E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769E5">
        <w:rPr>
          <w:rFonts w:ascii="Times New Roman" w:hAnsi="Times New Roman" w:cs="Times New Roman"/>
          <w:sz w:val="24"/>
          <w:szCs w:val="24"/>
        </w:rPr>
        <w:t xml:space="preserve">          (расшифровка подписи)</w:t>
      </w:r>
    </w:p>
    <w:p w14:paraId="44A04786" w14:textId="77777777" w:rsidR="005D6DB0" w:rsidRDefault="005D6DB0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3D85C02" w14:textId="7B74A30E" w:rsidR="004769E5" w:rsidRP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>Главный бухгалтер Предприятия   _______________   _________________________</w:t>
      </w:r>
    </w:p>
    <w:p w14:paraId="29F3FDDC" w14:textId="77777777" w:rsidR="005D6DB0" w:rsidRPr="004769E5" w:rsidRDefault="005D6DB0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</w:t>
      </w:r>
      <w:proofErr w:type="gramStart"/>
      <w:r w:rsidRPr="004769E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769E5">
        <w:rPr>
          <w:rFonts w:ascii="Times New Roman" w:hAnsi="Times New Roman" w:cs="Times New Roman"/>
          <w:sz w:val="24"/>
          <w:szCs w:val="24"/>
        </w:rPr>
        <w:t xml:space="preserve">          (расшифровка подписи)</w:t>
      </w:r>
    </w:p>
    <w:p w14:paraId="5E4E818E" w14:textId="77777777" w:rsidR="004769E5" w:rsidRPr="004769E5" w:rsidRDefault="004769E5" w:rsidP="00D355DC">
      <w:pPr>
        <w:pStyle w:val="ConsPlusNormal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4CD13B5" w14:textId="51A48340" w:rsidR="004769E5" w:rsidRP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5D6DB0">
        <w:rPr>
          <w:rFonts w:ascii="Times New Roman" w:hAnsi="Times New Roman" w:cs="Times New Roman"/>
          <w:sz w:val="24"/>
          <w:szCs w:val="24"/>
        </w:rPr>
        <w:tab/>
      </w:r>
      <w:r w:rsidR="005D6DB0">
        <w:rPr>
          <w:rFonts w:ascii="Times New Roman" w:hAnsi="Times New Roman" w:cs="Times New Roman"/>
          <w:sz w:val="24"/>
          <w:szCs w:val="24"/>
        </w:rPr>
        <w:tab/>
      </w:r>
      <w:r w:rsidR="005D6DB0">
        <w:rPr>
          <w:rFonts w:ascii="Times New Roman" w:hAnsi="Times New Roman" w:cs="Times New Roman"/>
          <w:sz w:val="24"/>
          <w:szCs w:val="24"/>
        </w:rPr>
        <w:tab/>
        <w:t>___</w:t>
      </w:r>
      <w:r w:rsidRPr="004769E5">
        <w:rPr>
          <w:rFonts w:ascii="Times New Roman" w:hAnsi="Times New Roman" w:cs="Times New Roman"/>
          <w:sz w:val="24"/>
          <w:szCs w:val="24"/>
        </w:rPr>
        <w:t>_________ _______</w:t>
      </w:r>
      <w:r w:rsidR="005D6DB0">
        <w:rPr>
          <w:rFonts w:ascii="Times New Roman" w:hAnsi="Times New Roman" w:cs="Times New Roman"/>
          <w:sz w:val="24"/>
          <w:szCs w:val="24"/>
        </w:rPr>
        <w:t>________</w:t>
      </w:r>
      <w:r w:rsidRPr="004769E5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4769E5">
        <w:rPr>
          <w:rFonts w:ascii="Times New Roman" w:hAnsi="Times New Roman" w:cs="Times New Roman"/>
          <w:sz w:val="24"/>
          <w:szCs w:val="24"/>
        </w:rPr>
        <w:t xml:space="preserve">_ </w:t>
      </w:r>
      <w:r w:rsidR="005D6DB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5D6DB0">
        <w:rPr>
          <w:rFonts w:ascii="Times New Roman" w:hAnsi="Times New Roman" w:cs="Times New Roman"/>
          <w:sz w:val="24"/>
          <w:szCs w:val="24"/>
        </w:rPr>
        <w:t>___________________</w:t>
      </w:r>
      <w:r w:rsidRPr="004769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79C88A" w14:textId="6576A153" w:rsidR="004769E5" w:rsidRPr="004769E5" w:rsidRDefault="004769E5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gramStart"/>
      <w:r w:rsidRPr="004769E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769E5">
        <w:rPr>
          <w:rFonts w:ascii="Times New Roman" w:hAnsi="Times New Roman" w:cs="Times New Roman"/>
          <w:sz w:val="24"/>
          <w:szCs w:val="24"/>
        </w:rPr>
        <w:t xml:space="preserve">   (расшифровка подписи)    </w:t>
      </w:r>
      <w:r w:rsidR="005D6DB0">
        <w:rPr>
          <w:rFonts w:ascii="Times New Roman" w:hAnsi="Times New Roman" w:cs="Times New Roman"/>
          <w:sz w:val="24"/>
          <w:szCs w:val="24"/>
        </w:rPr>
        <w:t>(тел.)</w:t>
      </w:r>
      <w:r w:rsidRPr="00476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8B5C2" w14:textId="77777777" w:rsidR="00FF5322" w:rsidRDefault="00FF5322" w:rsidP="00D355DC">
      <w:pPr>
        <w:pStyle w:val="ConsPlusNonformat"/>
        <w:pBdr>
          <w:bottom w:val="single" w:sz="12" w:space="1" w:color="auto"/>
        </w:pBd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>М.П.</w:t>
      </w:r>
    </w:p>
    <w:p w14:paraId="385A266E" w14:textId="68A721B9" w:rsidR="00D355DC" w:rsidRDefault="00D355DC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D0AFEFF" w14:textId="509D96BF" w:rsidR="009D204A" w:rsidRPr="00EC1246" w:rsidRDefault="009D204A" w:rsidP="009D204A">
      <w:pPr>
        <w:ind w:firstLine="709"/>
        <w:jc w:val="both"/>
        <w:rPr>
          <w:b/>
          <w:bCs/>
          <w:i/>
          <w:iCs/>
        </w:rPr>
      </w:pPr>
      <w:r w:rsidRPr="00EC1246">
        <w:rPr>
          <w:b/>
          <w:bCs/>
          <w:i/>
          <w:iCs/>
        </w:rPr>
        <w:t>Решение о перечислении субсидии</w:t>
      </w:r>
      <w:r w:rsidR="00EC1246">
        <w:rPr>
          <w:b/>
          <w:bCs/>
          <w:i/>
          <w:iCs/>
        </w:rPr>
        <w:t>:</w:t>
      </w:r>
    </w:p>
    <w:p w14:paraId="051C3A50" w14:textId="77777777" w:rsidR="00E66E81" w:rsidRDefault="00E66E81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EC59F2E" w14:textId="49E8DABC" w:rsidR="009D204A" w:rsidRDefault="00EC1246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промышленности</w:t>
      </w:r>
    </w:p>
    <w:p w14:paraId="13B8E0E1" w14:textId="3D4B6CB2" w:rsidR="00EC1246" w:rsidRDefault="00EC1246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сельскохозяйственной политики                   ______________               ______________________</w:t>
      </w:r>
    </w:p>
    <w:p w14:paraId="62CF1035" w14:textId="5F25D722" w:rsidR="009D204A" w:rsidRPr="00E66E81" w:rsidRDefault="00EC1246" w:rsidP="00E66E81">
      <w:pPr>
        <w:pStyle w:val="ConsPlusNonformat"/>
        <w:ind w:left="142" w:firstLine="5103"/>
        <w:jc w:val="both"/>
        <w:rPr>
          <w:rFonts w:ascii="Times New Roman" w:hAnsi="Times New Roman" w:cs="Times New Roman"/>
        </w:rPr>
      </w:pPr>
      <w:r w:rsidRPr="00E66E81">
        <w:rPr>
          <w:rFonts w:ascii="Times New Roman" w:hAnsi="Times New Roman" w:cs="Times New Roman"/>
        </w:rPr>
        <w:t>(</w:t>
      </w:r>
      <w:proofErr w:type="gramStart"/>
      <w:r w:rsidRPr="00E66E81">
        <w:rPr>
          <w:rFonts w:ascii="Times New Roman" w:hAnsi="Times New Roman" w:cs="Times New Roman"/>
        </w:rPr>
        <w:t xml:space="preserve">подпись)   </w:t>
      </w:r>
      <w:proofErr w:type="gramEnd"/>
      <w:r w:rsidRPr="00E66E81">
        <w:rPr>
          <w:rFonts w:ascii="Times New Roman" w:hAnsi="Times New Roman" w:cs="Times New Roman"/>
        </w:rPr>
        <w:t xml:space="preserve">          </w:t>
      </w:r>
      <w:r w:rsidR="00E66E81">
        <w:rPr>
          <w:rFonts w:ascii="Times New Roman" w:hAnsi="Times New Roman" w:cs="Times New Roman"/>
        </w:rPr>
        <w:t xml:space="preserve">                  </w:t>
      </w:r>
      <w:r w:rsidRPr="00E66E81">
        <w:rPr>
          <w:rFonts w:ascii="Times New Roman" w:hAnsi="Times New Roman" w:cs="Times New Roman"/>
        </w:rPr>
        <w:t xml:space="preserve">  (расшифровка подпис</w:t>
      </w:r>
      <w:r w:rsidR="00E66E81" w:rsidRPr="00E66E81">
        <w:rPr>
          <w:rFonts w:ascii="Times New Roman" w:hAnsi="Times New Roman" w:cs="Times New Roman"/>
        </w:rPr>
        <w:t>и</w:t>
      </w:r>
      <w:r w:rsidRPr="00E66E81">
        <w:rPr>
          <w:rFonts w:ascii="Times New Roman" w:hAnsi="Times New Roman" w:cs="Times New Roman"/>
        </w:rPr>
        <w:t>)</w:t>
      </w:r>
    </w:p>
    <w:p w14:paraId="262ADAFC" w14:textId="42336CFC" w:rsidR="00E66E81" w:rsidRDefault="00E66E81" w:rsidP="00E66E81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Главный бухгалтер                                              ______________               ______________________</w:t>
      </w:r>
    </w:p>
    <w:p w14:paraId="551FCD96" w14:textId="77777777" w:rsidR="00E66E81" w:rsidRPr="00E66E81" w:rsidRDefault="00E66E81" w:rsidP="00E66E81">
      <w:pPr>
        <w:pStyle w:val="ConsPlusNonformat"/>
        <w:ind w:left="142" w:firstLine="5103"/>
        <w:jc w:val="both"/>
        <w:rPr>
          <w:rFonts w:ascii="Times New Roman" w:hAnsi="Times New Roman" w:cs="Times New Roman"/>
        </w:rPr>
      </w:pPr>
      <w:r w:rsidRPr="00E66E81">
        <w:rPr>
          <w:rFonts w:ascii="Times New Roman" w:hAnsi="Times New Roman" w:cs="Times New Roman"/>
        </w:rPr>
        <w:t>(</w:t>
      </w:r>
      <w:proofErr w:type="gramStart"/>
      <w:r w:rsidRPr="00E66E81">
        <w:rPr>
          <w:rFonts w:ascii="Times New Roman" w:hAnsi="Times New Roman" w:cs="Times New Roman"/>
        </w:rPr>
        <w:t xml:space="preserve">подпись)   </w:t>
      </w:r>
      <w:proofErr w:type="gramEnd"/>
      <w:r w:rsidRPr="00E66E8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</w:t>
      </w:r>
      <w:r w:rsidRPr="00E66E81">
        <w:rPr>
          <w:rFonts w:ascii="Times New Roman" w:hAnsi="Times New Roman" w:cs="Times New Roman"/>
        </w:rPr>
        <w:t xml:space="preserve">  (расшифровка подписи)</w:t>
      </w:r>
    </w:p>
    <w:p w14:paraId="401EDDBE" w14:textId="77777777" w:rsidR="00E66E81" w:rsidRPr="00E66E81" w:rsidRDefault="00E66E81" w:rsidP="00E66E81">
      <w:pPr>
        <w:pStyle w:val="ConsPlusNonformat"/>
        <w:ind w:left="142"/>
        <w:jc w:val="both"/>
        <w:rPr>
          <w:rFonts w:ascii="Times New Roman" w:hAnsi="Times New Roman" w:cs="Times New Roman"/>
        </w:rPr>
      </w:pPr>
    </w:p>
    <w:p w14:paraId="6EFDAD07" w14:textId="14E3EB38" w:rsidR="009D204A" w:rsidRPr="00E66E81" w:rsidRDefault="009D204A" w:rsidP="00D355DC">
      <w:pPr>
        <w:pStyle w:val="ConsPlusNonformat"/>
        <w:ind w:left="142"/>
        <w:jc w:val="both"/>
        <w:rPr>
          <w:rFonts w:ascii="Times New Roman" w:hAnsi="Times New Roman" w:cs="Times New Roman"/>
        </w:rPr>
      </w:pPr>
    </w:p>
    <w:p w14:paraId="101535B2" w14:textId="23C87877" w:rsidR="00E66E81" w:rsidRDefault="00E66E81" w:rsidP="00E66E81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______________               ______________________</w:t>
      </w:r>
    </w:p>
    <w:p w14:paraId="18B9B825" w14:textId="77777777" w:rsidR="00E66E81" w:rsidRPr="00E66E81" w:rsidRDefault="00E66E81" w:rsidP="00E66E81">
      <w:pPr>
        <w:pStyle w:val="ConsPlusNonformat"/>
        <w:ind w:left="142" w:firstLine="5103"/>
        <w:jc w:val="both"/>
        <w:rPr>
          <w:rFonts w:ascii="Times New Roman" w:hAnsi="Times New Roman" w:cs="Times New Roman"/>
        </w:rPr>
      </w:pPr>
      <w:r w:rsidRPr="00E66E81">
        <w:rPr>
          <w:rFonts w:ascii="Times New Roman" w:hAnsi="Times New Roman" w:cs="Times New Roman"/>
        </w:rPr>
        <w:t>(</w:t>
      </w:r>
      <w:proofErr w:type="gramStart"/>
      <w:r w:rsidRPr="00E66E81">
        <w:rPr>
          <w:rFonts w:ascii="Times New Roman" w:hAnsi="Times New Roman" w:cs="Times New Roman"/>
        </w:rPr>
        <w:t xml:space="preserve">подпись)   </w:t>
      </w:r>
      <w:proofErr w:type="gramEnd"/>
      <w:r w:rsidRPr="00E66E8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</w:t>
      </w:r>
      <w:r w:rsidRPr="00E66E81">
        <w:rPr>
          <w:rFonts w:ascii="Times New Roman" w:hAnsi="Times New Roman" w:cs="Times New Roman"/>
        </w:rPr>
        <w:t xml:space="preserve">  (расшифровка подписи)</w:t>
      </w:r>
    </w:p>
    <w:p w14:paraId="27DA2C0C" w14:textId="77777777" w:rsidR="00E66E81" w:rsidRPr="00E66E81" w:rsidRDefault="00E66E81" w:rsidP="00E66E81">
      <w:pPr>
        <w:pStyle w:val="ConsPlusNonformat"/>
        <w:ind w:left="142"/>
        <w:jc w:val="both"/>
        <w:rPr>
          <w:rFonts w:ascii="Times New Roman" w:hAnsi="Times New Roman" w:cs="Times New Roman"/>
        </w:rPr>
      </w:pPr>
    </w:p>
    <w:p w14:paraId="77D8A292" w14:textId="5271B7EE" w:rsidR="00E66E81" w:rsidRPr="00E66E81" w:rsidRDefault="00E66E81" w:rsidP="00E66E81">
      <w:pPr>
        <w:pStyle w:val="ConsPlusNonformat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_____________________________________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bookmarkStart w:id="4" w:name="_GoBack"/>
      <w:r>
        <w:rPr>
          <w:rFonts w:ascii="Times New Roman" w:hAnsi="Times New Roman" w:cs="Times New Roman"/>
        </w:rPr>
        <w:t>«</w:t>
      </w:r>
      <w:bookmarkEnd w:id="4"/>
      <w:proofErr w:type="gramEnd"/>
      <w:r>
        <w:rPr>
          <w:rFonts w:ascii="Times New Roman" w:hAnsi="Times New Roman" w:cs="Times New Roman"/>
        </w:rPr>
        <w:t>_____» ________________________ 20___ г.</w:t>
      </w:r>
    </w:p>
    <w:p w14:paraId="06C3789F" w14:textId="13F724DC" w:rsidR="009D204A" w:rsidRDefault="009D204A" w:rsidP="00D355DC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29CB3C" w14:textId="77777777" w:rsidR="00D355DC" w:rsidRDefault="00D355DC" w:rsidP="008A29DA">
      <w:pPr>
        <w:spacing w:line="276" w:lineRule="auto"/>
        <w:ind w:left="5103"/>
        <w:rPr>
          <w:lang w:eastAsia="en-US"/>
        </w:rPr>
      </w:pPr>
      <w:r>
        <w:rPr>
          <w:lang w:eastAsia="en-US"/>
        </w:rPr>
        <w:br w:type="page"/>
      </w:r>
    </w:p>
    <w:p w14:paraId="6C137CF0" w14:textId="1542AE6A" w:rsidR="008A29DA" w:rsidRDefault="008A29DA" w:rsidP="008A29DA">
      <w:pPr>
        <w:spacing w:line="276" w:lineRule="auto"/>
        <w:ind w:left="5103"/>
        <w:rPr>
          <w:lang w:eastAsia="en-US"/>
        </w:rPr>
      </w:pPr>
      <w:r>
        <w:rPr>
          <w:lang w:eastAsia="en-US"/>
        </w:rPr>
        <w:lastRenderedPageBreak/>
        <w:t>Приложение 4</w:t>
      </w:r>
    </w:p>
    <w:p w14:paraId="42ACEABD" w14:textId="77777777" w:rsidR="008A29DA" w:rsidRDefault="008A29DA" w:rsidP="008A29DA">
      <w:pPr>
        <w:spacing w:line="276" w:lineRule="auto"/>
        <w:ind w:left="5103"/>
        <w:rPr>
          <w:b/>
          <w:bCs/>
        </w:rPr>
      </w:pPr>
      <w:r>
        <w:rPr>
          <w:lang w:eastAsia="en-US"/>
        </w:rPr>
        <w:t>к Порядку 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лизинга от ________________ № _______</w:t>
      </w:r>
    </w:p>
    <w:p w14:paraId="6D849F97" w14:textId="77777777" w:rsidR="00485F07" w:rsidRDefault="00485F07" w:rsidP="00D0173F">
      <w:pPr>
        <w:ind w:firstLine="708"/>
        <w:rPr>
          <w:highlight w:val="red"/>
        </w:rPr>
      </w:pPr>
    </w:p>
    <w:p w14:paraId="4AABEB35" w14:textId="77777777" w:rsidR="00485F07" w:rsidRDefault="00485F07" w:rsidP="00D0173F">
      <w:pPr>
        <w:ind w:firstLine="708"/>
        <w:rPr>
          <w:highlight w:val="red"/>
        </w:rPr>
      </w:pPr>
    </w:p>
    <w:p w14:paraId="7C2BB3BC" w14:textId="1E9CF4D2" w:rsidR="00643067" w:rsidRPr="00643067" w:rsidRDefault="00485F07" w:rsidP="00485F07">
      <w:pPr>
        <w:ind w:firstLine="708"/>
        <w:jc w:val="center"/>
      </w:pPr>
      <w:r w:rsidRPr="00485F07">
        <w:t>Р</w:t>
      </w:r>
      <w:r w:rsidR="00643067">
        <w:t>АСЧЕТ</w:t>
      </w:r>
    </w:p>
    <w:p w14:paraId="05B69D4E" w14:textId="1C465791" w:rsidR="00485F07" w:rsidRDefault="00485F07" w:rsidP="00485F07">
      <w:pPr>
        <w:ind w:firstLine="708"/>
        <w:jc w:val="center"/>
        <w:rPr>
          <w:lang w:eastAsia="en-US"/>
        </w:rPr>
      </w:pPr>
      <w:r w:rsidRPr="00485F07">
        <w:t>размера субсидии</w:t>
      </w:r>
      <w:r w:rsidR="00643067">
        <w:t xml:space="preserve"> </w:t>
      </w:r>
      <w:r w:rsidR="00643067">
        <w:rPr>
          <w:lang w:eastAsia="en-US"/>
        </w:rPr>
        <w:t>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лизинга</w:t>
      </w:r>
    </w:p>
    <w:p w14:paraId="519A2540" w14:textId="79445D65" w:rsidR="00835374" w:rsidRDefault="00835374" w:rsidP="00485F07">
      <w:pPr>
        <w:ind w:firstLine="708"/>
        <w:jc w:val="center"/>
        <w:rPr>
          <w:lang w:eastAsia="en-US"/>
        </w:rPr>
      </w:pPr>
    </w:p>
    <w:p w14:paraId="4EBFF3E9" w14:textId="39958038" w:rsidR="00835374" w:rsidRPr="00835374" w:rsidRDefault="00835374" w:rsidP="00835374">
      <w:pPr>
        <w:pStyle w:val="af6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val="ru-RU" w:bidi="ar-SA"/>
        </w:rPr>
      </w:pPr>
      <w:r w:rsidRPr="00835374">
        <w:rPr>
          <w:rFonts w:ascii="Times New Roman" w:eastAsia="Times New Roman" w:hAnsi="Times New Roman"/>
          <w:sz w:val="24"/>
          <w:szCs w:val="24"/>
          <w:lang w:val="ru-RU" w:bidi="ar-SA"/>
        </w:rPr>
        <w:t>Стоимость предмета лизинга</w:t>
      </w:r>
      <w:r w:rsidR="00BA63F2">
        <w:rPr>
          <w:rFonts w:ascii="Times New Roman" w:eastAsia="Times New Roman" w:hAnsi="Times New Roman"/>
          <w:sz w:val="24"/>
          <w:szCs w:val="24"/>
          <w:lang w:val="ru-RU" w:bidi="ar-SA"/>
        </w:rPr>
        <w:t xml:space="preserve"> по Договору________________________________________</w:t>
      </w:r>
    </w:p>
    <w:tbl>
      <w:tblPr>
        <w:tblpPr w:leftFromText="180" w:rightFromText="180" w:vertAnchor="text" w:horzAnchor="margin" w:tblpX="562" w:tblpY="24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1417"/>
        <w:gridCol w:w="1795"/>
        <w:gridCol w:w="1393"/>
        <w:gridCol w:w="1304"/>
        <w:gridCol w:w="1780"/>
      </w:tblGrid>
      <w:tr w:rsidR="0044004A" w14:paraId="6E1C4C4F" w14:textId="77777777" w:rsidTr="007B02FD">
        <w:trPr>
          <w:trHeight w:val="835"/>
        </w:trPr>
        <w:tc>
          <w:tcPr>
            <w:tcW w:w="2371" w:type="dxa"/>
          </w:tcPr>
          <w:p w14:paraId="4E13C9EC" w14:textId="77777777" w:rsidR="00835374" w:rsidRPr="0044004A" w:rsidRDefault="00835374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Наименование предмета лизинга</w:t>
            </w:r>
          </w:p>
        </w:tc>
        <w:tc>
          <w:tcPr>
            <w:tcW w:w="1417" w:type="dxa"/>
          </w:tcPr>
          <w:p w14:paraId="68363AC6" w14:textId="77777777" w:rsidR="00835374" w:rsidRPr="0044004A" w:rsidRDefault="00835374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 xml:space="preserve">Количество </w:t>
            </w:r>
          </w:p>
          <w:p w14:paraId="0379A82F" w14:textId="77777777" w:rsidR="00835374" w:rsidRPr="0044004A" w:rsidRDefault="00835374" w:rsidP="007B02FD">
            <w:pPr>
              <w:jc w:val="center"/>
              <w:rPr>
                <w:sz w:val="20"/>
                <w:szCs w:val="20"/>
              </w:rPr>
            </w:pPr>
            <w:proofErr w:type="spellStart"/>
            <w:r w:rsidRPr="0044004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95" w:type="dxa"/>
          </w:tcPr>
          <w:p w14:paraId="6D35B5EA" w14:textId="77777777" w:rsidR="00835374" w:rsidRPr="0044004A" w:rsidRDefault="00835374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Цена предмета лизинга (российский рубль)</w:t>
            </w:r>
          </w:p>
        </w:tc>
        <w:tc>
          <w:tcPr>
            <w:tcW w:w="1393" w:type="dxa"/>
          </w:tcPr>
          <w:p w14:paraId="4090BD9B" w14:textId="77777777" w:rsidR="00835374" w:rsidRPr="0044004A" w:rsidRDefault="00835374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Ставка НДС %</w:t>
            </w:r>
          </w:p>
        </w:tc>
        <w:tc>
          <w:tcPr>
            <w:tcW w:w="1304" w:type="dxa"/>
          </w:tcPr>
          <w:p w14:paraId="0BC6B6DB" w14:textId="77777777" w:rsidR="00835374" w:rsidRPr="0044004A" w:rsidRDefault="00835374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Сумма НДС (российский рубль)</w:t>
            </w:r>
          </w:p>
        </w:tc>
        <w:tc>
          <w:tcPr>
            <w:tcW w:w="1780" w:type="dxa"/>
          </w:tcPr>
          <w:p w14:paraId="6161B757" w14:textId="77777777" w:rsidR="00835374" w:rsidRPr="0044004A" w:rsidRDefault="00835374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Цена предмета лизинга с НДС</w:t>
            </w:r>
          </w:p>
          <w:p w14:paraId="7CC35EE4" w14:textId="77777777" w:rsidR="00835374" w:rsidRPr="0044004A" w:rsidRDefault="00835374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(российский рубль)</w:t>
            </w:r>
          </w:p>
        </w:tc>
      </w:tr>
      <w:tr w:rsidR="0044004A" w14:paraId="291569B5" w14:textId="77777777" w:rsidTr="007B02FD">
        <w:trPr>
          <w:trHeight w:val="944"/>
        </w:trPr>
        <w:tc>
          <w:tcPr>
            <w:tcW w:w="2371" w:type="dxa"/>
          </w:tcPr>
          <w:p w14:paraId="4EA859BA" w14:textId="77777777" w:rsidR="00835374" w:rsidRDefault="00835374" w:rsidP="007B02FD">
            <w:pPr>
              <w:jc w:val="center"/>
            </w:pPr>
          </w:p>
        </w:tc>
        <w:tc>
          <w:tcPr>
            <w:tcW w:w="1417" w:type="dxa"/>
          </w:tcPr>
          <w:p w14:paraId="2B87051F" w14:textId="77777777" w:rsidR="00835374" w:rsidRDefault="00835374" w:rsidP="007B02FD">
            <w:pPr>
              <w:jc w:val="center"/>
            </w:pPr>
          </w:p>
        </w:tc>
        <w:tc>
          <w:tcPr>
            <w:tcW w:w="1795" w:type="dxa"/>
          </w:tcPr>
          <w:p w14:paraId="75DC33DA" w14:textId="77777777" w:rsidR="00835374" w:rsidRDefault="00835374" w:rsidP="007B02FD">
            <w:pPr>
              <w:jc w:val="center"/>
            </w:pPr>
          </w:p>
        </w:tc>
        <w:tc>
          <w:tcPr>
            <w:tcW w:w="1393" w:type="dxa"/>
          </w:tcPr>
          <w:p w14:paraId="1BBE17E0" w14:textId="77777777" w:rsidR="00835374" w:rsidRDefault="00835374" w:rsidP="007B02FD">
            <w:pPr>
              <w:jc w:val="center"/>
            </w:pPr>
          </w:p>
        </w:tc>
        <w:tc>
          <w:tcPr>
            <w:tcW w:w="1304" w:type="dxa"/>
          </w:tcPr>
          <w:p w14:paraId="66A6B295" w14:textId="77777777" w:rsidR="00835374" w:rsidRDefault="00835374" w:rsidP="007B02FD">
            <w:pPr>
              <w:jc w:val="center"/>
            </w:pPr>
          </w:p>
        </w:tc>
        <w:tc>
          <w:tcPr>
            <w:tcW w:w="1780" w:type="dxa"/>
          </w:tcPr>
          <w:p w14:paraId="241DDF8A" w14:textId="77777777" w:rsidR="00835374" w:rsidRDefault="00835374" w:rsidP="007B02FD">
            <w:pPr>
              <w:jc w:val="center"/>
            </w:pPr>
          </w:p>
        </w:tc>
      </w:tr>
    </w:tbl>
    <w:p w14:paraId="6BFBD6B7" w14:textId="3584FD8D" w:rsidR="00835374" w:rsidRPr="00835374" w:rsidRDefault="00835374" w:rsidP="00485F07">
      <w:pPr>
        <w:ind w:firstLine="708"/>
        <w:jc w:val="center"/>
      </w:pPr>
    </w:p>
    <w:p w14:paraId="49FFD7EC" w14:textId="55CC596D" w:rsidR="00835374" w:rsidRDefault="00835374" w:rsidP="00835374">
      <w:pPr>
        <w:pStyle w:val="af6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val="ru-RU" w:bidi="ar-SA"/>
        </w:rPr>
      </w:pPr>
      <w:r w:rsidRPr="00835374">
        <w:rPr>
          <w:rFonts w:ascii="Times New Roman" w:eastAsia="Times New Roman" w:hAnsi="Times New Roman"/>
          <w:sz w:val="24"/>
          <w:szCs w:val="24"/>
          <w:lang w:val="ru-RU" w:bidi="ar-SA"/>
        </w:rPr>
        <w:t>Лизинговые платежи</w:t>
      </w:r>
    </w:p>
    <w:p w14:paraId="1B8F8ABC" w14:textId="514D802F" w:rsidR="00835374" w:rsidRDefault="00835374" w:rsidP="00835374">
      <w:pPr>
        <w:ind w:left="708"/>
      </w:pPr>
    </w:p>
    <w:tbl>
      <w:tblPr>
        <w:tblpPr w:leftFromText="180" w:rightFromText="180" w:vertAnchor="text" w:horzAnchor="margin" w:tblpX="562" w:tblpY="244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2966"/>
        <w:gridCol w:w="2062"/>
        <w:gridCol w:w="2334"/>
        <w:gridCol w:w="1963"/>
      </w:tblGrid>
      <w:tr w:rsidR="007B02FD" w14:paraId="511A1977" w14:textId="77777777" w:rsidTr="007B02FD">
        <w:trPr>
          <w:trHeight w:val="835"/>
          <w:tblHeader/>
        </w:trPr>
        <w:tc>
          <w:tcPr>
            <w:tcW w:w="431" w:type="dxa"/>
          </w:tcPr>
          <w:p w14:paraId="5E0CB2E3" w14:textId="2EE97A66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66" w:type="dxa"/>
          </w:tcPr>
          <w:p w14:paraId="750DDA7C" w14:textId="14E8DF36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Сроки лизингового платежа</w:t>
            </w:r>
          </w:p>
        </w:tc>
        <w:tc>
          <w:tcPr>
            <w:tcW w:w="2062" w:type="dxa"/>
          </w:tcPr>
          <w:p w14:paraId="12A61E0D" w14:textId="2849BCD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Сумма фактически</w:t>
            </w:r>
            <w:r>
              <w:rPr>
                <w:sz w:val="20"/>
                <w:szCs w:val="20"/>
              </w:rPr>
              <w:t xml:space="preserve"> </w:t>
            </w:r>
            <w:r w:rsidRPr="0044004A">
              <w:rPr>
                <w:sz w:val="20"/>
                <w:szCs w:val="20"/>
              </w:rPr>
              <w:t>выплаченных</w:t>
            </w:r>
            <w:r>
              <w:rPr>
                <w:sz w:val="20"/>
                <w:szCs w:val="20"/>
              </w:rPr>
              <w:t xml:space="preserve"> </w:t>
            </w:r>
            <w:r w:rsidRPr="004400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лизинговых </w:t>
            </w:r>
            <w:proofErr w:type="gramStart"/>
            <w:r>
              <w:rPr>
                <w:sz w:val="20"/>
                <w:szCs w:val="20"/>
              </w:rPr>
              <w:t>платежей  по</w:t>
            </w:r>
            <w:proofErr w:type="gramEnd"/>
            <w:r>
              <w:rPr>
                <w:sz w:val="20"/>
                <w:szCs w:val="20"/>
              </w:rPr>
              <w:t xml:space="preserve"> Договору</w:t>
            </w:r>
            <w:r w:rsidRPr="0044004A">
              <w:rPr>
                <w:sz w:val="20"/>
                <w:szCs w:val="20"/>
              </w:rPr>
              <w:t xml:space="preserve"> (российский рубль)</w:t>
            </w:r>
          </w:p>
        </w:tc>
        <w:tc>
          <w:tcPr>
            <w:tcW w:w="2334" w:type="dxa"/>
          </w:tcPr>
          <w:p w14:paraId="09DB9D49" w14:textId="375EEDFC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 xml:space="preserve">планируемых </w:t>
            </w:r>
            <w:r w:rsidRPr="004400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44004A">
              <w:rPr>
                <w:sz w:val="20"/>
                <w:szCs w:val="20"/>
              </w:rPr>
              <w:t>выплаченных</w:t>
            </w:r>
            <w:r>
              <w:rPr>
                <w:sz w:val="20"/>
                <w:szCs w:val="20"/>
              </w:rPr>
              <w:t>)</w:t>
            </w:r>
            <w:r w:rsidRPr="0044004A">
              <w:rPr>
                <w:sz w:val="20"/>
                <w:szCs w:val="20"/>
              </w:rPr>
              <w:t xml:space="preserve"> </w:t>
            </w:r>
            <w:r w:rsidRPr="007B02FD">
              <w:rPr>
                <w:b/>
                <w:sz w:val="20"/>
                <w:szCs w:val="20"/>
              </w:rPr>
              <w:t>лизинговых платежей</w:t>
            </w:r>
            <w:r>
              <w:rPr>
                <w:sz w:val="20"/>
                <w:szCs w:val="20"/>
              </w:rPr>
              <w:t xml:space="preserve"> по Договору</w:t>
            </w:r>
            <w:r w:rsidRPr="0044004A">
              <w:rPr>
                <w:sz w:val="20"/>
                <w:szCs w:val="20"/>
              </w:rPr>
              <w:t xml:space="preserve"> (российский рубль)</w:t>
            </w:r>
          </w:p>
        </w:tc>
        <w:tc>
          <w:tcPr>
            <w:tcW w:w="1963" w:type="dxa"/>
          </w:tcPr>
          <w:p w14:paraId="6EFF3ED3" w14:textId="2E230699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 xml:space="preserve">Сумма, подлежащая </w:t>
            </w:r>
            <w:r>
              <w:rPr>
                <w:sz w:val="20"/>
                <w:szCs w:val="20"/>
              </w:rPr>
              <w:t>возмещению</w:t>
            </w:r>
            <w:r w:rsidRPr="0044004A">
              <w:rPr>
                <w:sz w:val="20"/>
                <w:szCs w:val="20"/>
              </w:rPr>
              <w:t xml:space="preserve"> Администрацией городского округа Анадырь 99,9% (российский рубль)</w:t>
            </w:r>
          </w:p>
        </w:tc>
      </w:tr>
      <w:tr w:rsidR="007B02FD" w:rsidRPr="0044004A" w14:paraId="66896D1E" w14:textId="77777777" w:rsidTr="007B02FD">
        <w:trPr>
          <w:trHeight w:val="621"/>
        </w:trPr>
        <w:tc>
          <w:tcPr>
            <w:tcW w:w="431" w:type="dxa"/>
          </w:tcPr>
          <w:p w14:paraId="714FCAF6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2C26CEC9" w14:textId="67C7B11B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Авансовый платеж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75F2D718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0032B25A" w14:textId="6824A88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39CC1D36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3E21F621" w14:textId="77777777" w:rsidTr="007B02FD">
        <w:trPr>
          <w:trHeight w:val="621"/>
        </w:trPr>
        <w:tc>
          <w:tcPr>
            <w:tcW w:w="431" w:type="dxa"/>
          </w:tcPr>
          <w:p w14:paraId="05537ABA" w14:textId="000928F0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1</w:t>
            </w:r>
          </w:p>
        </w:tc>
        <w:tc>
          <w:tcPr>
            <w:tcW w:w="2966" w:type="dxa"/>
          </w:tcPr>
          <w:p w14:paraId="2C3247BF" w14:textId="3E85169E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525504E3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22A957DA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5D165E06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22172A4F" w14:textId="77777777" w:rsidTr="007B02FD">
        <w:trPr>
          <w:trHeight w:val="621"/>
        </w:trPr>
        <w:tc>
          <w:tcPr>
            <w:tcW w:w="431" w:type="dxa"/>
          </w:tcPr>
          <w:p w14:paraId="15A8EF28" w14:textId="7A743249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 w:rsidRPr="0044004A">
              <w:rPr>
                <w:sz w:val="20"/>
                <w:szCs w:val="20"/>
              </w:rPr>
              <w:t>2</w:t>
            </w:r>
          </w:p>
        </w:tc>
        <w:tc>
          <w:tcPr>
            <w:tcW w:w="2966" w:type="dxa"/>
          </w:tcPr>
          <w:p w14:paraId="1DD9038D" w14:textId="6B3C644C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41381C76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20A8AE7D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22EABB10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39F66DC2" w14:textId="77777777" w:rsidTr="00CB7934">
        <w:trPr>
          <w:trHeight w:val="389"/>
        </w:trPr>
        <w:tc>
          <w:tcPr>
            <w:tcW w:w="431" w:type="dxa"/>
          </w:tcPr>
          <w:p w14:paraId="2481F43A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28831D27" w14:textId="5C985185" w:rsidR="007B02FD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062" w:type="dxa"/>
          </w:tcPr>
          <w:p w14:paraId="741D5EBA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25C7EE19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0205F78C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4A87C61E" w14:textId="77777777" w:rsidTr="007B02FD">
        <w:trPr>
          <w:trHeight w:val="621"/>
        </w:trPr>
        <w:tc>
          <w:tcPr>
            <w:tcW w:w="431" w:type="dxa"/>
          </w:tcPr>
          <w:p w14:paraId="006BEDCE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478E9F2C" w14:textId="71CADFFC" w:rsidR="007B02FD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2022 год</w:t>
            </w:r>
          </w:p>
        </w:tc>
        <w:tc>
          <w:tcPr>
            <w:tcW w:w="2062" w:type="dxa"/>
          </w:tcPr>
          <w:p w14:paraId="717427DC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102A1F88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3B085A94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58004989" w14:textId="77777777" w:rsidTr="007B02FD">
        <w:trPr>
          <w:trHeight w:val="621"/>
        </w:trPr>
        <w:tc>
          <w:tcPr>
            <w:tcW w:w="431" w:type="dxa"/>
          </w:tcPr>
          <w:p w14:paraId="09742DF8" w14:textId="362D3C71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6BF2627F" w14:textId="0393E63E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2716D55E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32044B72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486B509C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49709283" w14:textId="77777777" w:rsidTr="007B02FD">
        <w:trPr>
          <w:trHeight w:val="621"/>
        </w:trPr>
        <w:tc>
          <w:tcPr>
            <w:tcW w:w="431" w:type="dxa"/>
          </w:tcPr>
          <w:p w14:paraId="59669A06" w14:textId="00748E9A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51DEB53D" w14:textId="7AC4A5A1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50EFB9F0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17BCFA7E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528EC035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50833F2D" w14:textId="77777777" w:rsidTr="007B02FD">
        <w:trPr>
          <w:trHeight w:val="621"/>
        </w:trPr>
        <w:tc>
          <w:tcPr>
            <w:tcW w:w="431" w:type="dxa"/>
          </w:tcPr>
          <w:p w14:paraId="7CCF8FB5" w14:textId="128F4B5E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41C91CB2" w14:textId="6AD73165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</w:t>
            </w:r>
          </w:p>
        </w:tc>
        <w:tc>
          <w:tcPr>
            <w:tcW w:w="2062" w:type="dxa"/>
          </w:tcPr>
          <w:p w14:paraId="5D42F5E4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6CE026A2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6E3709E3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5E84E527" w14:textId="77777777" w:rsidTr="00CB7934">
        <w:trPr>
          <w:trHeight w:val="496"/>
        </w:trPr>
        <w:tc>
          <w:tcPr>
            <w:tcW w:w="431" w:type="dxa"/>
          </w:tcPr>
          <w:p w14:paraId="72A7A03B" w14:textId="1E4B0914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23BAF889" w14:textId="6BE9E82A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062" w:type="dxa"/>
          </w:tcPr>
          <w:p w14:paraId="0961296B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6F7E961B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66517867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7265D494" w14:textId="77777777" w:rsidTr="007B02FD">
        <w:trPr>
          <w:trHeight w:val="621"/>
        </w:trPr>
        <w:tc>
          <w:tcPr>
            <w:tcW w:w="431" w:type="dxa"/>
          </w:tcPr>
          <w:p w14:paraId="6BB777FE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788349D3" w14:textId="7B8FBE5D" w:rsidR="007B02FD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2023 год</w:t>
            </w:r>
          </w:p>
        </w:tc>
        <w:tc>
          <w:tcPr>
            <w:tcW w:w="2062" w:type="dxa"/>
          </w:tcPr>
          <w:p w14:paraId="1B9FA804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56FD6A48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52E33B46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1D11034A" w14:textId="77777777" w:rsidTr="007B02FD">
        <w:trPr>
          <w:trHeight w:val="621"/>
        </w:trPr>
        <w:tc>
          <w:tcPr>
            <w:tcW w:w="431" w:type="dxa"/>
          </w:tcPr>
          <w:p w14:paraId="47991E09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58222B3D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3B980966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52AD6A37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61D0A9DA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39AED5B2" w14:textId="77777777" w:rsidTr="007B02FD">
        <w:trPr>
          <w:trHeight w:val="621"/>
        </w:trPr>
        <w:tc>
          <w:tcPr>
            <w:tcW w:w="431" w:type="dxa"/>
          </w:tcPr>
          <w:p w14:paraId="30B7E15C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194D5819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00A88267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5B9F4ECE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099F272E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2C26069A" w14:textId="77777777" w:rsidTr="007B02FD">
        <w:trPr>
          <w:trHeight w:val="621"/>
        </w:trPr>
        <w:tc>
          <w:tcPr>
            <w:tcW w:w="431" w:type="dxa"/>
          </w:tcPr>
          <w:p w14:paraId="0348DA2B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1CE6688F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</w:t>
            </w:r>
          </w:p>
        </w:tc>
        <w:tc>
          <w:tcPr>
            <w:tcW w:w="2062" w:type="dxa"/>
          </w:tcPr>
          <w:p w14:paraId="6BB9DC07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543AEEA1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73E17A84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3CF64C19" w14:textId="77777777" w:rsidTr="007B02FD">
        <w:trPr>
          <w:trHeight w:val="621"/>
        </w:trPr>
        <w:tc>
          <w:tcPr>
            <w:tcW w:w="431" w:type="dxa"/>
          </w:tcPr>
          <w:p w14:paraId="4483CDD3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0F7BE787" w14:textId="77E158C4" w:rsidR="007B02FD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2024 год</w:t>
            </w:r>
          </w:p>
        </w:tc>
        <w:tc>
          <w:tcPr>
            <w:tcW w:w="2062" w:type="dxa"/>
          </w:tcPr>
          <w:p w14:paraId="57DC2B58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3477B818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6FDE447C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5A275AE3" w14:textId="77777777" w:rsidTr="007B02FD">
        <w:trPr>
          <w:trHeight w:val="621"/>
        </w:trPr>
        <w:tc>
          <w:tcPr>
            <w:tcW w:w="431" w:type="dxa"/>
          </w:tcPr>
          <w:p w14:paraId="4FD22915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4C7EE7D7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440B242C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7A778B11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571EF845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595ADDFC" w14:textId="77777777" w:rsidTr="007B02FD">
        <w:trPr>
          <w:trHeight w:val="621"/>
        </w:trPr>
        <w:tc>
          <w:tcPr>
            <w:tcW w:w="431" w:type="dxa"/>
          </w:tcPr>
          <w:p w14:paraId="32D69EEA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6E9B58C9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108614AB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02D38D56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08E1CBFA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177E4390" w14:textId="77777777" w:rsidTr="007B02FD">
        <w:trPr>
          <w:trHeight w:val="621"/>
        </w:trPr>
        <w:tc>
          <w:tcPr>
            <w:tcW w:w="431" w:type="dxa"/>
          </w:tcPr>
          <w:p w14:paraId="0E02E4CE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20107C58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</w:t>
            </w:r>
          </w:p>
        </w:tc>
        <w:tc>
          <w:tcPr>
            <w:tcW w:w="2062" w:type="dxa"/>
          </w:tcPr>
          <w:p w14:paraId="28CB8D8B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2401D6C7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75995C7E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7B544989" w14:textId="77777777" w:rsidTr="007B02FD">
        <w:trPr>
          <w:trHeight w:val="621"/>
        </w:trPr>
        <w:tc>
          <w:tcPr>
            <w:tcW w:w="431" w:type="dxa"/>
          </w:tcPr>
          <w:p w14:paraId="54745303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0DA18FCE" w14:textId="7D06D2E8" w:rsidR="007B02FD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2026 год</w:t>
            </w:r>
          </w:p>
        </w:tc>
        <w:tc>
          <w:tcPr>
            <w:tcW w:w="2062" w:type="dxa"/>
          </w:tcPr>
          <w:p w14:paraId="1F132812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3CF4FAAE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1D41AB45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7EA25373" w14:textId="77777777" w:rsidTr="007B02FD">
        <w:trPr>
          <w:trHeight w:val="621"/>
        </w:trPr>
        <w:tc>
          <w:tcPr>
            <w:tcW w:w="431" w:type="dxa"/>
          </w:tcPr>
          <w:p w14:paraId="6B95F3F2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72BC6965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2831AA94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1469B1B5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35D31A3D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6FEB0459" w14:textId="77777777" w:rsidTr="007B02FD">
        <w:trPr>
          <w:trHeight w:val="621"/>
        </w:trPr>
        <w:tc>
          <w:tcPr>
            <w:tcW w:w="431" w:type="dxa"/>
          </w:tcPr>
          <w:p w14:paraId="346852F2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2142E49C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6EE7A100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471861DA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0D6ED4EB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2463E78C" w14:textId="77777777" w:rsidTr="007B02FD">
        <w:trPr>
          <w:trHeight w:val="621"/>
        </w:trPr>
        <w:tc>
          <w:tcPr>
            <w:tcW w:w="431" w:type="dxa"/>
          </w:tcPr>
          <w:p w14:paraId="2612C764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397800F3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</w:t>
            </w:r>
          </w:p>
        </w:tc>
        <w:tc>
          <w:tcPr>
            <w:tcW w:w="2062" w:type="dxa"/>
          </w:tcPr>
          <w:p w14:paraId="017279A8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1FB1C241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0175EF24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0E398477" w14:textId="77777777" w:rsidTr="007B02FD">
        <w:trPr>
          <w:trHeight w:val="621"/>
        </w:trPr>
        <w:tc>
          <w:tcPr>
            <w:tcW w:w="431" w:type="dxa"/>
          </w:tcPr>
          <w:p w14:paraId="6CC1C754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6108C8FD" w14:textId="44B09143" w:rsidR="007B02FD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2026 год</w:t>
            </w:r>
          </w:p>
        </w:tc>
        <w:tc>
          <w:tcPr>
            <w:tcW w:w="2062" w:type="dxa"/>
          </w:tcPr>
          <w:p w14:paraId="6DF8FE4B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04406B2D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365C4E6D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1D0CC777" w14:textId="77777777" w:rsidTr="007B02FD">
        <w:trPr>
          <w:trHeight w:val="621"/>
        </w:trPr>
        <w:tc>
          <w:tcPr>
            <w:tcW w:w="431" w:type="dxa"/>
          </w:tcPr>
          <w:p w14:paraId="4F9B8D0A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1D7EA13C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71CF5F56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3B8957E9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1EFE4E41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5F3AFBE8" w14:textId="77777777" w:rsidTr="007B02FD">
        <w:trPr>
          <w:trHeight w:val="621"/>
        </w:trPr>
        <w:tc>
          <w:tcPr>
            <w:tcW w:w="431" w:type="dxa"/>
          </w:tcPr>
          <w:p w14:paraId="0E4CEE62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3861EA63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 (</w:t>
            </w:r>
            <w:proofErr w:type="spellStart"/>
            <w:r>
              <w:rPr>
                <w:sz w:val="20"/>
                <w:szCs w:val="20"/>
              </w:rPr>
              <w:t>дд.</w:t>
            </w:r>
            <w:proofErr w:type="gramStart"/>
            <w:r>
              <w:rPr>
                <w:sz w:val="20"/>
                <w:szCs w:val="20"/>
              </w:rPr>
              <w:t>мм.гг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62" w:type="dxa"/>
          </w:tcPr>
          <w:p w14:paraId="33614E52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370677D5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0E2FEA44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5A2FFC3F" w14:textId="77777777" w:rsidTr="007B02FD">
        <w:trPr>
          <w:trHeight w:val="621"/>
        </w:trPr>
        <w:tc>
          <w:tcPr>
            <w:tcW w:w="431" w:type="dxa"/>
          </w:tcPr>
          <w:p w14:paraId="74DEDEE0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25193149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__-й платеж</w:t>
            </w:r>
          </w:p>
        </w:tc>
        <w:tc>
          <w:tcPr>
            <w:tcW w:w="2062" w:type="dxa"/>
          </w:tcPr>
          <w:p w14:paraId="40FD9522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5B4F0A59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024CDFBD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1A3CFDF8" w14:textId="77777777" w:rsidTr="00CB7934">
        <w:trPr>
          <w:trHeight w:val="439"/>
        </w:trPr>
        <w:tc>
          <w:tcPr>
            <w:tcW w:w="431" w:type="dxa"/>
          </w:tcPr>
          <w:p w14:paraId="3B90445C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289B50F8" w14:textId="63E08494" w:rsidR="007B02FD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062" w:type="dxa"/>
          </w:tcPr>
          <w:p w14:paraId="221AC8AA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7890F6E0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6C5BD666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  <w:tr w:rsidR="007B02FD" w:rsidRPr="0044004A" w14:paraId="67FB187B" w14:textId="77777777" w:rsidTr="007B02FD">
        <w:trPr>
          <w:trHeight w:val="621"/>
        </w:trPr>
        <w:tc>
          <w:tcPr>
            <w:tcW w:w="431" w:type="dxa"/>
          </w:tcPr>
          <w:p w14:paraId="182FDBF4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</w:tcPr>
          <w:p w14:paraId="7F15CD58" w14:textId="01AC9823" w:rsidR="007B02FD" w:rsidRDefault="007B02FD" w:rsidP="007B0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2062" w:type="dxa"/>
          </w:tcPr>
          <w:p w14:paraId="29089BED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</w:tcPr>
          <w:p w14:paraId="4A528B72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14:paraId="5BBC75AB" w14:textId="77777777" w:rsidR="007B02FD" w:rsidRPr="0044004A" w:rsidRDefault="007B02FD" w:rsidP="007B02F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8968AE" w14:textId="77777777" w:rsidR="007B02FD" w:rsidRDefault="007B02FD" w:rsidP="007B02FD">
      <w:pPr>
        <w:spacing w:line="276" w:lineRule="auto"/>
        <w:rPr>
          <w:lang w:eastAsia="en-US"/>
        </w:rPr>
      </w:pPr>
    </w:p>
    <w:p w14:paraId="64D24623" w14:textId="77777777" w:rsidR="007B02FD" w:rsidRDefault="007B02FD" w:rsidP="007B0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7EBE9A" w14:textId="77777777" w:rsidR="007B02FD" w:rsidRDefault="007B02FD" w:rsidP="007B0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9BDF27" w14:textId="77777777" w:rsidR="007B02FD" w:rsidRDefault="007B02FD" w:rsidP="007B0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81B978" w14:textId="161B9E7D" w:rsidR="007B02FD" w:rsidRPr="004769E5" w:rsidRDefault="007B02FD" w:rsidP="007B0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>Руководитель Предприятия        _______________   _________________________</w:t>
      </w:r>
    </w:p>
    <w:p w14:paraId="51B51DC3" w14:textId="77777777" w:rsidR="007B02FD" w:rsidRPr="004769E5" w:rsidRDefault="007B02FD" w:rsidP="007B0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</w:t>
      </w:r>
      <w:proofErr w:type="gramStart"/>
      <w:r w:rsidRPr="004769E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769E5">
        <w:rPr>
          <w:rFonts w:ascii="Times New Roman" w:hAnsi="Times New Roman" w:cs="Times New Roman"/>
          <w:sz w:val="24"/>
          <w:szCs w:val="24"/>
        </w:rPr>
        <w:t xml:space="preserve">          (расшифровка подписи)</w:t>
      </w:r>
    </w:p>
    <w:p w14:paraId="2C43B4B5" w14:textId="77777777" w:rsidR="007B02FD" w:rsidRPr="004769E5" w:rsidRDefault="007B02FD" w:rsidP="007B0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7848B0" w14:textId="77777777" w:rsidR="007B02FD" w:rsidRPr="004769E5" w:rsidRDefault="007B02FD" w:rsidP="007B0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>М.П.</w:t>
      </w:r>
    </w:p>
    <w:p w14:paraId="6D8965F8" w14:textId="77777777" w:rsidR="007B02FD" w:rsidRPr="004769E5" w:rsidRDefault="007B02FD" w:rsidP="007B0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>Главный бухгалтер Предприятия   _______________   _________________________</w:t>
      </w:r>
    </w:p>
    <w:p w14:paraId="4B19D9B9" w14:textId="77777777" w:rsidR="007B02FD" w:rsidRPr="004769E5" w:rsidRDefault="007B02FD" w:rsidP="007B02F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53B7540" w14:textId="572AAC4E" w:rsidR="00F234AC" w:rsidRPr="007B02FD" w:rsidRDefault="007B02FD" w:rsidP="007B0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69E5">
        <w:rPr>
          <w:rFonts w:ascii="Times New Roman" w:hAnsi="Times New Roman" w:cs="Times New Roman"/>
          <w:sz w:val="24"/>
          <w:szCs w:val="24"/>
        </w:rPr>
        <w:t xml:space="preserve">Исполнитель _________ _____________                                                                </w:t>
      </w:r>
    </w:p>
    <w:sectPr w:rsidR="00F234AC" w:rsidRPr="007B02FD" w:rsidSect="00D355DC">
      <w:pgSz w:w="11909" w:h="16834"/>
      <w:pgMar w:top="1134" w:right="851" w:bottom="1134" w:left="993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65A40" w14:textId="77777777" w:rsidR="0001442B" w:rsidRDefault="0001442B" w:rsidP="00B56AD7">
      <w:r>
        <w:separator/>
      </w:r>
    </w:p>
  </w:endnote>
  <w:endnote w:type="continuationSeparator" w:id="0">
    <w:p w14:paraId="4DB380C6" w14:textId="77777777" w:rsidR="0001442B" w:rsidRDefault="0001442B" w:rsidP="00B5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75684" w14:textId="77777777" w:rsidR="0001442B" w:rsidRDefault="0001442B" w:rsidP="00B56AD7">
      <w:r>
        <w:separator/>
      </w:r>
    </w:p>
  </w:footnote>
  <w:footnote w:type="continuationSeparator" w:id="0">
    <w:p w14:paraId="4AD665B8" w14:textId="77777777" w:rsidR="0001442B" w:rsidRDefault="0001442B" w:rsidP="00B5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381145"/>
      <w:docPartObj>
        <w:docPartGallery w:val="Page Numbers (Top of Page)"/>
        <w:docPartUnique/>
      </w:docPartObj>
    </w:sdtPr>
    <w:sdtEndPr/>
    <w:sdtContent>
      <w:p w14:paraId="7D7DF858" w14:textId="77777777" w:rsidR="00531AF7" w:rsidRDefault="00531AF7">
        <w:pPr>
          <w:pStyle w:val="a7"/>
          <w:jc w:val="center"/>
        </w:pPr>
      </w:p>
      <w:p w14:paraId="64AD3C68" w14:textId="2B10B222" w:rsidR="00531AF7" w:rsidRDefault="00531AF7">
        <w:pPr>
          <w:pStyle w:val="a7"/>
          <w:jc w:val="center"/>
        </w:pPr>
        <w:r w:rsidRPr="00B56AD7">
          <w:rPr>
            <w:b w:val="0"/>
          </w:rPr>
          <w:fldChar w:fldCharType="begin"/>
        </w:r>
        <w:r w:rsidRPr="00B56AD7">
          <w:rPr>
            <w:b w:val="0"/>
          </w:rPr>
          <w:instrText xml:space="preserve"> PAGE   \* MERGEFORMAT </w:instrText>
        </w:r>
        <w:r w:rsidRPr="00B56AD7">
          <w:rPr>
            <w:b w:val="0"/>
          </w:rPr>
          <w:fldChar w:fldCharType="separate"/>
        </w:r>
        <w:r>
          <w:rPr>
            <w:b w:val="0"/>
            <w:noProof/>
          </w:rPr>
          <w:t>2</w:t>
        </w:r>
        <w:r w:rsidRPr="00B56AD7">
          <w:rPr>
            <w:b w:val="0"/>
          </w:rPr>
          <w:fldChar w:fldCharType="end"/>
        </w:r>
      </w:p>
    </w:sdtContent>
  </w:sdt>
  <w:p w14:paraId="64F3461C" w14:textId="77777777" w:rsidR="00531AF7" w:rsidRDefault="00531A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7419F"/>
    <w:multiLevelType w:val="hybridMultilevel"/>
    <w:tmpl w:val="A2A4098E"/>
    <w:lvl w:ilvl="0" w:tplc="E7542F4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2F3B5B"/>
    <w:multiLevelType w:val="hybridMultilevel"/>
    <w:tmpl w:val="BDBEA39A"/>
    <w:lvl w:ilvl="0" w:tplc="45AEA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8B5114"/>
    <w:multiLevelType w:val="hybridMultilevel"/>
    <w:tmpl w:val="4E8EEF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B302CC9"/>
    <w:multiLevelType w:val="hybridMultilevel"/>
    <w:tmpl w:val="B1A4834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6ED62B2"/>
    <w:multiLevelType w:val="multilevel"/>
    <w:tmpl w:val="E2B8482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6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1" w:hanging="1800"/>
      </w:pPr>
      <w:rPr>
        <w:rFonts w:hint="default"/>
      </w:rPr>
    </w:lvl>
  </w:abstractNum>
  <w:abstractNum w:abstractNumId="5" w15:restartNumberingAfterBreak="0">
    <w:nsid w:val="7EC23361"/>
    <w:multiLevelType w:val="hybridMultilevel"/>
    <w:tmpl w:val="FED6DF6C"/>
    <w:lvl w:ilvl="0" w:tplc="25AEC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81"/>
    <w:rsid w:val="000010C8"/>
    <w:rsid w:val="00001B7B"/>
    <w:rsid w:val="00004D6A"/>
    <w:rsid w:val="0001442B"/>
    <w:rsid w:val="000155E7"/>
    <w:rsid w:val="00037ACB"/>
    <w:rsid w:val="0004069C"/>
    <w:rsid w:val="00042342"/>
    <w:rsid w:val="00052C5C"/>
    <w:rsid w:val="000534AD"/>
    <w:rsid w:val="000621B3"/>
    <w:rsid w:val="00066B15"/>
    <w:rsid w:val="00066B40"/>
    <w:rsid w:val="0008651D"/>
    <w:rsid w:val="000A2CDA"/>
    <w:rsid w:val="000A344B"/>
    <w:rsid w:val="000A5076"/>
    <w:rsid w:val="000B7DFB"/>
    <w:rsid w:val="000C5AD1"/>
    <w:rsid w:val="000C704C"/>
    <w:rsid w:val="000E5F7D"/>
    <w:rsid w:val="000E6300"/>
    <w:rsid w:val="000F288E"/>
    <w:rsid w:val="000F3D29"/>
    <w:rsid w:val="0012084E"/>
    <w:rsid w:val="00121C26"/>
    <w:rsid w:val="001328ED"/>
    <w:rsid w:val="0013789D"/>
    <w:rsid w:val="00152528"/>
    <w:rsid w:val="00154FE8"/>
    <w:rsid w:val="0016410B"/>
    <w:rsid w:val="00165255"/>
    <w:rsid w:val="00165B01"/>
    <w:rsid w:val="00180077"/>
    <w:rsid w:val="001805D3"/>
    <w:rsid w:val="00191213"/>
    <w:rsid w:val="0019409E"/>
    <w:rsid w:val="0019717C"/>
    <w:rsid w:val="001A1DA4"/>
    <w:rsid w:val="001A7329"/>
    <w:rsid w:val="001C15B9"/>
    <w:rsid w:val="001C518F"/>
    <w:rsid w:val="001D0604"/>
    <w:rsid w:val="001D79C0"/>
    <w:rsid w:val="001E5334"/>
    <w:rsid w:val="001F0317"/>
    <w:rsid w:val="001F0EDF"/>
    <w:rsid w:val="001F22A2"/>
    <w:rsid w:val="002007BF"/>
    <w:rsid w:val="00202B53"/>
    <w:rsid w:val="0020468F"/>
    <w:rsid w:val="0020604B"/>
    <w:rsid w:val="00212E7C"/>
    <w:rsid w:val="0021505B"/>
    <w:rsid w:val="0022323C"/>
    <w:rsid w:val="00230A29"/>
    <w:rsid w:val="00231486"/>
    <w:rsid w:val="002375CB"/>
    <w:rsid w:val="00243AAA"/>
    <w:rsid w:val="00251AF1"/>
    <w:rsid w:val="0025212E"/>
    <w:rsid w:val="00260C11"/>
    <w:rsid w:val="0026208F"/>
    <w:rsid w:val="00270CF4"/>
    <w:rsid w:val="00273790"/>
    <w:rsid w:val="00282238"/>
    <w:rsid w:val="0028688F"/>
    <w:rsid w:val="00296869"/>
    <w:rsid w:val="00296E9E"/>
    <w:rsid w:val="002A22FE"/>
    <w:rsid w:val="002A2D88"/>
    <w:rsid w:val="002A57EB"/>
    <w:rsid w:val="002A5FE2"/>
    <w:rsid w:val="002A6D8E"/>
    <w:rsid w:val="002B4C34"/>
    <w:rsid w:val="002B5DFD"/>
    <w:rsid w:val="002C02DC"/>
    <w:rsid w:val="002C40C1"/>
    <w:rsid w:val="002D1A1F"/>
    <w:rsid w:val="002D26A1"/>
    <w:rsid w:val="002E75E8"/>
    <w:rsid w:val="002F3EC2"/>
    <w:rsid w:val="00311482"/>
    <w:rsid w:val="003267A6"/>
    <w:rsid w:val="00340717"/>
    <w:rsid w:val="003509C9"/>
    <w:rsid w:val="00352618"/>
    <w:rsid w:val="003560A9"/>
    <w:rsid w:val="00360448"/>
    <w:rsid w:val="00362EEC"/>
    <w:rsid w:val="003747F4"/>
    <w:rsid w:val="003777E0"/>
    <w:rsid w:val="00381FBD"/>
    <w:rsid w:val="0039363A"/>
    <w:rsid w:val="003A0217"/>
    <w:rsid w:val="003A2578"/>
    <w:rsid w:val="003B54B4"/>
    <w:rsid w:val="003C2BA8"/>
    <w:rsid w:val="003C6B21"/>
    <w:rsid w:val="003D424D"/>
    <w:rsid w:val="003E134B"/>
    <w:rsid w:val="004027FE"/>
    <w:rsid w:val="00415F47"/>
    <w:rsid w:val="00416911"/>
    <w:rsid w:val="00417FA7"/>
    <w:rsid w:val="00422197"/>
    <w:rsid w:val="004246E4"/>
    <w:rsid w:val="004254C0"/>
    <w:rsid w:val="00427C0D"/>
    <w:rsid w:val="004316E3"/>
    <w:rsid w:val="00433B9A"/>
    <w:rsid w:val="00437E15"/>
    <w:rsid w:val="0044004A"/>
    <w:rsid w:val="00443385"/>
    <w:rsid w:val="0045619D"/>
    <w:rsid w:val="00465E98"/>
    <w:rsid w:val="0046651A"/>
    <w:rsid w:val="004742C0"/>
    <w:rsid w:val="00476756"/>
    <w:rsid w:val="004769E5"/>
    <w:rsid w:val="00485F07"/>
    <w:rsid w:val="00490ADF"/>
    <w:rsid w:val="004959EE"/>
    <w:rsid w:val="004A7F0F"/>
    <w:rsid w:val="004C398C"/>
    <w:rsid w:val="004C40DE"/>
    <w:rsid w:val="004C5971"/>
    <w:rsid w:val="004D1036"/>
    <w:rsid w:val="004D1643"/>
    <w:rsid w:val="004D2AB8"/>
    <w:rsid w:val="004D48CF"/>
    <w:rsid w:val="004D5DB2"/>
    <w:rsid w:val="004E29CB"/>
    <w:rsid w:val="004F09F4"/>
    <w:rsid w:val="004F321D"/>
    <w:rsid w:val="004F3A12"/>
    <w:rsid w:val="004F6FC0"/>
    <w:rsid w:val="005048FB"/>
    <w:rsid w:val="00505FD4"/>
    <w:rsid w:val="00507C77"/>
    <w:rsid w:val="00516E4A"/>
    <w:rsid w:val="00522EA5"/>
    <w:rsid w:val="00531AF7"/>
    <w:rsid w:val="00532E7F"/>
    <w:rsid w:val="005636AC"/>
    <w:rsid w:val="00567EF3"/>
    <w:rsid w:val="00572E2F"/>
    <w:rsid w:val="005836D4"/>
    <w:rsid w:val="0058765D"/>
    <w:rsid w:val="00592EAA"/>
    <w:rsid w:val="00593BEE"/>
    <w:rsid w:val="005A56E3"/>
    <w:rsid w:val="005B55CF"/>
    <w:rsid w:val="005B6111"/>
    <w:rsid w:val="005D0B61"/>
    <w:rsid w:val="005D1BA2"/>
    <w:rsid w:val="005D3605"/>
    <w:rsid w:val="005D6DB0"/>
    <w:rsid w:val="005E4FF5"/>
    <w:rsid w:val="005F595B"/>
    <w:rsid w:val="0062049F"/>
    <w:rsid w:val="00622AF1"/>
    <w:rsid w:val="00625166"/>
    <w:rsid w:val="006357EB"/>
    <w:rsid w:val="00636E0F"/>
    <w:rsid w:val="00643067"/>
    <w:rsid w:val="00672E2B"/>
    <w:rsid w:val="00682918"/>
    <w:rsid w:val="00690EC7"/>
    <w:rsid w:val="00692396"/>
    <w:rsid w:val="00694E8E"/>
    <w:rsid w:val="006B0EA3"/>
    <w:rsid w:val="006D2327"/>
    <w:rsid w:val="006D4B5F"/>
    <w:rsid w:val="0070690E"/>
    <w:rsid w:val="00713C67"/>
    <w:rsid w:val="007214BD"/>
    <w:rsid w:val="0072677E"/>
    <w:rsid w:val="0073482A"/>
    <w:rsid w:val="00737743"/>
    <w:rsid w:val="00741655"/>
    <w:rsid w:val="007514C4"/>
    <w:rsid w:val="00752BCD"/>
    <w:rsid w:val="0075337B"/>
    <w:rsid w:val="007550CF"/>
    <w:rsid w:val="00756DF2"/>
    <w:rsid w:val="00772810"/>
    <w:rsid w:val="007742A3"/>
    <w:rsid w:val="00775F28"/>
    <w:rsid w:val="00776E7B"/>
    <w:rsid w:val="007B02FD"/>
    <w:rsid w:val="007B0449"/>
    <w:rsid w:val="007B5C0F"/>
    <w:rsid w:val="007C1F50"/>
    <w:rsid w:val="007C31AA"/>
    <w:rsid w:val="007D0757"/>
    <w:rsid w:val="007D159F"/>
    <w:rsid w:val="007D33A8"/>
    <w:rsid w:val="007D6587"/>
    <w:rsid w:val="007D714E"/>
    <w:rsid w:val="007D738D"/>
    <w:rsid w:val="007E3C9F"/>
    <w:rsid w:val="007F7EE7"/>
    <w:rsid w:val="00806C30"/>
    <w:rsid w:val="00806ECB"/>
    <w:rsid w:val="008147E7"/>
    <w:rsid w:val="00817B22"/>
    <w:rsid w:val="00832E16"/>
    <w:rsid w:val="008348B8"/>
    <w:rsid w:val="00835374"/>
    <w:rsid w:val="00837CE7"/>
    <w:rsid w:val="008427CF"/>
    <w:rsid w:val="00844380"/>
    <w:rsid w:val="00852CFF"/>
    <w:rsid w:val="008531CD"/>
    <w:rsid w:val="00854482"/>
    <w:rsid w:val="00860A81"/>
    <w:rsid w:val="00866070"/>
    <w:rsid w:val="008673DC"/>
    <w:rsid w:val="00870E8B"/>
    <w:rsid w:val="0087682B"/>
    <w:rsid w:val="00876FE2"/>
    <w:rsid w:val="00881F2C"/>
    <w:rsid w:val="008820E7"/>
    <w:rsid w:val="008841AD"/>
    <w:rsid w:val="008A283A"/>
    <w:rsid w:val="008A29DA"/>
    <w:rsid w:val="008A300E"/>
    <w:rsid w:val="008A3011"/>
    <w:rsid w:val="008A5A06"/>
    <w:rsid w:val="008C09EE"/>
    <w:rsid w:val="008E06EB"/>
    <w:rsid w:val="008E1768"/>
    <w:rsid w:val="008F2733"/>
    <w:rsid w:val="008F7CCF"/>
    <w:rsid w:val="00903048"/>
    <w:rsid w:val="00904B7D"/>
    <w:rsid w:val="00905883"/>
    <w:rsid w:val="00917773"/>
    <w:rsid w:val="0092596B"/>
    <w:rsid w:val="009264C1"/>
    <w:rsid w:val="00930A11"/>
    <w:rsid w:val="00932E6E"/>
    <w:rsid w:val="0093302A"/>
    <w:rsid w:val="009333B4"/>
    <w:rsid w:val="00941BF9"/>
    <w:rsid w:val="00942699"/>
    <w:rsid w:val="009431E1"/>
    <w:rsid w:val="009500B8"/>
    <w:rsid w:val="0095245B"/>
    <w:rsid w:val="00953139"/>
    <w:rsid w:val="0096227D"/>
    <w:rsid w:val="00962468"/>
    <w:rsid w:val="009644B6"/>
    <w:rsid w:val="009857AF"/>
    <w:rsid w:val="009930B3"/>
    <w:rsid w:val="009D204A"/>
    <w:rsid w:val="009E65CE"/>
    <w:rsid w:val="009F3E32"/>
    <w:rsid w:val="009F4FBA"/>
    <w:rsid w:val="00A0419F"/>
    <w:rsid w:val="00A04775"/>
    <w:rsid w:val="00A10601"/>
    <w:rsid w:val="00A20914"/>
    <w:rsid w:val="00A254C4"/>
    <w:rsid w:val="00A263E1"/>
    <w:rsid w:val="00A3012D"/>
    <w:rsid w:val="00A409DB"/>
    <w:rsid w:val="00A566D5"/>
    <w:rsid w:val="00A625E1"/>
    <w:rsid w:val="00A70747"/>
    <w:rsid w:val="00A70CE8"/>
    <w:rsid w:val="00A829F2"/>
    <w:rsid w:val="00A83B29"/>
    <w:rsid w:val="00A96F75"/>
    <w:rsid w:val="00AA61FA"/>
    <w:rsid w:val="00AB6EB2"/>
    <w:rsid w:val="00AC25CF"/>
    <w:rsid w:val="00AC373F"/>
    <w:rsid w:val="00AC517F"/>
    <w:rsid w:val="00AC7AA0"/>
    <w:rsid w:val="00AD0229"/>
    <w:rsid w:val="00AD104B"/>
    <w:rsid w:val="00AE0CBF"/>
    <w:rsid w:val="00AF4EC0"/>
    <w:rsid w:val="00B04719"/>
    <w:rsid w:val="00B12A58"/>
    <w:rsid w:val="00B133BA"/>
    <w:rsid w:val="00B1403F"/>
    <w:rsid w:val="00B16A8E"/>
    <w:rsid w:val="00B20112"/>
    <w:rsid w:val="00B20A56"/>
    <w:rsid w:val="00B23E2D"/>
    <w:rsid w:val="00B31531"/>
    <w:rsid w:val="00B31DDF"/>
    <w:rsid w:val="00B56AD7"/>
    <w:rsid w:val="00B6608E"/>
    <w:rsid w:val="00B707CB"/>
    <w:rsid w:val="00B7207F"/>
    <w:rsid w:val="00B7570C"/>
    <w:rsid w:val="00B80F69"/>
    <w:rsid w:val="00B83246"/>
    <w:rsid w:val="00B9303E"/>
    <w:rsid w:val="00B95C43"/>
    <w:rsid w:val="00BA63F2"/>
    <w:rsid w:val="00BB2092"/>
    <w:rsid w:val="00BB5209"/>
    <w:rsid w:val="00BC1189"/>
    <w:rsid w:val="00BC2326"/>
    <w:rsid w:val="00BC5F81"/>
    <w:rsid w:val="00BD38D6"/>
    <w:rsid w:val="00BF2D3C"/>
    <w:rsid w:val="00C008D4"/>
    <w:rsid w:val="00C02135"/>
    <w:rsid w:val="00C15DD7"/>
    <w:rsid w:val="00C200AB"/>
    <w:rsid w:val="00C52825"/>
    <w:rsid w:val="00C5693D"/>
    <w:rsid w:val="00C71DEF"/>
    <w:rsid w:val="00C72918"/>
    <w:rsid w:val="00C73F50"/>
    <w:rsid w:val="00C81BF0"/>
    <w:rsid w:val="00C83675"/>
    <w:rsid w:val="00C8577E"/>
    <w:rsid w:val="00CA2875"/>
    <w:rsid w:val="00CB0954"/>
    <w:rsid w:val="00CB7934"/>
    <w:rsid w:val="00CC317C"/>
    <w:rsid w:val="00CC7610"/>
    <w:rsid w:val="00CE6843"/>
    <w:rsid w:val="00D00B55"/>
    <w:rsid w:val="00D0173F"/>
    <w:rsid w:val="00D03551"/>
    <w:rsid w:val="00D03F4F"/>
    <w:rsid w:val="00D20B00"/>
    <w:rsid w:val="00D212FE"/>
    <w:rsid w:val="00D250DE"/>
    <w:rsid w:val="00D355DC"/>
    <w:rsid w:val="00D51292"/>
    <w:rsid w:val="00D64B76"/>
    <w:rsid w:val="00D769E4"/>
    <w:rsid w:val="00D77C89"/>
    <w:rsid w:val="00D835D3"/>
    <w:rsid w:val="00D944C9"/>
    <w:rsid w:val="00DB7CF1"/>
    <w:rsid w:val="00DC6D26"/>
    <w:rsid w:val="00DD05AB"/>
    <w:rsid w:val="00DD1487"/>
    <w:rsid w:val="00DE4556"/>
    <w:rsid w:val="00DF37BE"/>
    <w:rsid w:val="00DF40A3"/>
    <w:rsid w:val="00DF664A"/>
    <w:rsid w:val="00E011E4"/>
    <w:rsid w:val="00E13116"/>
    <w:rsid w:val="00E17231"/>
    <w:rsid w:val="00E1774B"/>
    <w:rsid w:val="00E32758"/>
    <w:rsid w:val="00E4169E"/>
    <w:rsid w:val="00E53C99"/>
    <w:rsid w:val="00E655C4"/>
    <w:rsid w:val="00E66E81"/>
    <w:rsid w:val="00E724FD"/>
    <w:rsid w:val="00E738DD"/>
    <w:rsid w:val="00E73E5B"/>
    <w:rsid w:val="00E77EDF"/>
    <w:rsid w:val="00E807A6"/>
    <w:rsid w:val="00E8697F"/>
    <w:rsid w:val="00E91BA2"/>
    <w:rsid w:val="00E92C9A"/>
    <w:rsid w:val="00EA691A"/>
    <w:rsid w:val="00EB5CD9"/>
    <w:rsid w:val="00EC1246"/>
    <w:rsid w:val="00EC416A"/>
    <w:rsid w:val="00ED1388"/>
    <w:rsid w:val="00ED2C12"/>
    <w:rsid w:val="00EF5F58"/>
    <w:rsid w:val="00EF6E5B"/>
    <w:rsid w:val="00F04F35"/>
    <w:rsid w:val="00F12938"/>
    <w:rsid w:val="00F234AC"/>
    <w:rsid w:val="00F31768"/>
    <w:rsid w:val="00F42980"/>
    <w:rsid w:val="00F45429"/>
    <w:rsid w:val="00F50548"/>
    <w:rsid w:val="00F612FA"/>
    <w:rsid w:val="00F67C96"/>
    <w:rsid w:val="00F72193"/>
    <w:rsid w:val="00F80155"/>
    <w:rsid w:val="00FA059F"/>
    <w:rsid w:val="00FD04D8"/>
    <w:rsid w:val="00FD6608"/>
    <w:rsid w:val="00FE185C"/>
    <w:rsid w:val="00FE2E44"/>
    <w:rsid w:val="00FE5ACC"/>
    <w:rsid w:val="00FF0597"/>
    <w:rsid w:val="00FF50F5"/>
    <w:rsid w:val="00FF5322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DF71"/>
  <w15:docId w15:val="{CDA4C493-7889-484A-8B6D-DD15CB64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F8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8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8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8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81"/>
    <w:pPr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81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8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8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8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F81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C5F81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5F81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C5F81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C5F81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C5F81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C5F81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C5F81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C5F81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styleId="a3">
    <w:name w:val="Hyperlink"/>
    <w:basedOn w:val="a0"/>
    <w:uiPriority w:val="99"/>
    <w:unhideWhenUsed/>
    <w:rsid w:val="00BC5F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5F81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BC5F81"/>
    <w:rPr>
      <w:b/>
      <w:bCs/>
      <w:i/>
      <w:iCs/>
      <w:color w:val="5A5A5A"/>
    </w:rPr>
  </w:style>
  <w:style w:type="character" w:styleId="a6">
    <w:name w:val="Strong"/>
    <w:basedOn w:val="a0"/>
    <w:uiPriority w:val="22"/>
    <w:qFormat/>
    <w:rsid w:val="00BC5F81"/>
    <w:rPr>
      <w:b/>
      <w:bCs/>
      <w:spacing w:val="0"/>
    </w:rPr>
  </w:style>
  <w:style w:type="paragraph" w:styleId="a7">
    <w:name w:val="header"/>
    <w:basedOn w:val="a"/>
    <w:link w:val="a8"/>
    <w:uiPriority w:val="99"/>
    <w:unhideWhenUsed/>
    <w:rsid w:val="00BC5F81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C5F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nhideWhenUsed/>
    <w:rsid w:val="00BC5F81"/>
    <w:pPr>
      <w:tabs>
        <w:tab w:val="center" w:pos="4677"/>
        <w:tab w:val="right" w:pos="9355"/>
      </w:tabs>
      <w:ind w:firstLine="510"/>
      <w:jc w:val="both"/>
    </w:pPr>
    <w:rPr>
      <w:kern w:val="16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BC5F81"/>
    <w:rPr>
      <w:rFonts w:ascii="Times New Roman" w:eastAsia="Times New Roman" w:hAnsi="Times New Roman" w:cs="Times New Roman"/>
      <w:kern w:val="16"/>
      <w:sz w:val="24"/>
      <w:szCs w:val="24"/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BC5F81"/>
    <w:pPr>
      <w:ind w:firstLine="360"/>
    </w:pPr>
    <w:rPr>
      <w:rFonts w:ascii="Calibri" w:eastAsia="Calibri" w:hAnsi="Calibri"/>
      <w:b/>
      <w:bCs/>
      <w:sz w:val="18"/>
      <w:szCs w:val="18"/>
      <w:lang w:val="en-US" w:eastAsia="en-US" w:bidi="en-US"/>
    </w:rPr>
  </w:style>
  <w:style w:type="paragraph" w:styleId="ac">
    <w:name w:val="Title"/>
    <w:basedOn w:val="a"/>
    <w:next w:val="a"/>
    <w:link w:val="ad"/>
    <w:uiPriority w:val="10"/>
    <w:qFormat/>
    <w:rsid w:val="00BC5F8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ad">
    <w:name w:val="Заголовок Знак"/>
    <w:basedOn w:val="a0"/>
    <w:link w:val="ac"/>
    <w:uiPriority w:val="10"/>
    <w:rsid w:val="00BC5F81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e">
    <w:name w:val="Body Text"/>
    <w:basedOn w:val="a"/>
    <w:link w:val="af"/>
    <w:uiPriority w:val="99"/>
    <w:semiHidden/>
    <w:unhideWhenUsed/>
    <w:rsid w:val="00BC5F8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C5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BC5F81"/>
    <w:pPr>
      <w:spacing w:before="200" w:after="900"/>
      <w:jc w:val="right"/>
    </w:pPr>
    <w:rPr>
      <w:rFonts w:ascii="Calibri" w:eastAsia="Calibri" w:hAnsi="Calibri"/>
      <w:i/>
      <w:iCs/>
      <w:lang w:val="en-US" w:eastAsia="en-US" w:bidi="en-US"/>
    </w:rPr>
  </w:style>
  <w:style w:type="character" w:customStyle="1" w:styleId="af1">
    <w:name w:val="Подзаголовок Знак"/>
    <w:basedOn w:val="a0"/>
    <w:link w:val="af0"/>
    <w:uiPriority w:val="11"/>
    <w:rsid w:val="00BC5F81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21">
    <w:name w:val="Body Text 2"/>
    <w:basedOn w:val="a"/>
    <w:link w:val="22"/>
    <w:semiHidden/>
    <w:unhideWhenUsed/>
    <w:rsid w:val="00BC5F81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BC5F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C5F8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C5F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Без интервала Знак"/>
    <w:basedOn w:val="a0"/>
    <w:link w:val="af5"/>
    <w:uiPriority w:val="1"/>
    <w:locked/>
    <w:rsid w:val="00BC5F81"/>
    <w:rPr>
      <w:lang w:val="en-US" w:bidi="en-US"/>
    </w:rPr>
  </w:style>
  <w:style w:type="paragraph" w:styleId="af5">
    <w:name w:val="No Spacing"/>
    <w:basedOn w:val="a"/>
    <w:link w:val="af4"/>
    <w:uiPriority w:val="1"/>
    <w:qFormat/>
    <w:rsid w:val="00BC5F81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f6">
    <w:name w:val="List Paragraph"/>
    <w:basedOn w:val="a"/>
    <w:uiPriority w:val="34"/>
    <w:qFormat/>
    <w:rsid w:val="00BC5F81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BC5F81"/>
    <w:pPr>
      <w:ind w:firstLine="360"/>
    </w:pPr>
    <w:rPr>
      <w:rFonts w:ascii="Cambria" w:hAnsi="Cambria"/>
      <w:i/>
      <w:iCs/>
      <w:color w:val="5A5A5A"/>
      <w:sz w:val="22"/>
      <w:szCs w:val="22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BC5F81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BC5F8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BC5F8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BC5F81"/>
    <w:pPr>
      <w:outlineLvl w:val="9"/>
    </w:pPr>
  </w:style>
  <w:style w:type="paragraph" w:customStyle="1" w:styleId="afa">
    <w:name w:val="Стиль"/>
    <w:rsid w:val="00BC5F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5F8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C5F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link w:val="ConsPlusNonformat0"/>
    <w:rsid w:val="00BC5F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"/>
    <w:basedOn w:val="a"/>
    <w:rsid w:val="00BC5F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C5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BC5F8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BC5F81"/>
    <w:pPr>
      <w:spacing w:before="100" w:beforeAutospacing="1" w:after="100" w:afterAutospacing="1"/>
    </w:pPr>
  </w:style>
  <w:style w:type="character" w:styleId="afc">
    <w:name w:val="footnote reference"/>
    <w:basedOn w:val="a0"/>
    <w:unhideWhenUsed/>
    <w:rsid w:val="00BC5F81"/>
    <w:rPr>
      <w:vertAlign w:val="superscript"/>
    </w:rPr>
  </w:style>
  <w:style w:type="character" w:styleId="afd">
    <w:name w:val="Subtle Emphasis"/>
    <w:uiPriority w:val="19"/>
    <w:qFormat/>
    <w:rsid w:val="00BC5F81"/>
    <w:rPr>
      <w:i/>
      <w:iCs/>
      <w:color w:val="5A5A5A"/>
    </w:rPr>
  </w:style>
  <w:style w:type="character" w:styleId="afe">
    <w:name w:val="Intense Emphasis"/>
    <w:uiPriority w:val="21"/>
    <w:qFormat/>
    <w:rsid w:val="00BC5F81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BC5F81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BC5F81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BC5F81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aff2">
    <w:name w:val="Гипертекстовая ссылка"/>
    <w:basedOn w:val="a0"/>
    <w:uiPriority w:val="99"/>
    <w:rsid w:val="00BC5F81"/>
    <w:rPr>
      <w:rFonts w:ascii="Times New Roman" w:hAnsi="Times New Roman" w:cs="Times New Roman" w:hint="default"/>
      <w:color w:val="106BBE"/>
    </w:rPr>
  </w:style>
  <w:style w:type="table" w:styleId="aff3">
    <w:name w:val="Table Grid"/>
    <w:basedOn w:val="a1"/>
    <w:uiPriority w:val="59"/>
    <w:rsid w:val="00BC5F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0">
    <w:name w:val="ConsPlusNonformat Знак"/>
    <w:link w:val="ConsPlusNonformat"/>
    <w:locked/>
    <w:rsid w:val="00A707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Body Text Indent"/>
    <w:basedOn w:val="a"/>
    <w:link w:val="aff5"/>
    <w:unhideWhenUsed/>
    <w:rsid w:val="00904B7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f5">
    <w:name w:val="Основной текст с отступом Знак"/>
    <w:basedOn w:val="a0"/>
    <w:link w:val="aff4"/>
    <w:rsid w:val="00904B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70690E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70690E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7069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70690E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7069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Normal (Web)"/>
    <w:basedOn w:val="a"/>
    <w:uiPriority w:val="99"/>
    <w:unhideWhenUsed/>
    <w:rsid w:val="00FF7B38"/>
    <w:pPr>
      <w:spacing w:before="100" w:beforeAutospacing="1" w:after="100" w:afterAutospacing="1"/>
    </w:pPr>
  </w:style>
  <w:style w:type="paragraph" w:customStyle="1" w:styleId="affc">
    <w:name w:val="Нормальный (таблица)"/>
    <w:basedOn w:val="a"/>
    <w:next w:val="a"/>
    <w:uiPriority w:val="99"/>
    <w:rsid w:val="004C40D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6790&amp;dst=3722&amp;field=134&amp;date=03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3704&amp;field=134&amp;date=03.02.2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5144DE455339E71089F8CAE086480910CE215D30969DC58A15DABC7369D008FCFBCEAD95B96A54A9ADF35FF3DC68FE45F0DA7F51F40413F7t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55333.0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s://login.consultant.ru/link/?req=doc&amp;base=LAW&amp;n=496743&amp;dst=100412&amp;field=134&amp;date=03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26489-6F35-4F06-A210-D7244010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19</Pages>
  <Words>6682</Words>
  <Characters>38092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Кеврух</dc:creator>
  <cp:lastModifiedBy>Глухов Николай Алексеевич</cp:lastModifiedBy>
  <cp:revision>13</cp:revision>
  <cp:lastPrinted>2020-11-20T02:58:00Z</cp:lastPrinted>
  <dcterms:created xsi:type="dcterms:W3CDTF">2025-02-05T04:13:00Z</dcterms:created>
  <dcterms:modified xsi:type="dcterms:W3CDTF">2025-02-06T04:41:00Z</dcterms:modified>
</cp:coreProperties>
</file>