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6C" w:rsidRDefault="00993D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93D6C" w:rsidRDefault="00993D6C">
      <w:pPr>
        <w:pStyle w:val="ConsPlusNormal"/>
        <w:jc w:val="both"/>
        <w:outlineLvl w:val="0"/>
      </w:pPr>
    </w:p>
    <w:p w:rsidR="00993D6C" w:rsidRDefault="00993D6C">
      <w:pPr>
        <w:pStyle w:val="ConsPlusTitle"/>
        <w:jc w:val="center"/>
        <w:outlineLvl w:val="0"/>
      </w:pPr>
      <w:r>
        <w:t>ПРАВИТЕЛЬСТВО ЧУКОТСКОГО АВТОНОМНОГО ОКРУГА</w:t>
      </w:r>
    </w:p>
    <w:p w:rsidR="00993D6C" w:rsidRDefault="00993D6C">
      <w:pPr>
        <w:pStyle w:val="ConsPlusTitle"/>
        <w:jc w:val="center"/>
      </w:pPr>
    </w:p>
    <w:p w:rsidR="00993D6C" w:rsidRDefault="00993D6C">
      <w:pPr>
        <w:pStyle w:val="ConsPlusTitle"/>
        <w:jc w:val="center"/>
      </w:pPr>
      <w:r>
        <w:t>ПОСТАНОВЛЕНИЕ</w:t>
      </w:r>
    </w:p>
    <w:p w:rsidR="00993D6C" w:rsidRDefault="00993D6C">
      <w:pPr>
        <w:pStyle w:val="ConsPlusTitle"/>
        <w:jc w:val="center"/>
      </w:pPr>
      <w:r>
        <w:t>от 28 июня 2012 г. N 291</w:t>
      </w:r>
    </w:p>
    <w:p w:rsidR="00993D6C" w:rsidRDefault="00993D6C">
      <w:pPr>
        <w:pStyle w:val="ConsPlusTitle"/>
        <w:jc w:val="center"/>
      </w:pPr>
    </w:p>
    <w:p w:rsidR="00993D6C" w:rsidRDefault="00993D6C">
      <w:pPr>
        <w:pStyle w:val="ConsPlusTitle"/>
        <w:jc w:val="center"/>
      </w:pPr>
      <w:r>
        <w:t>ОБ ОРГАНАХ ИСПОЛНИТЕЛЬНОЙ ВЛАСТИ ЧУКОТСКОГО АВТОНОМНОГО</w:t>
      </w:r>
    </w:p>
    <w:p w:rsidR="00993D6C" w:rsidRDefault="00993D6C">
      <w:pPr>
        <w:pStyle w:val="ConsPlusTitle"/>
        <w:jc w:val="center"/>
      </w:pPr>
      <w:r>
        <w:t>ОКРУГА И ПОДВЕДОМСТВЕННЫХ ИМ УЧРЕЖДЕНИЯХ, ВХОДЯЩИХ</w:t>
      </w:r>
    </w:p>
    <w:p w:rsidR="00993D6C" w:rsidRDefault="00993D6C">
      <w:pPr>
        <w:pStyle w:val="ConsPlusTitle"/>
        <w:jc w:val="center"/>
      </w:pPr>
      <w:r>
        <w:t>В ГОСУДАРСТВЕННУЮ СИСТЕМУ БЕСПЛАТНОЙ ЮРИДИЧЕСКОЙ ПОМОЩИ</w:t>
      </w:r>
    </w:p>
    <w:p w:rsidR="00993D6C" w:rsidRDefault="00993D6C">
      <w:pPr>
        <w:pStyle w:val="ConsPlusTitle"/>
        <w:jc w:val="center"/>
      </w:pPr>
      <w:r>
        <w:t>НА ТЕРРИТОРИИ ЧУКОТСКОГО АВТОНОМНОГО ОКРУГА,</w:t>
      </w:r>
    </w:p>
    <w:p w:rsidR="00993D6C" w:rsidRDefault="00993D6C">
      <w:pPr>
        <w:pStyle w:val="ConsPlusTitle"/>
        <w:jc w:val="center"/>
      </w:pPr>
      <w:r>
        <w:t>И УСТАНОВЛЕНИИ ИХ КОМПЕТЕНЦИИ</w:t>
      </w:r>
    </w:p>
    <w:p w:rsidR="00993D6C" w:rsidRDefault="00993D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3D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D6C" w:rsidRDefault="00993D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D6C" w:rsidRDefault="00993D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Чукотского автономного округа</w:t>
            </w:r>
          </w:p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14.09.2012 </w:t>
            </w:r>
            <w:hyperlink r:id="rId5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01.04.2013 </w:t>
            </w:r>
            <w:hyperlink r:id="rId6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07.03.2014 </w:t>
            </w:r>
            <w:hyperlink r:id="rId7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24.08.2015 </w:t>
            </w:r>
            <w:hyperlink r:id="rId8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 xml:space="preserve">, от 21.04.2016 </w:t>
            </w:r>
            <w:hyperlink r:id="rId9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01.04.2019 </w:t>
            </w:r>
            <w:hyperlink r:id="rId10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29.10.2020 </w:t>
            </w:r>
            <w:hyperlink r:id="rId11">
              <w:r>
                <w:rPr>
                  <w:color w:val="0000FF"/>
                </w:rPr>
                <w:t>N 504</w:t>
              </w:r>
            </w:hyperlink>
            <w:r>
              <w:rPr>
                <w:color w:val="392C69"/>
              </w:rPr>
              <w:t xml:space="preserve">, от 02.11.2024 </w:t>
            </w:r>
            <w:hyperlink r:id="rId12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D6C" w:rsidRDefault="00993D6C">
            <w:pPr>
              <w:pStyle w:val="ConsPlusNormal"/>
            </w:pPr>
          </w:p>
        </w:tc>
      </w:tr>
    </w:tbl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в целях реализации </w:t>
      </w:r>
      <w:hyperlink r:id="rId14">
        <w:r>
          <w:rPr>
            <w:color w:val="0000FF"/>
          </w:rPr>
          <w:t>Закона</w:t>
        </w:r>
      </w:hyperlink>
      <w:r>
        <w:t xml:space="preserve"> Чукотского автономного округа от 23 апреля 2012 года N 28-ОЗ "О бесплатной юридической помощи в Чукотском автономном округе" Правительство Чукотского автономного округа постановляет:</w:t>
      </w: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ind w:firstLine="540"/>
        <w:jc w:val="both"/>
      </w:pPr>
      <w:r>
        <w:t>1. Утвердить: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 xml:space="preserve">1) </w:t>
      </w:r>
      <w:hyperlink w:anchor="P44">
        <w:r>
          <w:rPr>
            <w:color w:val="0000FF"/>
          </w:rPr>
          <w:t>Перечень</w:t>
        </w:r>
      </w:hyperlink>
      <w:r>
        <w:t xml:space="preserve"> органов исполнительной власти Чукотского автономного округа и подведомственных им учреждений, входящих в государственную систему бесплатной юридической помощи на территории Чукотского автономного округа, согласно приложению 1 к настоящему постановлению;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 xml:space="preserve">2) </w:t>
      </w:r>
      <w:hyperlink w:anchor="P92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на территории Чукотского автономного округа согласно приложению 2 к настоящему постановлению;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 xml:space="preserve">3) </w:t>
      </w:r>
      <w:hyperlink w:anchor="P130">
        <w:r>
          <w:rPr>
            <w:color w:val="0000FF"/>
          </w:rPr>
          <w:t>Порядок</w:t>
        </w:r>
      </w:hyperlink>
      <w: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ситуации, согласно приложению 3 к настоящему постановлению.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1) компетенция органов исполнительной власти Чукотского автономного округа и подведомственных им учреждений, входящих в государственную систему бесплатной юридической помощи на территории Чукотского автономного округа, определяется соответственно положениями об органах исполнительной власти Чукотского автономного округа и уставами учреждений;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2) органы исполнительной власти Чукотского автономного округа и подведомственные им учреждения, входящие в государственную систему бесплатной юридической помощи на территории Чукотского автономного округа, осуществляют правовое консультирование граждан в устной и письменной форме по вопросам компетенции соответствующего органа исполнительной власти Чукотского автономного округа и (или) учреждения.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lastRenderedPageBreak/>
        <w:t>3. Управлению по обеспечению деятельности мировых судей, государственных нотариальных контор и юридических консультаций Чукотского автономного округа (Шугаев А.В.) заключить в установленном законодательством Российской Федерации порядке соглашение с Адвокатской палатой Чукотского автономного округа об оказании бесплатной юридической помощи гражданам адвокатами, являющимися участниками государственной системы бесплатной юридической помощи на территории Чукотского автономного округа.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4. Органам исполнительной власти Чукотского автономного округа и подведомственным им учреждениям, входящим в государственную систему бесплатной юридической помощи на территории Чукотского автономного округа, в срок до 1 сентября 2012 года внести соответствующие изменения в учредительные документы органов исполнительной власти Чукотского автономного округа и уставы подведомственных им учреждений.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муниципальных образований Чукотского автономного округа оказывать содействие участникам государственной системы бесплатной юридической помощи на территории Чукотского автономного округа при оказании ими бесплатной юридической помощи гражданам.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Аппарат Губернатора и Правительства Чукотского автономного округа (Каргаполов П.А.).</w:t>
      </w:r>
    </w:p>
    <w:p w:rsidR="00993D6C" w:rsidRDefault="00993D6C">
      <w:pPr>
        <w:pStyle w:val="ConsPlusNormal"/>
        <w:jc w:val="both"/>
      </w:pPr>
      <w:r>
        <w:t xml:space="preserve">(п. 6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02.11.2024 N 387)</w:t>
      </w: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right"/>
      </w:pPr>
      <w:r>
        <w:t>Председатель Правительства</w:t>
      </w:r>
    </w:p>
    <w:p w:rsidR="00993D6C" w:rsidRDefault="00993D6C">
      <w:pPr>
        <w:pStyle w:val="ConsPlusNormal"/>
        <w:jc w:val="right"/>
      </w:pPr>
      <w:r>
        <w:t>Р.В.КОПИН</w:t>
      </w: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right"/>
        <w:outlineLvl w:val="0"/>
      </w:pPr>
      <w:r>
        <w:t>Приложение 1</w:t>
      </w:r>
    </w:p>
    <w:p w:rsidR="00993D6C" w:rsidRDefault="00993D6C">
      <w:pPr>
        <w:pStyle w:val="ConsPlusNormal"/>
        <w:jc w:val="right"/>
      </w:pPr>
      <w:r>
        <w:t>к Постановлению Правительства</w:t>
      </w:r>
    </w:p>
    <w:p w:rsidR="00993D6C" w:rsidRDefault="00993D6C">
      <w:pPr>
        <w:pStyle w:val="ConsPlusNormal"/>
        <w:jc w:val="right"/>
      </w:pPr>
      <w:r>
        <w:t>Чукотского автономного округа</w:t>
      </w:r>
    </w:p>
    <w:p w:rsidR="00993D6C" w:rsidRDefault="00993D6C">
      <w:pPr>
        <w:pStyle w:val="ConsPlusNormal"/>
        <w:jc w:val="right"/>
      </w:pPr>
      <w:r>
        <w:t>от 28 июня 2012 г. N 291</w:t>
      </w: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Title"/>
        <w:jc w:val="center"/>
      </w:pPr>
      <w:bookmarkStart w:id="0" w:name="P44"/>
      <w:bookmarkEnd w:id="0"/>
      <w:r>
        <w:t>ПЕРЕЧЕНЬ</w:t>
      </w:r>
    </w:p>
    <w:p w:rsidR="00993D6C" w:rsidRDefault="00993D6C">
      <w:pPr>
        <w:pStyle w:val="ConsPlusTitle"/>
        <w:jc w:val="center"/>
      </w:pPr>
      <w:r>
        <w:t>ОРГАНОВ ИСПОЛНИТЕЛЬНОЙ ВЛАСТИ ЧУКОТСКОГО АВТОНОМНОГО ОКРУГА</w:t>
      </w:r>
    </w:p>
    <w:p w:rsidR="00993D6C" w:rsidRDefault="00993D6C">
      <w:pPr>
        <w:pStyle w:val="ConsPlusTitle"/>
        <w:jc w:val="center"/>
      </w:pPr>
      <w:r>
        <w:t>И ПОДВЕДОМСТВЕННЫХ ИМ УЧРЕЖДЕНИЙ, ВХОДЯЩИХ В ГОСУДАРСТВЕННУЮ</w:t>
      </w:r>
    </w:p>
    <w:p w:rsidR="00993D6C" w:rsidRDefault="00993D6C">
      <w:pPr>
        <w:pStyle w:val="ConsPlusTitle"/>
        <w:jc w:val="center"/>
      </w:pPr>
      <w:r>
        <w:t>СИСТЕМУ БЕСПЛАТНОЙ ЮРИДИЧЕСКОЙ ПОМОЩИ НА ТЕРРИТОРИИ</w:t>
      </w:r>
    </w:p>
    <w:p w:rsidR="00993D6C" w:rsidRDefault="00993D6C">
      <w:pPr>
        <w:pStyle w:val="ConsPlusTitle"/>
        <w:jc w:val="center"/>
      </w:pPr>
      <w:r>
        <w:t>ЧУКОТСКОГО АВТОНОМНОГО ОКРУГА</w:t>
      </w:r>
    </w:p>
    <w:p w:rsidR="00993D6C" w:rsidRDefault="00993D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3D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D6C" w:rsidRDefault="00993D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D6C" w:rsidRDefault="00993D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Чукотского автономного округа</w:t>
            </w:r>
          </w:p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>от 02.11.2024 N 387)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D6C" w:rsidRDefault="00993D6C">
            <w:pPr>
              <w:pStyle w:val="ConsPlusNormal"/>
            </w:pPr>
          </w:p>
        </w:tc>
      </w:tr>
    </w:tbl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ind w:firstLine="540"/>
        <w:jc w:val="both"/>
      </w:pPr>
      <w:r>
        <w:t>1. Органами исполнительной власти Чукотского автономного округа, входящими в государственную систему бесплатной юридической помощи на территории Чукотского автономного округа, являются: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1) Аппарат Губернатора и Правительства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2) Департамент промышленной политики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3) Департамент строительства и жилищно-коммунального хозяйства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lastRenderedPageBreak/>
        <w:t>4) Департамент финансов и имущественных отношений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5) Департамент экономики и инвестиций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6) Департамент социальной политики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7) Департамент образования и науки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8) Департамент сельского хозяйства и продовольствия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9) Департамент здравоохранения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10) Департамент природных ресурсов и экологии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11) Департамент цифрового развития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12) Департамент культуры и туризма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13) Департамент физической культуры и спорта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14) Департамент гражданской защиты и противопожарной службы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15) Комитет по охране объектов культурного наследия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16) Комитет государственного регулирования цен и тарифов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17) Управление по обеспечению деятельности мировых судей и юридических консультаций Чукотского автономного округа;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18) Управление молодежной политики Чукотского автономного округа.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2. Учреждениями, подведомственными органам исполнительной власти Чукотского автономного округа, входящими в государственную систему бесплатной юридической помощи на территории Чукотского автономного округа, являются: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1) Государственное казенное учреждение "Чукотский окружной комплексный Центр социального обслуживания населения";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2) Государственное казенное учреждение Чукотского автономного округа "Межрайонный центр занятости населения";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3) Государственное бюджетное учреждение социального обслуживания населения "Анадырский окружной психоневрологический интернат";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4) Чукотский территориальный фонд обязательного медицинского страхования;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5) Государственное казенное учреждение социального обслуживания "Чукотский социально-реабилитационный центр для несовершеннолетних";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6) Государственное казенное учреждение Чукотского автономного округа "Многофункциональный центр предоставления государственных и муниципальных услуг Чукотского автономного округа";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7) Государственное бюджетное учреждение здравоохранения "Чукотская окружная больница";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 xml:space="preserve">8) Государственное казенное учреждение "Государственный архив Чукотского автономного </w:t>
      </w:r>
      <w:r>
        <w:lastRenderedPageBreak/>
        <w:t>округа";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9) Государственное казенное учреждение "Управление государственных закупок Чукотского автономного округа".</w:t>
      </w: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right"/>
        <w:outlineLvl w:val="0"/>
      </w:pPr>
      <w:r>
        <w:t>Приложение 2</w:t>
      </w:r>
    </w:p>
    <w:p w:rsidR="00993D6C" w:rsidRDefault="00993D6C">
      <w:pPr>
        <w:pStyle w:val="ConsPlusNormal"/>
        <w:jc w:val="right"/>
      </w:pPr>
      <w:r>
        <w:t>к Постановлению Правительства</w:t>
      </w:r>
    </w:p>
    <w:p w:rsidR="00993D6C" w:rsidRDefault="00993D6C">
      <w:pPr>
        <w:pStyle w:val="ConsPlusNormal"/>
        <w:jc w:val="right"/>
      </w:pPr>
      <w:r>
        <w:t>Чукотского автономного округа</w:t>
      </w:r>
    </w:p>
    <w:p w:rsidR="00993D6C" w:rsidRDefault="00993D6C">
      <w:pPr>
        <w:pStyle w:val="ConsPlusNormal"/>
        <w:jc w:val="right"/>
      </w:pPr>
      <w:r>
        <w:t>от 28 июня 2012 г. N 291</w:t>
      </w: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Title"/>
        <w:jc w:val="center"/>
      </w:pPr>
      <w:bookmarkStart w:id="1" w:name="P92"/>
      <w:bookmarkEnd w:id="1"/>
      <w:r>
        <w:t>ПОРЯДОК</w:t>
      </w:r>
    </w:p>
    <w:p w:rsidR="00993D6C" w:rsidRDefault="00993D6C">
      <w:pPr>
        <w:pStyle w:val="ConsPlusTitle"/>
        <w:jc w:val="center"/>
      </w:pPr>
      <w:r>
        <w:t>ВЗАИМОДЕЙСТВИЯ УЧАСТНИКОВ ГОСУДАРСТВЕННОЙ</w:t>
      </w:r>
    </w:p>
    <w:p w:rsidR="00993D6C" w:rsidRDefault="00993D6C">
      <w:pPr>
        <w:pStyle w:val="ConsPlusTitle"/>
        <w:jc w:val="center"/>
      </w:pPr>
      <w:r>
        <w:t>СИСТЕМЫ БЕСПЛАТНОЙ ЮРИДИЧЕСКОЙ ПОМОЩИ НА ТЕРРИТОРИИ</w:t>
      </w:r>
    </w:p>
    <w:p w:rsidR="00993D6C" w:rsidRDefault="00993D6C">
      <w:pPr>
        <w:pStyle w:val="ConsPlusTitle"/>
        <w:jc w:val="center"/>
      </w:pPr>
      <w:r>
        <w:t>ЧУКОТСКОГО АВТОНОМНОГО ОКРУГА</w:t>
      </w:r>
    </w:p>
    <w:p w:rsidR="00993D6C" w:rsidRDefault="00993D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3D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D6C" w:rsidRDefault="00993D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D6C" w:rsidRDefault="00993D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Чукотского автономного округа</w:t>
            </w:r>
          </w:p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14.09.2012 </w:t>
            </w:r>
            <w:hyperlink r:id="rId17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29.10.2020 </w:t>
            </w:r>
            <w:hyperlink r:id="rId18">
              <w:r>
                <w:rPr>
                  <w:color w:val="0000FF"/>
                </w:rPr>
                <w:t>N 504</w:t>
              </w:r>
            </w:hyperlink>
            <w:r>
              <w:rPr>
                <w:color w:val="392C69"/>
              </w:rPr>
              <w:t xml:space="preserve">, от 02.11.2024 </w:t>
            </w:r>
            <w:hyperlink r:id="rId19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D6C" w:rsidRDefault="00993D6C">
            <w:pPr>
              <w:pStyle w:val="ConsPlusNormal"/>
            </w:pPr>
          </w:p>
        </w:tc>
      </w:tr>
    </w:tbl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ind w:firstLine="540"/>
        <w:jc w:val="both"/>
      </w:pPr>
      <w:r>
        <w:t xml:space="preserve">1. Настоящий Порядок регулирует вопросы взаимодействия участников государственной системы бесплатной юридической помощи на территории Чукотского автономного округа (далее - автономный округ) при предоставлении ее гражданам, имеющим право на получение бесплатной юридической помощи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</w:t>
      </w:r>
      <w:hyperlink r:id="rId21">
        <w:r>
          <w:rPr>
            <w:color w:val="0000FF"/>
          </w:rPr>
          <w:t>Законом</w:t>
        </w:r>
      </w:hyperlink>
      <w:r>
        <w:t xml:space="preserve"> Чукотского автономного округа от 4 июня 2003 года N 25-ОЗ "Об обеспечении деятельности юридических консультаций Адвокатской палаты Чукотского автономного округа", </w:t>
      </w:r>
      <w:hyperlink r:id="rId22">
        <w:r>
          <w:rPr>
            <w:color w:val="0000FF"/>
          </w:rPr>
          <w:t>Законом</w:t>
        </w:r>
      </w:hyperlink>
      <w:r>
        <w:t xml:space="preserve"> Чукотского автономного округа от 23 апреля 2012 года N 28-ОЗ "О бесплатной юридической помощи в Чукотском автономном округе" (далее - Закон Чукотского автономного округа "О бесплатной юридической помощи в Чукотском автономном округе"), а также представления Адвокатской палатой Чукотского автономного округа ежегодного доклада и сводного отчета об оказании адвокатами бесплатной юридической помощи.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 xml:space="preserve">2. В случае обращения гражданина (законного представителя, представителя) для получения бесплатной юридической помощи к адвокату (в адвокатское образование) документы, предусмотренные </w:t>
      </w:r>
      <w:hyperlink r:id="rId23">
        <w:r>
          <w:rPr>
            <w:color w:val="0000FF"/>
          </w:rPr>
          <w:t>статьей 7</w:t>
        </w:r>
      </w:hyperlink>
      <w:r>
        <w:t xml:space="preserve"> Закона Чукотского автономного округа "О бесплатной юридической помощи в Чукотском автономном округе", представляются им адвокату (адвокатскому образованию) самостоятельно.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 xml:space="preserve">3. В случае обращения гражданина (законного представителя, представителя) в органы исполнительной власти автономного округа, являющиеся участниками государственной системы бесплатной юридической помощи, с заявлением об оказании бесплатной юридической помощи указанные органы самостоятельно запрашивают у гражданина либо в иных органах исполнительной власти, органах местного самоуправления и организациях документы, предусмотренные </w:t>
      </w:r>
      <w:hyperlink r:id="rId24">
        <w:r>
          <w:rPr>
            <w:color w:val="0000FF"/>
          </w:rPr>
          <w:t>статьей 7</w:t>
        </w:r>
      </w:hyperlink>
      <w:r>
        <w:t xml:space="preserve"> Закона Чукотского автономного округа "О бесплатной юридической помощи в Чукотском автономном округе", и направляют их в Адвокатскую палату Чукотского автономного округа для последующего предоставления гражданину бесплатной юридической помощи.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Организация участия адвокатов в деятельности государственной системы бесплатной юридической помощи в Чукотском автономном округе осуществляется Адвокатской палатой Чукотского автономного округа.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lastRenderedPageBreak/>
        <w:t>4. Направление о предоставлении бесплатной юридической помощи по форме, утвержденной Управлением по обеспечению деятельности мировых судей и юридических консультаций Чукотского автономного округа (далее - уполномоченный орган), органы исполнительной власти автономного округа представляют в Адвокатскую палату Чукотского автономного округа для последующей передачи адвокату, осуществляющему профессиональную деятельность по месту жительства гражданина и участвующему в функционировании государственной системы бесплатной юридической помощи на территории автономного округа.</w:t>
      </w:r>
    </w:p>
    <w:p w:rsidR="00993D6C" w:rsidRDefault="00993D6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29.10.2020 N 504)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5. Уполномоченный орган, органы исполнительной власти автономного округа сообщают гражданину адрес органа исполнительной власти (подведомственного учреждения), а также фамилию, имя, отчество и должность государственного гражданского служащего, которому заявление гражданина передано для рассмотрения по существу, а Адвокатская палата Чукотского автономного округа фамилию, имя и отчество адвоката, а также адрес и контактные телефоны адвокатского образования, в котором он осуществляет адвокатскую деятельность.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6. Список адвокатов, участвующих в деятельности государственной системы бесплатной юридической помощи на территории автономного округа, с указанием регистрационных номеров адвокатов в реестре адвокатов Чукотского автономного округа, а также адвокатских образований, в которых адвокаты осуществляют свою профессиональную деятельность, ежегодно не позднее 15 ноября направляется Адвокатской палатой Чукотского автономного округа в уполномоченный орган для опубликования в средствах массовой информации и размещения на официальном сайте Чукотского автономного округа не позднее 31 декабря.</w:t>
      </w:r>
    </w:p>
    <w:p w:rsidR="00993D6C" w:rsidRDefault="00993D6C">
      <w:pPr>
        <w:pStyle w:val="ConsPlusNormal"/>
        <w:jc w:val="both"/>
      </w:pPr>
      <w:r>
        <w:t xml:space="preserve">(п. 6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14.09.2012 N 400)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7. Органы исполнительной власти автономного округа и подведомственные им учреждения, являющиеся участниками государственной системы бесплатной юридической помощи: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ведут учет проделанной ими работы по оказанию бесплатной юридической помощи гражданам;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 xml:space="preserve">ежеквартально, в срок до 10-го числа месяца, следующего за отчетным периодом, направляют в уполномоченный орган </w:t>
      </w:r>
      <w:hyperlink r:id="rId27">
        <w:r>
          <w:rPr>
            <w:color w:val="0000FF"/>
          </w:rPr>
          <w:t>отчет</w:t>
        </w:r>
      </w:hyperlink>
      <w:r>
        <w:t xml:space="preserve"> (мониторинг) деятельности по оказанию гражданам бесплатной юридической помощи и правовому просвещению населения по форме, утвержденной приказом Министерства юстиции Российской Федерации от 23 марта 2023 года N 43.</w:t>
      </w:r>
    </w:p>
    <w:p w:rsidR="00993D6C" w:rsidRDefault="00993D6C">
      <w:pPr>
        <w:pStyle w:val="ConsPlusNormal"/>
        <w:jc w:val="both"/>
      </w:pPr>
      <w:r>
        <w:t xml:space="preserve">(п. 7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02.11.2024 N 387)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8. Должностные лица уполномоченного органа, органов исполнительной власти автономного округа (подведомственных учреждений), участвующих в системе бесплатной юридической помощи, несут ответственность за обоснованность направления гражданина в Адвокатскую палату Чукотского автономного округа для получения бесплатной юридической помощи.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9. Адвокатская палата Чукотского автономного округа в срок до 20 января года, следующего за отчетным, направляет в уполномоченный орган ежегодный доклад и сводный отчет об оказании адвокатами бесплатной юридической помощи.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В ежегодном докладе должны содержаться сведения: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об общем количестве граждан, которым оказана бесплатная юридическая помощь;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о категориях граждан, которым оказана бесплатная юридическая помощь;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о видах случаев оказания бесплатной юридической помощи.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 xml:space="preserve">10. Ежегодный сводный отчет об оказании адвокатами бесплатной юридической помощи оформляется в соответствии с формой, утвержденной уполномоченным федеральным органом </w:t>
      </w:r>
      <w:r>
        <w:lastRenderedPageBreak/>
        <w:t>исполнительной власти.</w:t>
      </w: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right"/>
        <w:outlineLvl w:val="0"/>
      </w:pPr>
      <w:r>
        <w:t>Приложение 3</w:t>
      </w:r>
    </w:p>
    <w:p w:rsidR="00993D6C" w:rsidRDefault="00993D6C">
      <w:pPr>
        <w:pStyle w:val="ConsPlusNormal"/>
        <w:jc w:val="right"/>
      </w:pPr>
      <w:r>
        <w:t>к Постановлению Правительства</w:t>
      </w:r>
    </w:p>
    <w:p w:rsidR="00993D6C" w:rsidRDefault="00993D6C">
      <w:pPr>
        <w:pStyle w:val="ConsPlusNormal"/>
        <w:jc w:val="right"/>
      </w:pPr>
      <w:r>
        <w:t>Чукотского автономного округа</w:t>
      </w:r>
    </w:p>
    <w:p w:rsidR="00993D6C" w:rsidRDefault="00993D6C">
      <w:pPr>
        <w:pStyle w:val="ConsPlusNormal"/>
        <w:jc w:val="right"/>
      </w:pPr>
      <w:r>
        <w:t>от 28 июня 2012 г. N 291</w:t>
      </w: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Title"/>
        <w:jc w:val="center"/>
      </w:pPr>
      <w:bookmarkStart w:id="2" w:name="P130"/>
      <w:bookmarkEnd w:id="2"/>
      <w:r>
        <w:t>ПОРЯДОК</w:t>
      </w:r>
    </w:p>
    <w:p w:rsidR="00993D6C" w:rsidRDefault="00993D6C">
      <w:pPr>
        <w:pStyle w:val="ConsPlusTitle"/>
        <w:jc w:val="center"/>
      </w:pPr>
      <w:r>
        <w:t>ПРИНЯТИЯ РЕШЕНИЙ ОБ ОКАЗАНИИ В ЭКСТРЕННЫХ СЛУЧАЯХ</w:t>
      </w:r>
    </w:p>
    <w:p w:rsidR="00993D6C" w:rsidRDefault="00993D6C">
      <w:pPr>
        <w:pStyle w:val="ConsPlusTitle"/>
        <w:jc w:val="center"/>
      </w:pPr>
      <w:r>
        <w:t>БЕСПЛАТНОЙ ЮРИДИЧЕСКОЙ ПОМОЩИ ГРАЖДАНАМ,</w:t>
      </w:r>
    </w:p>
    <w:p w:rsidR="00993D6C" w:rsidRDefault="00993D6C">
      <w:pPr>
        <w:pStyle w:val="ConsPlusTitle"/>
        <w:jc w:val="center"/>
      </w:pPr>
      <w:r>
        <w:t>ОКАЗАВШИМСЯ В ТРУДНОЙ ЖИЗНЕННОЙ СИТУАЦИИ</w:t>
      </w:r>
    </w:p>
    <w:p w:rsidR="00993D6C" w:rsidRDefault="00993D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3D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D6C" w:rsidRDefault="00993D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D6C" w:rsidRDefault="00993D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Чукотского автономного округа</w:t>
            </w:r>
          </w:p>
          <w:p w:rsidR="00993D6C" w:rsidRDefault="00993D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14.09.2012 </w:t>
            </w:r>
            <w:hyperlink r:id="rId29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29.10.2020 </w:t>
            </w:r>
            <w:hyperlink r:id="rId30">
              <w:r>
                <w:rPr>
                  <w:color w:val="0000FF"/>
                </w:rPr>
                <w:t>N 504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D6C" w:rsidRDefault="00993D6C">
            <w:pPr>
              <w:pStyle w:val="ConsPlusNormal"/>
            </w:pPr>
          </w:p>
        </w:tc>
      </w:tr>
    </w:tbl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ind w:firstLine="540"/>
        <w:jc w:val="both"/>
      </w:pPr>
      <w:r>
        <w:t>1. Настоящий Порядок регулирует вопросы принятия решений об оказании в экстренных случаях бесплатной юридической помощи гражданам, оказавшимся в трудной жизненной ситуации. Трудной жизненной ситуацией в целях настоящего Порядка признается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малообеспеченность, безработица, отсутствие определенного места жительства, утрата или повреждение личного имущества в результате стихийных бедствий, пожара и тому подобное), которую он не может преодолеть самостоятельно.</w:t>
      </w:r>
    </w:p>
    <w:p w:rsidR="00993D6C" w:rsidRDefault="00993D6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14.09.2012 N 400)</w:t>
      </w:r>
    </w:p>
    <w:p w:rsidR="00993D6C" w:rsidRDefault="00993D6C">
      <w:pPr>
        <w:pStyle w:val="ConsPlusNormal"/>
        <w:spacing w:before="220"/>
        <w:ind w:firstLine="540"/>
        <w:jc w:val="both"/>
      </w:pPr>
      <w:bookmarkStart w:id="3" w:name="P140"/>
      <w:bookmarkEnd w:id="3"/>
      <w:r>
        <w:t>Для оказания в экстренных случаях бесплатной юридической помощи гражданин, оказавшийся в трудной жизненной ситуации, представляет письменное заявление с указанием вида необходимой юридической помощи (за исключением случаев оказания юридической помощи в виде правового консультирования в устной форме), документы, подтверждающие его нахождение в трудной жизненной ситуации, паспорт или иной документ, удостоверяющий личность гражданина Российской Федерации.</w:t>
      </w:r>
    </w:p>
    <w:p w:rsidR="00993D6C" w:rsidRDefault="00993D6C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Чукотского автономного округа от 14.09.2012 N 400)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2. Обращение гражданина, оказавшегося в трудной жизненной ситуации, нуждающегося в получении бесплатной юридической помощи в экстренном случае, поступившее в органы исполнительной власти Чукотского автономного округа (далее - автономный округ), органы исполнительной власти автономного округа (подведомственные учреждения) в течение одного рабочего дня со дня его поступления направляют в комиссию по рассмотрению обращений граждан, оказавшихся в трудной жизненной ситуации (далее - комиссия).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3. Комиссия создается приказом начальника Департамента социальной политики Чукотского автономного округа и им возглавляется.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4. В состав комиссии включаются представители Департамента социальной политики Чукотского автономного округа, Адвокатской палаты Чукотского автономного округа, Управления по обеспечению деятельности мировых судей и юридических консультаций Чукотского автономного округа.</w:t>
      </w:r>
    </w:p>
    <w:p w:rsidR="00993D6C" w:rsidRDefault="00993D6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29.10.2020 N 504)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lastRenderedPageBreak/>
        <w:t>5. Положение о комиссии утверждается приказом начальника Департамента социальной политики Чукотского автономного округа.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6. Комиссия при поступлении обращения гражданина, оказавшегося в трудной жизненной ситуации и нуждающегося в бесплатной юридической помощи, в течение двух рабочих дней со дня его поступления принимает решение об оказании гражданину в экстренном случае бесплатной юридической помощи либо об отказе в такой помощи.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Основаниями для отказа в предоставлении гражданину, оказавшемуся в трудной жизненной ситуации, бесплатной юридической помощи в экстренном случае являются:</w:t>
      </w:r>
    </w:p>
    <w:p w:rsidR="00993D6C" w:rsidRDefault="00993D6C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Чукотского автономного округа от 14.09.2012 N 400)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обращение за бесплатной юридической помощью по вопросу, не имеющему правового характера;</w:t>
      </w:r>
    </w:p>
    <w:p w:rsidR="00993D6C" w:rsidRDefault="00993D6C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Чукотского автономного округа от 14.09.2012 N 400)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140">
        <w:r>
          <w:rPr>
            <w:color w:val="0000FF"/>
          </w:rPr>
          <w:t>абзаце втором пункта 1</w:t>
        </w:r>
      </w:hyperlink>
      <w:r>
        <w:t xml:space="preserve"> настоящего Порядка;</w:t>
      </w:r>
    </w:p>
    <w:p w:rsidR="00993D6C" w:rsidRDefault="00993D6C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Чукотского автономного округа от 14.09.2012 N 400)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выявление неполных и (или) недостоверных сведений в представленных документах.</w:t>
      </w:r>
    </w:p>
    <w:p w:rsidR="00993D6C" w:rsidRDefault="00993D6C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Чукотского автономного округа от 14.09.2012 N 400)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7. Департамент социальной политики Чукотского автономного округа в течение одного рабочего дня со дня принятия комиссией соответствующего решения направляет его гражданину, оказавшемуся в трудной жизненной ситуации, а также в орган исполнительной власти автономного округа, уполномоченный в области обеспечения граждан бесплатной юридической помощью, либо направляет гражданину решение комиссии об отказе в оказании ему бесплатной юридической помощи.</w:t>
      </w:r>
    </w:p>
    <w:p w:rsidR="00993D6C" w:rsidRDefault="00993D6C">
      <w:pPr>
        <w:pStyle w:val="ConsPlusNormal"/>
        <w:spacing w:before="220"/>
        <w:ind w:firstLine="540"/>
        <w:jc w:val="both"/>
      </w:pPr>
      <w:r>
        <w:t>8. Отказ в оказании бесплатной юридической помощи может быть обжалован гражданином в порядке, установленном законодательством Российской Федерации.</w:t>
      </w: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jc w:val="both"/>
      </w:pPr>
    </w:p>
    <w:p w:rsidR="00993D6C" w:rsidRDefault="00993D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702F" w:rsidRDefault="00CC702F">
      <w:bookmarkStart w:id="4" w:name="_GoBack"/>
      <w:bookmarkEnd w:id="4"/>
    </w:p>
    <w:sectPr w:rsidR="00CC702F" w:rsidSect="005A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6C"/>
    <w:rsid w:val="00993D6C"/>
    <w:rsid w:val="00C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93E18-25C1-4956-99B3-A0A04B53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D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3D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3D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42&amp;n=14268&amp;dst=100005" TargetMode="External"/><Relationship Id="rId13" Type="http://schemas.openxmlformats.org/officeDocument/2006/relationships/hyperlink" Target="https://login.consultant.ru/link/?req=doc&amp;base=LAW&amp;n=451733&amp;dst=100081" TargetMode="External"/><Relationship Id="rId18" Type="http://schemas.openxmlformats.org/officeDocument/2006/relationships/hyperlink" Target="https://login.consultant.ru/link/?req=doc&amp;base=RLAW442&amp;n=24726&amp;dst=100013" TargetMode="External"/><Relationship Id="rId26" Type="http://schemas.openxmlformats.org/officeDocument/2006/relationships/hyperlink" Target="https://login.consultant.ru/link/?req=doc&amp;base=RLAW442&amp;n=9051&amp;dst=100007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42&amp;n=8418" TargetMode="External"/><Relationship Id="rId34" Type="http://schemas.openxmlformats.org/officeDocument/2006/relationships/hyperlink" Target="https://login.consultant.ru/link/?req=doc&amp;base=RLAW442&amp;n=9051&amp;dst=100015" TargetMode="External"/><Relationship Id="rId7" Type="http://schemas.openxmlformats.org/officeDocument/2006/relationships/hyperlink" Target="https://login.consultant.ru/link/?req=doc&amp;base=RLAW442&amp;n=16330&amp;dst=100015" TargetMode="External"/><Relationship Id="rId12" Type="http://schemas.openxmlformats.org/officeDocument/2006/relationships/hyperlink" Target="https://login.consultant.ru/link/?req=doc&amp;base=RLAW442&amp;n=33943&amp;dst=100005" TargetMode="External"/><Relationship Id="rId17" Type="http://schemas.openxmlformats.org/officeDocument/2006/relationships/hyperlink" Target="https://login.consultant.ru/link/?req=doc&amp;base=RLAW442&amp;n=9051&amp;dst=100006" TargetMode="External"/><Relationship Id="rId25" Type="http://schemas.openxmlformats.org/officeDocument/2006/relationships/hyperlink" Target="https://login.consultant.ru/link/?req=doc&amp;base=RLAW442&amp;n=24726&amp;dst=100013" TargetMode="External"/><Relationship Id="rId33" Type="http://schemas.openxmlformats.org/officeDocument/2006/relationships/hyperlink" Target="https://login.consultant.ru/link/?req=doc&amp;base=RLAW442&amp;n=24726&amp;dst=10001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42&amp;n=33943&amp;dst=100008" TargetMode="External"/><Relationship Id="rId20" Type="http://schemas.openxmlformats.org/officeDocument/2006/relationships/hyperlink" Target="https://login.consultant.ru/link/?req=doc&amp;base=LAW&amp;n=451733&amp;dst=100082" TargetMode="External"/><Relationship Id="rId29" Type="http://schemas.openxmlformats.org/officeDocument/2006/relationships/hyperlink" Target="https://login.consultant.ru/link/?req=doc&amp;base=RLAW442&amp;n=9051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42&amp;n=9821&amp;dst=100005" TargetMode="External"/><Relationship Id="rId11" Type="http://schemas.openxmlformats.org/officeDocument/2006/relationships/hyperlink" Target="https://login.consultant.ru/link/?req=doc&amp;base=RLAW442&amp;n=24726&amp;dst=100005" TargetMode="External"/><Relationship Id="rId24" Type="http://schemas.openxmlformats.org/officeDocument/2006/relationships/hyperlink" Target="https://login.consultant.ru/link/?req=doc&amp;base=RLAW442&amp;n=34517&amp;dst=100031" TargetMode="External"/><Relationship Id="rId32" Type="http://schemas.openxmlformats.org/officeDocument/2006/relationships/hyperlink" Target="https://login.consultant.ru/link/?req=doc&amp;base=RLAW442&amp;n=9051&amp;dst=100013" TargetMode="External"/><Relationship Id="rId37" Type="http://schemas.openxmlformats.org/officeDocument/2006/relationships/hyperlink" Target="https://login.consultant.ru/link/?req=doc&amp;base=RLAW442&amp;n=9051&amp;dst=100019" TargetMode="External"/><Relationship Id="rId5" Type="http://schemas.openxmlformats.org/officeDocument/2006/relationships/hyperlink" Target="https://login.consultant.ru/link/?req=doc&amp;base=RLAW442&amp;n=9051&amp;dst=100005" TargetMode="External"/><Relationship Id="rId15" Type="http://schemas.openxmlformats.org/officeDocument/2006/relationships/hyperlink" Target="https://login.consultant.ru/link/?req=doc&amp;base=RLAW442&amp;n=33943&amp;dst=100006" TargetMode="External"/><Relationship Id="rId23" Type="http://schemas.openxmlformats.org/officeDocument/2006/relationships/hyperlink" Target="https://login.consultant.ru/link/?req=doc&amp;base=RLAW442&amp;n=34517&amp;dst=100031" TargetMode="External"/><Relationship Id="rId28" Type="http://schemas.openxmlformats.org/officeDocument/2006/relationships/hyperlink" Target="https://login.consultant.ru/link/?req=doc&amp;base=RLAW442&amp;n=33943&amp;dst=100009" TargetMode="External"/><Relationship Id="rId36" Type="http://schemas.openxmlformats.org/officeDocument/2006/relationships/hyperlink" Target="https://login.consultant.ru/link/?req=doc&amp;base=RLAW442&amp;n=9051&amp;dst=100018" TargetMode="External"/><Relationship Id="rId10" Type="http://schemas.openxmlformats.org/officeDocument/2006/relationships/hyperlink" Target="https://login.consultant.ru/link/?req=doc&amp;base=RLAW442&amp;n=21466&amp;dst=100005" TargetMode="External"/><Relationship Id="rId19" Type="http://schemas.openxmlformats.org/officeDocument/2006/relationships/hyperlink" Target="https://login.consultant.ru/link/?req=doc&amp;base=RLAW442&amp;n=33943&amp;dst=100009" TargetMode="External"/><Relationship Id="rId31" Type="http://schemas.openxmlformats.org/officeDocument/2006/relationships/hyperlink" Target="https://login.consultant.ru/link/?req=doc&amp;base=RLAW442&amp;n=9051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42&amp;n=15679&amp;dst=100005" TargetMode="External"/><Relationship Id="rId14" Type="http://schemas.openxmlformats.org/officeDocument/2006/relationships/hyperlink" Target="https://login.consultant.ru/link/?req=doc&amp;base=RLAW442&amp;n=34517&amp;dst=100016" TargetMode="External"/><Relationship Id="rId22" Type="http://schemas.openxmlformats.org/officeDocument/2006/relationships/hyperlink" Target="https://login.consultant.ru/link/?req=doc&amp;base=RLAW442&amp;n=34517&amp;dst=100018" TargetMode="External"/><Relationship Id="rId27" Type="http://schemas.openxmlformats.org/officeDocument/2006/relationships/hyperlink" Target="https://login.consultant.ru/link/?req=doc&amp;base=LAW&amp;n=472969&amp;dst=4" TargetMode="External"/><Relationship Id="rId30" Type="http://schemas.openxmlformats.org/officeDocument/2006/relationships/hyperlink" Target="https://login.consultant.ru/link/?req=doc&amp;base=RLAW442&amp;n=24726&amp;dst=100014" TargetMode="External"/><Relationship Id="rId35" Type="http://schemas.openxmlformats.org/officeDocument/2006/relationships/hyperlink" Target="https://login.consultant.ru/link/?req=doc&amp;base=RLAW442&amp;n=9051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Храмкова Анастасия Андреевна</dc:creator>
  <cp:keywords/>
  <dc:description/>
  <cp:lastModifiedBy>Храмкова Анастасия Андреевна</cp:lastModifiedBy>
  <cp:revision>1</cp:revision>
  <dcterms:created xsi:type="dcterms:W3CDTF">2025-02-09T23:03:00Z</dcterms:created>
  <dcterms:modified xsi:type="dcterms:W3CDTF">2025-02-09T23:03:00Z</dcterms:modified>
</cp:coreProperties>
</file>