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8F36F" w14:textId="77777777" w:rsidR="00D20F2C" w:rsidRPr="00921FD8" w:rsidRDefault="00D20F2C" w:rsidP="0086154E">
      <w:pPr>
        <w:pStyle w:val="a4"/>
        <w:jc w:val="center"/>
        <w:rPr>
          <w:rFonts w:cstheme="minorHAnsi"/>
          <w:b/>
          <w:sz w:val="28"/>
          <w:szCs w:val="28"/>
        </w:rPr>
      </w:pPr>
      <w:r w:rsidRPr="00921FD8">
        <w:rPr>
          <w:rFonts w:cstheme="minorHAnsi"/>
          <w:b/>
          <w:sz w:val="28"/>
          <w:szCs w:val="28"/>
        </w:rPr>
        <w:t>ДОКЛАД</w:t>
      </w:r>
    </w:p>
    <w:p w14:paraId="3BEFBB26" w14:textId="44FF483C" w:rsidR="0086154E" w:rsidRDefault="0086154E" w:rsidP="00921FD8">
      <w:pPr>
        <w:pStyle w:val="a4"/>
        <w:jc w:val="center"/>
        <w:rPr>
          <w:rFonts w:cstheme="minorHAnsi"/>
          <w:b/>
          <w:sz w:val="28"/>
          <w:szCs w:val="28"/>
        </w:rPr>
      </w:pPr>
      <w:r w:rsidRPr="00921FD8">
        <w:rPr>
          <w:rFonts w:cstheme="minorHAnsi"/>
          <w:b/>
          <w:sz w:val="28"/>
          <w:szCs w:val="28"/>
        </w:rPr>
        <w:t xml:space="preserve">Обобщение правоприменительной практики муниципального контроля </w:t>
      </w:r>
      <w:r w:rsidR="00546BD7" w:rsidRPr="00921FD8">
        <w:rPr>
          <w:rFonts w:cstheme="minorHAnsi"/>
          <w:b/>
          <w:sz w:val="28"/>
          <w:szCs w:val="28"/>
        </w:rPr>
        <w:t>на автомобильном транспорте, городском наземном электрическом транспорте и в дорожном хозяйстве в границах городского округа Анадырь</w:t>
      </w:r>
      <w:r w:rsidR="00921FD8">
        <w:rPr>
          <w:rFonts w:cstheme="minorHAnsi"/>
          <w:b/>
          <w:sz w:val="28"/>
          <w:szCs w:val="28"/>
        </w:rPr>
        <w:t xml:space="preserve"> </w:t>
      </w:r>
      <w:r w:rsidR="000D3D70">
        <w:rPr>
          <w:rFonts w:cstheme="minorHAnsi"/>
          <w:b/>
          <w:sz w:val="28"/>
          <w:szCs w:val="28"/>
        </w:rPr>
        <w:t>за 202</w:t>
      </w:r>
      <w:r w:rsidR="000011C8">
        <w:rPr>
          <w:rFonts w:cstheme="minorHAnsi"/>
          <w:b/>
          <w:sz w:val="28"/>
          <w:szCs w:val="28"/>
        </w:rPr>
        <w:t>4</w:t>
      </w:r>
      <w:r w:rsidRPr="00921FD8">
        <w:rPr>
          <w:rFonts w:cstheme="minorHAnsi"/>
          <w:b/>
          <w:sz w:val="28"/>
          <w:szCs w:val="28"/>
        </w:rPr>
        <w:t xml:space="preserve"> год.</w:t>
      </w:r>
    </w:p>
    <w:p w14:paraId="76EB61C4" w14:textId="77777777" w:rsidR="000C768A" w:rsidRPr="00921FD8" w:rsidRDefault="000C768A" w:rsidP="00921FD8">
      <w:pPr>
        <w:pStyle w:val="a4"/>
        <w:jc w:val="center"/>
        <w:rPr>
          <w:rFonts w:cstheme="minorHAnsi"/>
          <w:b/>
          <w:sz w:val="28"/>
          <w:szCs w:val="28"/>
        </w:rPr>
      </w:pPr>
    </w:p>
    <w:p w14:paraId="3F12888D" w14:textId="09EF8069" w:rsidR="0086154E" w:rsidRPr="00921FD8" w:rsidRDefault="0086154E" w:rsidP="00546BD7">
      <w:pPr>
        <w:pStyle w:val="a4"/>
        <w:ind w:firstLine="709"/>
        <w:jc w:val="both"/>
        <w:rPr>
          <w:rFonts w:cstheme="minorHAnsi"/>
          <w:sz w:val="28"/>
          <w:szCs w:val="28"/>
        </w:rPr>
      </w:pPr>
      <w:r w:rsidRPr="00921FD8">
        <w:rPr>
          <w:rFonts w:cstheme="minorHAnsi"/>
          <w:sz w:val="28"/>
          <w:szCs w:val="28"/>
        </w:rPr>
        <w:t>Анализ практики осуществления муниципального контроля</w:t>
      </w:r>
      <w:r w:rsidR="000011C8">
        <w:rPr>
          <w:rFonts w:cstheme="minorHAnsi"/>
          <w:sz w:val="28"/>
          <w:szCs w:val="28"/>
        </w:rPr>
        <w:br/>
      </w:r>
      <w:r w:rsidR="00546BD7" w:rsidRPr="00921FD8">
        <w:rPr>
          <w:rFonts w:cstheme="minorHAnsi"/>
          <w:sz w:val="28"/>
          <w:szCs w:val="28"/>
        </w:rPr>
        <w:t>на автомобильном транспорте, городском наземном электрическом транспорте и в дорожном хозяйстве</w:t>
      </w:r>
      <w:r w:rsidRPr="00921FD8">
        <w:rPr>
          <w:rFonts w:cstheme="minorHAnsi"/>
          <w:sz w:val="28"/>
          <w:szCs w:val="28"/>
        </w:rPr>
        <w:t xml:space="preserve"> подготовлен с целью обеспечения доступности сведений об указанной практике, устранения условий, способствующих совершению правонарушения, а также оказание воздействия на участников дорожных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действий.</w:t>
      </w:r>
    </w:p>
    <w:p w14:paraId="2BA4453F" w14:textId="02C4CC00" w:rsidR="0086154E" w:rsidRPr="00921FD8" w:rsidRDefault="0086154E" w:rsidP="000011C8">
      <w:pPr>
        <w:pStyle w:val="a4"/>
        <w:ind w:firstLine="709"/>
        <w:jc w:val="both"/>
        <w:rPr>
          <w:rFonts w:cstheme="minorHAnsi"/>
          <w:sz w:val="28"/>
          <w:szCs w:val="28"/>
        </w:rPr>
      </w:pPr>
      <w:r w:rsidRPr="00921FD8">
        <w:rPr>
          <w:rFonts w:cstheme="minorHAnsi"/>
          <w:sz w:val="28"/>
          <w:szCs w:val="28"/>
        </w:rPr>
        <w:t xml:space="preserve">Руководствуясь статьей 47 </w:t>
      </w:r>
      <w:r w:rsidR="00921FD8" w:rsidRPr="00921FD8">
        <w:rPr>
          <w:rFonts w:cstheme="minorHAnsi"/>
          <w:sz w:val="28"/>
          <w:szCs w:val="28"/>
        </w:rPr>
        <w:t>Федерального</w:t>
      </w:r>
      <w:r w:rsidR="00921FD8">
        <w:rPr>
          <w:rFonts w:cstheme="minorHAnsi"/>
          <w:sz w:val="28"/>
          <w:szCs w:val="28"/>
        </w:rPr>
        <w:t xml:space="preserve"> закона от 31 июля 2020 г.</w:t>
      </w:r>
      <w:r w:rsidR="000011C8">
        <w:rPr>
          <w:rFonts w:cstheme="minorHAnsi"/>
          <w:sz w:val="28"/>
          <w:szCs w:val="28"/>
        </w:rPr>
        <w:br/>
      </w:r>
      <w:r w:rsidR="00921FD8">
        <w:rPr>
          <w:rFonts w:cstheme="minorHAnsi"/>
          <w:sz w:val="28"/>
          <w:szCs w:val="28"/>
        </w:rPr>
        <w:t>№ 248-ФЗ «</w:t>
      </w:r>
      <w:r w:rsidRPr="00921FD8">
        <w:rPr>
          <w:rFonts w:cstheme="minorHAnsi"/>
          <w:sz w:val="28"/>
          <w:szCs w:val="28"/>
        </w:rPr>
        <w:t xml:space="preserve">О государственном контроле (надзоре) и муниципальном </w:t>
      </w:r>
      <w:r w:rsidR="00921FD8">
        <w:rPr>
          <w:rFonts w:cstheme="minorHAnsi"/>
          <w:sz w:val="28"/>
          <w:szCs w:val="28"/>
        </w:rPr>
        <w:t>контроле в Российской Федерации»</w:t>
      </w:r>
      <w:r w:rsidRPr="00921FD8">
        <w:rPr>
          <w:rFonts w:cstheme="minorHAnsi"/>
          <w:sz w:val="28"/>
          <w:szCs w:val="28"/>
        </w:rPr>
        <w:t xml:space="preserve">, в целях профилактики нарушений законодательства на территории </w:t>
      </w:r>
      <w:r w:rsidR="001C4A7E" w:rsidRPr="00921FD8">
        <w:rPr>
          <w:rFonts w:cstheme="minorHAnsi"/>
          <w:sz w:val="28"/>
          <w:szCs w:val="28"/>
        </w:rPr>
        <w:t>городского округа Анадырь</w:t>
      </w:r>
      <w:r w:rsidRPr="00921FD8">
        <w:rPr>
          <w:rFonts w:cstheme="minorHAnsi"/>
          <w:sz w:val="28"/>
          <w:szCs w:val="28"/>
        </w:rPr>
        <w:t xml:space="preserve"> доводит</w:t>
      </w:r>
      <w:r w:rsidR="000011C8">
        <w:rPr>
          <w:rFonts w:cstheme="minorHAnsi"/>
          <w:sz w:val="28"/>
          <w:szCs w:val="28"/>
        </w:rPr>
        <w:br/>
      </w:r>
      <w:r w:rsidRPr="00921FD8">
        <w:rPr>
          <w:rFonts w:cstheme="minorHAnsi"/>
          <w:sz w:val="28"/>
          <w:szCs w:val="28"/>
        </w:rPr>
        <w:t>до юридических лиц, индивидуальных предпринимателей, а также граждан следующую информацию:</w:t>
      </w:r>
    </w:p>
    <w:p w14:paraId="580157AE" w14:textId="7E2EB8D1" w:rsidR="008C707A" w:rsidRPr="00921FD8" w:rsidRDefault="008C707A" w:rsidP="00921FD8">
      <w:pPr>
        <w:pStyle w:val="a4"/>
        <w:ind w:firstLine="709"/>
        <w:jc w:val="both"/>
        <w:rPr>
          <w:rFonts w:cstheme="minorHAnsi"/>
          <w:sz w:val="28"/>
          <w:szCs w:val="28"/>
        </w:rPr>
      </w:pPr>
      <w:r w:rsidRPr="00921FD8">
        <w:rPr>
          <w:rFonts w:cstheme="minorHAnsi"/>
          <w:sz w:val="28"/>
          <w:szCs w:val="28"/>
        </w:rPr>
        <w:t>В соответствии с Решением совета депутатов городского округа Анадырь</w:t>
      </w:r>
      <w:r w:rsidR="00921FD8">
        <w:rPr>
          <w:rFonts w:cstheme="minorHAnsi"/>
          <w:sz w:val="28"/>
          <w:szCs w:val="28"/>
        </w:rPr>
        <w:t xml:space="preserve"> </w:t>
      </w:r>
      <w:r w:rsidRPr="00921FD8">
        <w:rPr>
          <w:rFonts w:cstheme="minorHAnsi"/>
          <w:sz w:val="28"/>
          <w:szCs w:val="28"/>
        </w:rPr>
        <w:t>от 14 октября 2021 г. № 166 «Об утверждении Положения</w:t>
      </w:r>
      <w:r w:rsidR="000011C8">
        <w:rPr>
          <w:rFonts w:cstheme="minorHAnsi"/>
          <w:sz w:val="28"/>
          <w:szCs w:val="28"/>
        </w:rPr>
        <w:br/>
      </w:r>
      <w:r w:rsidRPr="00921FD8">
        <w:rPr>
          <w:rFonts w:cstheme="minorHAnsi"/>
          <w:sz w:val="28"/>
          <w:szCs w:val="28"/>
        </w:rPr>
        <w:t>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Анадырь» полномочия по осуществлению муниципального контроля возложены на администрацию городского округа Анадырь.</w:t>
      </w:r>
    </w:p>
    <w:p w14:paraId="468D873A" w14:textId="0A7454A5" w:rsidR="008C707A" w:rsidRPr="00921FD8" w:rsidRDefault="008C707A" w:rsidP="008C707A">
      <w:pPr>
        <w:pStyle w:val="a4"/>
        <w:ind w:firstLine="709"/>
        <w:jc w:val="both"/>
        <w:rPr>
          <w:rFonts w:cstheme="minorHAnsi"/>
          <w:sz w:val="28"/>
          <w:szCs w:val="28"/>
        </w:rPr>
      </w:pPr>
      <w:r w:rsidRPr="00921FD8">
        <w:rPr>
          <w:rFonts w:cstheme="minorHAnsi"/>
          <w:sz w:val="28"/>
          <w:szCs w:val="28"/>
        </w:rPr>
        <w:t>Проведение муниципального контроля на автомобильном транспорте, городском наземном электрическом транспорте и в дорожном хозяйстве</w:t>
      </w:r>
      <w:r w:rsidR="000011C8">
        <w:rPr>
          <w:rFonts w:cstheme="minorHAnsi"/>
          <w:sz w:val="28"/>
          <w:szCs w:val="28"/>
        </w:rPr>
        <w:br/>
      </w:r>
      <w:r w:rsidRPr="00921FD8">
        <w:rPr>
          <w:rFonts w:cstheme="minorHAnsi"/>
          <w:sz w:val="28"/>
          <w:szCs w:val="28"/>
        </w:rPr>
        <w:t>в границах городского округа Анадырь осуществляется в соответствии</w:t>
      </w:r>
      <w:r w:rsidR="000011C8">
        <w:rPr>
          <w:rFonts w:cstheme="minorHAnsi"/>
          <w:sz w:val="28"/>
          <w:szCs w:val="28"/>
        </w:rPr>
        <w:br/>
      </w:r>
      <w:r w:rsidR="00921FD8">
        <w:rPr>
          <w:rFonts w:cstheme="minorHAnsi"/>
          <w:sz w:val="28"/>
          <w:szCs w:val="28"/>
        </w:rPr>
        <w:t xml:space="preserve">с Федеральным законом от 06 октября </w:t>
      </w:r>
      <w:r w:rsidRPr="00921FD8">
        <w:rPr>
          <w:rFonts w:cstheme="minorHAnsi"/>
          <w:sz w:val="28"/>
          <w:szCs w:val="28"/>
        </w:rPr>
        <w:t>2003</w:t>
      </w:r>
      <w:r w:rsidR="000D3D70">
        <w:rPr>
          <w:rFonts w:cstheme="minorHAnsi"/>
          <w:sz w:val="28"/>
          <w:szCs w:val="28"/>
        </w:rPr>
        <w:t xml:space="preserve"> г.</w:t>
      </w:r>
      <w:r w:rsidRPr="00921FD8">
        <w:rPr>
          <w:rFonts w:cstheme="minorHAnsi"/>
          <w:sz w:val="28"/>
          <w:szCs w:val="28"/>
        </w:rPr>
        <w:t xml:space="preserve"> № 131-ФЗ «Об общих принципах организации местного самоуправления в Российской Федерации</w:t>
      </w:r>
      <w:r w:rsidR="00921FD8">
        <w:rPr>
          <w:rFonts w:cstheme="minorHAnsi"/>
          <w:sz w:val="28"/>
          <w:szCs w:val="28"/>
        </w:rPr>
        <w:t xml:space="preserve">», Федеральным законом от 31 июля </w:t>
      </w:r>
      <w:r w:rsidRPr="00921FD8">
        <w:rPr>
          <w:rFonts w:cstheme="minorHAnsi"/>
          <w:sz w:val="28"/>
          <w:szCs w:val="28"/>
        </w:rPr>
        <w:t>2020</w:t>
      </w:r>
      <w:r w:rsidR="00921FD8">
        <w:rPr>
          <w:rFonts w:cstheme="minorHAnsi"/>
          <w:sz w:val="28"/>
          <w:szCs w:val="28"/>
        </w:rPr>
        <w:t xml:space="preserve"> г.</w:t>
      </w:r>
      <w:r w:rsidRPr="00921FD8">
        <w:rPr>
          <w:rFonts w:cstheme="minorHAnsi"/>
          <w:sz w:val="28"/>
          <w:szCs w:val="28"/>
        </w:rPr>
        <w:t xml:space="preserve"> № 248-ФЗ «О государственном контроле (надзоре) и муниципальном контроле в Российской Федерации», Уставом городского округа Анадырь, решением Совета депутатов городского округа Анадырь от 14 октября 2021 г. № 166 «Об утверждении Положения</w:t>
      </w:r>
      <w:r w:rsidR="000011C8">
        <w:rPr>
          <w:rFonts w:cstheme="minorHAnsi"/>
          <w:sz w:val="28"/>
          <w:szCs w:val="28"/>
        </w:rPr>
        <w:br/>
      </w:r>
      <w:r w:rsidRPr="00921FD8">
        <w:rPr>
          <w:rFonts w:cstheme="minorHAnsi"/>
          <w:sz w:val="28"/>
          <w:szCs w:val="28"/>
        </w:rPr>
        <w:t>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Анадырь».</w:t>
      </w:r>
    </w:p>
    <w:p w14:paraId="3E898DD1"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E126B49"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921FD8">
        <w:rPr>
          <w:rFonts w:cstheme="minorHAnsi"/>
          <w:sz w:val="28"/>
          <w:szCs w:val="28"/>
        </w:rPr>
        <w:lastRenderedPageBreak/>
        <w:t>городского округа Анадырь (далее - автомобильные дороги местного значения или автомобильные дороги общего пользования местного значения):</w:t>
      </w:r>
    </w:p>
    <w:p w14:paraId="63AA999F"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2D45B41" w14:textId="494BD266" w:rsidR="001C4A7E" w:rsidRPr="00921FD8" w:rsidRDefault="001C4A7E" w:rsidP="001C4A7E">
      <w:pPr>
        <w:pStyle w:val="a4"/>
        <w:ind w:firstLine="709"/>
        <w:jc w:val="both"/>
        <w:rPr>
          <w:rFonts w:cstheme="minorHAnsi"/>
          <w:sz w:val="28"/>
          <w:szCs w:val="28"/>
        </w:rPr>
      </w:pPr>
      <w:r w:rsidRPr="00921FD8">
        <w:rPr>
          <w:rFonts w:cstheme="minorHAnsi"/>
          <w:sz w:val="28"/>
          <w:szCs w:val="28"/>
        </w:rPr>
        <w:t>б) к осуществлению работ по капитальному ремонту, ремонту</w:t>
      </w:r>
      <w:r w:rsidR="000011C8">
        <w:rPr>
          <w:rFonts w:cstheme="minorHAnsi"/>
          <w:sz w:val="28"/>
          <w:szCs w:val="28"/>
        </w:rPr>
        <w:br/>
      </w:r>
      <w:r w:rsidRPr="00921FD8">
        <w:rPr>
          <w:rFonts w:cstheme="minorHAnsi"/>
          <w:sz w:val="28"/>
          <w:szCs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7BD9512" w14:textId="550F99E2" w:rsidR="001C4A7E" w:rsidRPr="00921FD8" w:rsidRDefault="001C4A7E" w:rsidP="001C4A7E">
      <w:pPr>
        <w:pStyle w:val="a4"/>
        <w:ind w:firstLine="709"/>
        <w:jc w:val="both"/>
        <w:rPr>
          <w:rFonts w:cstheme="minorHAnsi"/>
          <w:sz w:val="28"/>
          <w:szCs w:val="28"/>
        </w:rPr>
      </w:pPr>
      <w:r w:rsidRPr="00921FD8">
        <w:rPr>
          <w:rFonts w:cstheme="minorHAnsi"/>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sidR="000011C8">
        <w:rPr>
          <w:rFonts w:cstheme="minorHAnsi"/>
          <w:sz w:val="28"/>
          <w:szCs w:val="28"/>
        </w:rPr>
        <w:br/>
      </w:r>
      <w:r w:rsidRPr="00921FD8">
        <w:rPr>
          <w:rFonts w:cstheme="minorHAnsi"/>
          <w:sz w:val="28"/>
          <w:szCs w:val="28"/>
        </w:rPr>
        <w:t>в области организации регулярных перевозок.</w:t>
      </w:r>
    </w:p>
    <w:p w14:paraId="4F0C9FD1" w14:textId="571B6294" w:rsidR="0086154E" w:rsidRDefault="0086154E" w:rsidP="001C4A7E">
      <w:pPr>
        <w:pStyle w:val="a4"/>
        <w:ind w:firstLine="709"/>
        <w:jc w:val="both"/>
        <w:rPr>
          <w:rFonts w:cstheme="minorHAnsi"/>
          <w:sz w:val="28"/>
          <w:szCs w:val="28"/>
        </w:rPr>
      </w:pPr>
      <w:r w:rsidRPr="00921FD8">
        <w:rPr>
          <w:rFonts w:cstheme="minorHAnsi"/>
          <w:sz w:val="28"/>
          <w:szCs w:val="28"/>
        </w:rPr>
        <w:t>Муниципальный контроль на автомобильном транспорте, городском наземном электрическом транспорте 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w:t>
      </w:r>
      <w:r w:rsidR="000011C8">
        <w:rPr>
          <w:rFonts w:cstheme="minorHAnsi"/>
          <w:sz w:val="28"/>
          <w:szCs w:val="28"/>
        </w:rPr>
        <w:br/>
      </w:r>
      <w:r w:rsidRPr="00921FD8">
        <w:rPr>
          <w:rFonts w:cstheme="minorHAnsi"/>
          <w:sz w:val="28"/>
          <w:szCs w:val="28"/>
        </w:rPr>
        <w:t>и организационно-правовых форм, органов государственной власти и органов местного самоуправления.</w:t>
      </w:r>
    </w:p>
    <w:p w14:paraId="50A1A068" w14:textId="64BFE16F" w:rsidR="000011C8" w:rsidRPr="00921FD8" w:rsidRDefault="000011C8" w:rsidP="001C4A7E">
      <w:pPr>
        <w:pStyle w:val="a4"/>
        <w:ind w:firstLine="709"/>
        <w:jc w:val="both"/>
        <w:rPr>
          <w:rFonts w:cstheme="minorHAnsi"/>
          <w:sz w:val="28"/>
          <w:szCs w:val="28"/>
        </w:rPr>
      </w:pPr>
      <w:r w:rsidRPr="000011C8">
        <w:rPr>
          <w:rFonts w:cstheme="minorHAnsi"/>
          <w:sz w:val="28"/>
          <w:szCs w:val="28"/>
        </w:rPr>
        <w:t xml:space="preserve">Плановые контрольные (надзорные) мероприятия при осуществлении </w:t>
      </w:r>
      <w:r w:rsidRPr="00921FD8">
        <w:rPr>
          <w:rFonts w:cstheme="minorHAnsi"/>
          <w:sz w:val="28"/>
          <w:szCs w:val="28"/>
        </w:rPr>
        <w:t>муниципального контроля на автомобильном транспорте, городском наземном электрическом транспор</w:t>
      </w:r>
      <w:r>
        <w:rPr>
          <w:rFonts w:cstheme="minorHAnsi"/>
          <w:sz w:val="28"/>
          <w:szCs w:val="28"/>
        </w:rPr>
        <w:t>те и в дорожном хозяйстве в 2024</w:t>
      </w:r>
      <w:r w:rsidRPr="00921FD8">
        <w:rPr>
          <w:rFonts w:cstheme="minorHAnsi"/>
          <w:sz w:val="28"/>
          <w:szCs w:val="28"/>
        </w:rPr>
        <w:t xml:space="preserve"> </w:t>
      </w:r>
      <w:r>
        <w:rPr>
          <w:rFonts w:cstheme="minorHAnsi"/>
          <w:sz w:val="28"/>
          <w:szCs w:val="28"/>
        </w:rPr>
        <w:t>году</w:t>
      </w:r>
      <w:r>
        <w:rPr>
          <w:rFonts w:cstheme="minorHAnsi"/>
          <w:sz w:val="28"/>
          <w:szCs w:val="28"/>
        </w:rPr>
        <w:br/>
      </w:r>
      <w:r w:rsidRPr="000011C8">
        <w:rPr>
          <w:rFonts w:cstheme="minorHAnsi"/>
          <w:sz w:val="28"/>
          <w:szCs w:val="28"/>
        </w:rPr>
        <w:t>не проводились.</w:t>
      </w:r>
    </w:p>
    <w:p w14:paraId="325BEB52" w14:textId="6D98C8BC" w:rsidR="0086154E" w:rsidRPr="00921FD8" w:rsidRDefault="001C4A7E" w:rsidP="00546BD7">
      <w:pPr>
        <w:pStyle w:val="a4"/>
        <w:ind w:firstLine="709"/>
        <w:jc w:val="both"/>
        <w:rPr>
          <w:rFonts w:cstheme="minorHAnsi"/>
          <w:sz w:val="28"/>
          <w:szCs w:val="28"/>
        </w:rPr>
      </w:pPr>
      <w:r w:rsidRPr="00921FD8">
        <w:rPr>
          <w:rFonts w:cstheme="minorHAnsi"/>
          <w:sz w:val="28"/>
          <w:szCs w:val="28"/>
        </w:rPr>
        <w:t>Внеп</w:t>
      </w:r>
      <w:r w:rsidR="0086154E" w:rsidRPr="00921FD8">
        <w:rPr>
          <w:rFonts w:cstheme="minorHAnsi"/>
          <w:sz w:val="28"/>
          <w:szCs w:val="28"/>
        </w:rPr>
        <w:t>лановые контрольные (надзорные) мероприятия</w:t>
      </w:r>
      <w:r w:rsidR="000011C8">
        <w:rPr>
          <w:rFonts w:cstheme="minorHAnsi"/>
          <w:sz w:val="28"/>
          <w:szCs w:val="28"/>
        </w:rPr>
        <w:br/>
      </w:r>
      <w:r w:rsidR="0086154E" w:rsidRPr="00921FD8">
        <w:rPr>
          <w:rFonts w:cstheme="minorHAnsi"/>
          <w:sz w:val="28"/>
          <w:szCs w:val="28"/>
        </w:rPr>
        <w:t>при осуществлении муниципального контроля на автомобильном транспорте, городском наземном электрическом транспор</w:t>
      </w:r>
      <w:r w:rsidR="000C768A">
        <w:rPr>
          <w:rFonts w:cstheme="minorHAnsi"/>
          <w:sz w:val="28"/>
          <w:szCs w:val="28"/>
        </w:rPr>
        <w:t>те и в дорожном хозяйстве</w:t>
      </w:r>
      <w:r w:rsidR="000011C8">
        <w:rPr>
          <w:rFonts w:cstheme="minorHAnsi"/>
          <w:sz w:val="28"/>
          <w:szCs w:val="28"/>
        </w:rPr>
        <w:br/>
      </w:r>
      <w:r w:rsidR="000C768A">
        <w:rPr>
          <w:rFonts w:cstheme="minorHAnsi"/>
          <w:sz w:val="28"/>
          <w:szCs w:val="28"/>
        </w:rPr>
        <w:t>в 202</w:t>
      </w:r>
      <w:r w:rsidR="000011C8">
        <w:rPr>
          <w:rFonts w:cstheme="minorHAnsi"/>
          <w:sz w:val="28"/>
          <w:szCs w:val="28"/>
        </w:rPr>
        <w:t>4</w:t>
      </w:r>
      <w:r w:rsidR="0086154E" w:rsidRPr="00921FD8">
        <w:rPr>
          <w:rFonts w:cstheme="minorHAnsi"/>
          <w:sz w:val="28"/>
          <w:szCs w:val="28"/>
        </w:rPr>
        <w:t xml:space="preserve"> </w:t>
      </w:r>
      <w:r w:rsidR="00921FD8">
        <w:rPr>
          <w:rFonts w:cstheme="minorHAnsi"/>
          <w:sz w:val="28"/>
          <w:szCs w:val="28"/>
        </w:rPr>
        <w:t>году</w:t>
      </w:r>
      <w:r w:rsidRPr="00921FD8">
        <w:rPr>
          <w:rFonts w:cstheme="minorHAnsi"/>
          <w:sz w:val="28"/>
          <w:szCs w:val="28"/>
        </w:rPr>
        <w:t xml:space="preserve"> не</w:t>
      </w:r>
      <w:r w:rsidR="0086154E" w:rsidRPr="00921FD8">
        <w:rPr>
          <w:rFonts w:cstheme="minorHAnsi"/>
          <w:sz w:val="28"/>
          <w:szCs w:val="28"/>
        </w:rPr>
        <w:t xml:space="preserve"> проводились.</w:t>
      </w:r>
    </w:p>
    <w:p w14:paraId="0B5F6CD4" w14:textId="6E918661" w:rsidR="0086154E" w:rsidRPr="00921FD8" w:rsidRDefault="0086154E" w:rsidP="00546BD7">
      <w:pPr>
        <w:pStyle w:val="a4"/>
        <w:ind w:firstLine="709"/>
        <w:jc w:val="both"/>
        <w:rPr>
          <w:rFonts w:cstheme="minorHAnsi"/>
          <w:sz w:val="28"/>
          <w:szCs w:val="28"/>
        </w:rPr>
      </w:pPr>
      <w:r w:rsidRPr="00921FD8">
        <w:rPr>
          <w:rFonts w:cstheme="minorHAnsi"/>
          <w:sz w:val="28"/>
          <w:szCs w:val="28"/>
        </w:rPr>
        <w:t>Профилактические мероприятия.</w:t>
      </w:r>
      <w:bookmarkStart w:id="0" w:name="_GoBack"/>
      <w:bookmarkEnd w:id="0"/>
      <w:r w:rsidRPr="00921FD8">
        <w:rPr>
          <w:rFonts w:cstheme="minorHAnsi"/>
          <w:sz w:val="28"/>
          <w:szCs w:val="28"/>
        </w:rPr>
        <w:t xml:space="preserve"> Предостережения о недопустимости нарушений обязательных требований, требований, установленных муниципальными правовыми актами, с указанием срока устранения нарушений не выдавались.</w:t>
      </w:r>
    </w:p>
    <w:p w14:paraId="66DEB1CB" w14:textId="7A03DA43" w:rsidR="0086154E" w:rsidRPr="00921FD8" w:rsidRDefault="0086154E" w:rsidP="00546BD7">
      <w:pPr>
        <w:pStyle w:val="a4"/>
        <w:ind w:firstLine="709"/>
        <w:jc w:val="both"/>
        <w:rPr>
          <w:rFonts w:cstheme="minorHAnsi"/>
          <w:sz w:val="28"/>
          <w:szCs w:val="28"/>
        </w:rPr>
      </w:pPr>
      <w:r w:rsidRPr="00921FD8">
        <w:rPr>
          <w:rFonts w:cstheme="minorHAnsi"/>
          <w:sz w:val="28"/>
          <w:szCs w:val="28"/>
        </w:rPr>
        <w:t>Эксперты и представителя экспертных организаций к проведению проверок в рамках осуществления муниципального контроля</w:t>
      </w:r>
      <w:r w:rsidR="000011C8">
        <w:rPr>
          <w:rFonts w:cstheme="minorHAnsi"/>
          <w:sz w:val="28"/>
          <w:szCs w:val="28"/>
        </w:rPr>
        <w:br/>
      </w:r>
      <w:r w:rsidRPr="00921FD8">
        <w:rPr>
          <w:rFonts w:cstheme="minorHAnsi"/>
          <w:sz w:val="28"/>
          <w:szCs w:val="28"/>
        </w:rPr>
        <w:t>на автомобильном транспорте, городском наземном электрическом транспорте и в дорожном хозяйстве не привлекались.</w:t>
      </w:r>
    </w:p>
    <w:p w14:paraId="08579C1B" w14:textId="3E9DEEFF" w:rsidR="0086154E" w:rsidRPr="00921FD8" w:rsidRDefault="0086154E" w:rsidP="00546BD7">
      <w:pPr>
        <w:pStyle w:val="a4"/>
        <w:ind w:firstLine="709"/>
        <w:jc w:val="both"/>
        <w:rPr>
          <w:rFonts w:cstheme="minorHAnsi"/>
          <w:sz w:val="28"/>
          <w:szCs w:val="28"/>
        </w:rPr>
      </w:pPr>
      <w:r w:rsidRPr="00921FD8">
        <w:rPr>
          <w:rFonts w:cstheme="minorHAnsi"/>
          <w:sz w:val="28"/>
          <w:szCs w:val="28"/>
        </w:rPr>
        <w:t>Консультирование населения, информирование физических лиц</w:t>
      </w:r>
      <w:r w:rsidR="000011C8">
        <w:rPr>
          <w:rFonts w:cstheme="minorHAnsi"/>
          <w:sz w:val="28"/>
          <w:szCs w:val="28"/>
        </w:rPr>
        <w:br/>
      </w:r>
      <w:r w:rsidRPr="00921FD8">
        <w:rPr>
          <w:rFonts w:cstheme="minorHAnsi"/>
          <w:sz w:val="28"/>
          <w:szCs w:val="28"/>
        </w:rPr>
        <w:t>и юридических лиц и индивидуальных предпринимателей об изменениях</w:t>
      </w:r>
      <w:r w:rsidR="000011C8">
        <w:rPr>
          <w:rFonts w:cstheme="minorHAnsi"/>
          <w:sz w:val="28"/>
          <w:szCs w:val="28"/>
        </w:rPr>
        <w:br/>
      </w:r>
      <w:r w:rsidRPr="00921FD8">
        <w:rPr>
          <w:rFonts w:cstheme="minorHAnsi"/>
          <w:sz w:val="28"/>
          <w:szCs w:val="28"/>
        </w:rPr>
        <w:t>в законодательстве по вопросам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ведётся</w:t>
      </w:r>
      <w:r w:rsidR="000011C8">
        <w:rPr>
          <w:rFonts w:cstheme="minorHAnsi"/>
          <w:sz w:val="28"/>
          <w:szCs w:val="28"/>
        </w:rPr>
        <w:br/>
      </w:r>
      <w:r w:rsidRPr="00921FD8">
        <w:rPr>
          <w:rFonts w:cstheme="minorHAnsi"/>
          <w:sz w:val="28"/>
          <w:szCs w:val="28"/>
        </w:rPr>
        <w:t>по необходимости.</w:t>
      </w:r>
    </w:p>
    <w:p w14:paraId="240C65BE" w14:textId="77777777" w:rsidR="0086154E" w:rsidRPr="00921FD8" w:rsidRDefault="0086154E" w:rsidP="00546BD7">
      <w:pPr>
        <w:pStyle w:val="a4"/>
        <w:ind w:firstLine="709"/>
        <w:jc w:val="both"/>
        <w:rPr>
          <w:rFonts w:cstheme="minorHAnsi"/>
          <w:sz w:val="28"/>
          <w:szCs w:val="28"/>
        </w:rPr>
      </w:pPr>
      <w:r w:rsidRPr="00921FD8">
        <w:rPr>
          <w:rFonts w:cstheme="minorHAnsi"/>
          <w:sz w:val="28"/>
          <w:szCs w:val="28"/>
        </w:rPr>
        <w:lastRenderedPageBreak/>
        <w:t xml:space="preserve">Объектами муниципального контроля на территории </w:t>
      </w:r>
      <w:r w:rsidR="001C4A7E" w:rsidRPr="00921FD8">
        <w:rPr>
          <w:rFonts w:cstheme="minorHAnsi"/>
          <w:sz w:val="28"/>
          <w:szCs w:val="28"/>
        </w:rPr>
        <w:t>городского округа Анадырь</w:t>
      </w:r>
      <w:r w:rsidRPr="00921FD8">
        <w:rPr>
          <w:rFonts w:cstheme="minorHAnsi"/>
          <w:sz w:val="28"/>
          <w:szCs w:val="28"/>
        </w:rPr>
        <w:t xml:space="preserve"> являются:</w:t>
      </w:r>
    </w:p>
    <w:p w14:paraId="0AA7EAC4"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а) в рамках пункта 1 части 1 статьи 16 Федерально</w:t>
      </w:r>
      <w:r w:rsidR="00921FD8">
        <w:rPr>
          <w:rFonts w:cstheme="minorHAnsi"/>
          <w:sz w:val="28"/>
          <w:szCs w:val="28"/>
        </w:rPr>
        <w:t>го закона от 31 июля 2020 г. № 248-ФЗ «</w:t>
      </w:r>
      <w:r w:rsidRPr="00921FD8">
        <w:rPr>
          <w:rFonts w:cstheme="minorHAnsi"/>
          <w:sz w:val="28"/>
          <w:szCs w:val="28"/>
        </w:rPr>
        <w:t>О государственном контроле (надзоре) и муниципальном контроле в Российской Федераци</w:t>
      </w:r>
      <w:r w:rsidR="00921FD8">
        <w:rPr>
          <w:rFonts w:cstheme="minorHAnsi"/>
          <w:sz w:val="28"/>
          <w:szCs w:val="28"/>
        </w:rPr>
        <w:t>и»</w:t>
      </w:r>
      <w:r w:rsidRPr="00921FD8">
        <w:rPr>
          <w:rFonts w:cstheme="minorHAnsi"/>
          <w:sz w:val="28"/>
          <w:szCs w:val="28"/>
        </w:rPr>
        <w:t>:</w:t>
      </w:r>
    </w:p>
    <w:p w14:paraId="66E61247"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23582D06"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8C402FE"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2B38C82"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б) в рамках пункта 2 части 1 статьи 16 Федерально</w:t>
      </w:r>
      <w:r w:rsidR="00921FD8">
        <w:rPr>
          <w:rFonts w:cstheme="minorHAnsi"/>
          <w:sz w:val="28"/>
          <w:szCs w:val="28"/>
        </w:rPr>
        <w:t>го закона от 31 июля 2020 г. № 248-ФЗ «</w:t>
      </w:r>
      <w:r w:rsidRPr="00921FD8">
        <w:rPr>
          <w:rFonts w:cstheme="minorHAnsi"/>
          <w:sz w:val="28"/>
          <w:szCs w:val="28"/>
        </w:rPr>
        <w:t>О государственном контроле (надзоре) и муниципальном контроле в Российско</w:t>
      </w:r>
      <w:r w:rsidR="00921FD8">
        <w:rPr>
          <w:rFonts w:cstheme="minorHAnsi"/>
          <w:sz w:val="28"/>
          <w:szCs w:val="28"/>
        </w:rPr>
        <w:t>й Федерации»</w:t>
      </w:r>
      <w:r w:rsidRPr="00921FD8">
        <w:rPr>
          <w:rFonts w:cstheme="minorHAnsi"/>
          <w:sz w:val="28"/>
          <w:szCs w:val="28"/>
        </w:rPr>
        <w:t>:</w:t>
      </w:r>
    </w:p>
    <w:p w14:paraId="1D2246F2"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7088516"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CE6684C"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E3BF424" w14:textId="515670E5" w:rsidR="001C4A7E" w:rsidRPr="00921FD8" w:rsidRDefault="001C4A7E" w:rsidP="001C4A7E">
      <w:pPr>
        <w:pStyle w:val="a4"/>
        <w:ind w:firstLine="709"/>
        <w:jc w:val="both"/>
        <w:rPr>
          <w:rFonts w:cstheme="minorHAnsi"/>
          <w:sz w:val="28"/>
          <w:szCs w:val="28"/>
        </w:rPr>
      </w:pPr>
      <w:r w:rsidRPr="00921FD8">
        <w:rPr>
          <w:rFonts w:cstheme="minorHAnsi"/>
          <w:sz w:val="28"/>
          <w:szCs w:val="28"/>
        </w:rPr>
        <w:t>внесение платы за присоединение объектов дорожного сервиса</w:t>
      </w:r>
      <w:r w:rsidR="00267844">
        <w:rPr>
          <w:rFonts w:cstheme="minorHAnsi"/>
          <w:sz w:val="28"/>
          <w:szCs w:val="28"/>
        </w:rPr>
        <w:br/>
      </w:r>
      <w:r w:rsidRPr="00921FD8">
        <w:rPr>
          <w:rFonts w:cstheme="minorHAnsi"/>
          <w:sz w:val="28"/>
          <w:szCs w:val="28"/>
        </w:rPr>
        <w:t>к автомобильным дорогам общего пользования местного значения;</w:t>
      </w:r>
    </w:p>
    <w:p w14:paraId="7D11DC52" w14:textId="3C81CCA7" w:rsidR="001C4A7E" w:rsidRPr="00921FD8" w:rsidRDefault="001C4A7E" w:rsidP="001C4A7E">
      <w:pPr>
        <w:pStyle w:val="a4"/>
        <w:ind w:firstLine="709"/>
        <w:jc w:val="both"/>
        <w:rPr>
          <w:rFonts w:cstheme="minorHAnsi"/>
          <w:sz w:val="28"/>
          <w:szCs w:val="28"/>
        </w:rPr>
      </w:pPr>
      <w:r w:rsidRPr="00921FD8">
        <w:rPr>
          <w:rFonts w:cstheme="minorHAnsi"/>
          <w:sz w:val="28"/>
          <w:szCs w:val="28"/>
        </w:rPr>
        <w:t>дорожно-строительные мат</w:t>
      </w:r>
      <w:r w:rsidR="00921FD8">
        <w:rPr>
          <w:rFonts w:cstheme="minorHAnsi"/>
          <w:sz w:val="28"/>
          <w:szCs w:val="28"/>
        </w:rPr>
        <w:t>ериалы, указанные в приложении №</w:t>
      </w:r>
      <w:r w:rsidRPr="00921FD8">
        <w:rPr>
          <w:rFonts w:cstheme="minorHAnsi"/>
          <w:sz w:val="28"/>
          <w:szCs w:val="28"/>
        </w:rPr>
        <w:t xml:space="preserve"> 1</w:t>
      </w:r>
      <w:r w:rsidR="00267844">
        <w:rPr>
          <w:rFonts w:cstheme="minorHAnsi"/>
          <w:sz w:val="28"/>
          <w:szCs w:val="28"/>
        </w:rPr>
        <w:br/>
      </w:r>
      <w:r w:rsidRPr="00921FD8">
        <w:rPr>
          <w:rFonts w:cstheme="minorHAnsi"/>
          <w:sz w:val="28"/>
          <w:szCs w:val="28"/>
        </w:rPr>
        <w:t>к техническом</w:t>
      </w:r>
      <w:r w:rsidR="00921FD8">
        <w:rPr>
          <w:rFonts w:cstheme="minorHAnsi"/>
          <w:sz w:val="28"/>
          <w:szCs w:val="28"/>
        </w:rPr>
        <w:t>у регламенту Таможенного союза «</w:t>
      </w:r>
      <w:r w:rsidRPr="00921FD8">
        <w:rPr>
          <w:rFonts w:cstheme="minorHAnsi"/>
          <w:sz w:val="28"/>
          <w:szCs w:val="28"/>
        </w:rPr>
        <w:t>Б</w:t>
      </w:r>
      <w:r w:rsidR="00921FD8">
        <w:rPr>
          <w:rFonts w:cstheme="minorHAnsi"/>
          <w:sz w:val="28"/>
          <w:szCs w:val="28"/>
        </w:rPr>
        <w:t>езопасность автомобильных дорог»</w:t>
      </w:r>
      <w:r w:rsidRPr="00921FD8">
        <w:rPr>
          <w:rFonts w:cstheme="minorHAnsi"/>
          <w:sz w:val="28"/>
          <w:szCs w:val="28"/>
        </w:rPr>
        <w:t xml:space="preserve"> (ТР ТС 014/2011);</w:t>
      </w:r>
    </w:p>
    <w:p w14:paraId="313E2E6D" w14:textId="1EADEFAA" w:rsidR="001C4A7E" w:rsidRPr="00921FD8" w:rsidRDefault="001C4A7E" w:rsidP="001C4A7E">
      <w:pPr>
        <w:pStyle w:val="a4"/>
        <w:ind w:firstLine="709"/>
        <w:jc w:val="both"/>
        <w:rPr>
          <w:rFonts w:cstheme="minorHAnsi"/>
          <w:sz w:val="28"/>
          <w:szCs w:val="28"/>
        </w:rPr>
      </w:pPr>
      <w:r w:rsidRPr="00921FD8">
        <w:rPr>
          <w:rFonts w:cstheme="minorHAnsi"/>
          <w:sz w:val="28"/>
          <w:szCs w:val="28"/>
        </w:rPr>
        <w:t>дорожно-строительные и</w:t>
      </w:r>
      <w:r w:rsidR="00921FD8">
        <w:rPr>
          <w:rFonts w:cstheme="minorHAnsi"/>
          <w:sz w:val="28"/>
          <w:szCs w:val="28"/>
        </w:rPr>
        <w:t>зделия, указанные в приложении №</w:t>
      </w:r>
      <w:r w:rsidRPr="00921FD8">
        <w:rPr>
          <w:rFonts w:cstheme="minorHAnsi"/>
          <w:sz w:val="28"/>
          <w:szCs w:val="28"/>
        </w:rPr>
        <w:t xml:space="preserve"> 2</w:t>
      </w:r>
      <w:r w:rsidR="00267844">
        <w:rPr>
          <w:rFonts w:cstheme="minorHAnsi"/>
          <w:sz w:val="28"/>
          <w:szCs w:val="28"/>
        </w:rPr>
        <w:br/>
      </w:r>
      <w:r w:rsidRPr="00921FD8">
        <w:rPr>
          <w:rFonts w:cstheme="minorHAnsi"/>
          <w:sz w:val="28"/>
          <w:szCs w:val="28"/>
        </w:rPr>
        <w:t xml:space="preserve">к техническому регламенту Таможенного союза </w:t>
      </w:r>
      <w:r w:rsidR="00921FD8">
        <w:rPr>
          <w:rFonts w:cstheme="minorHAnsi"/>
          <w:sz w:val="28"/>
          <w:szCs w:val="28"/>
        </w:rPr>
        <w:t>«</w:t>
      </w:r>
      <w:r w:rsidRPr="00921FD8">
        <w:rPr>
          <w:rFonts w:cstheme="minorHAnsi"/>
          <w:sz w:val="28"/>
          <w:szCs w:val="28"/>
        </w:rPr>
        <w:t>Б</w:t>
      </w:r>
      <w:r w:rsidR="00921FD8">
        <w:rPr>
          <w:rFonts w:cstheme="minorHAnsi"/>
          <w:sz w:val="28"/>
          <w:szCs w:val="28"/>
        </w:rPr>
        <w:t>езопасность автомобильных дорог»</w:t>
      </w:r>
      <w:r w:rsidRPr="00921FD8">
        <w:rPr>
          <w:rFonts w:cstheme="minorHAnsi"/>
          <w:sz w:val="28"/>
          <w:szCs w:val="28"/>
        </w:rPr>
        <w:t xml:space="preserve"> (ТР ТС 014/2011);</w:t>
      </w:r>
    </w:p>
    <w:p w14:paraId="3987D028"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в) в рамках пункта 3 части 1 статьи 16 Федерального закона Федерально</w:t>
      </w:r>
      <w:r w:rsidR="00921FD8">
        <w:rPr>
          <w:rFonts w:cstheme="minorHAnsi"/>
          <w:sz w:val="28"/>
          <w:szCs w:val="28"/>
        </w:rPr>
        <w:t>го закона от 31 июля 2020 г. № 248-ФЗ «</w:t>
      </w:r>
      <w:r w:rsidRPr="00921FD8">
        <w:rPr>
          <w:rFonts w:cstheme="minorHAnsi"/>
          <w:sz w:val="28"/>
          <w:szCs w:val="28"/>
        </w:rPr>
        <w:t xml:space="preserve">О государственном контроле (надзоре) и муниципальном </w:t>
      </w:r>
      <w:r w:rsidR="00921FD8">
        <w:rPr>
          <w:rFonts w:cstheme="minorHAnsi"/>
          <w:sz w:val="28"/>
          <w:szCs w:val="28"/>
        </w:rPr>
        <w:t>контроле в Российской Федерации»</w:t>
      </w:r>
      <w:r w:rsidRPr="00921FD8">
        <w:rPr>
          <w:rFonts w:cstheme="minorHAnsi"/>
          <w:sz w:val="28"/>
          <w:szCs w:val="28"/>
        </w:rPr>
        <w:t>:</w:t>
      </w:r>
    </w:p>
    <w:p w14:paraId="2A497017" w14:textId="730A9673" w:rsidR="001C4A7E" w:rsidRPr="00921FD8" w:rsidRDefault="001C4A7E" w:rsidP="001C4A7E">
      <w:pPr>
        <w:pStyle w:val="a4"/>
        <w:ind w:firstLine="709"/>
        <w:jc w:val="both"/>
        <w:rPr>
          <w:rFonts w:cstheme="minorHAnsi"/>
          <w:sz w:val="28"/>
          <w:szCs w:val="28"/>
        </w:rPr>
      </w:pPr>
      <w:r w:rsidRPr="00921FD8">
        <w:rPr>
          <w:rFonts w:cstheme="minorHAnsi"/>
          <w:sz w:val="28"/>
          <w:szCs w:val="28"/>
        </w:rPr>
        <w:t>объекты дорожного сервиса, размещенные в полосах отвода</w:t>
      </w:r>
      <w:r w:rsidR="00267844">
        <w:rPr>
          <w:rFonts w:cstheme="minorHAnsi"/>
          <w:sz w:val="28"/>
          <w:szCs w:val="28"/>
        </w:rPr>
        <w:br/>
      </w:r>
      <w:r w:rsidRPr="00921FD8">
        <w:rPr>
          <w:rFonts w:cstheme="minorHAnsi"/>
          <w:sz w:val="28"/>
          <w:szCs w:val="28"/>
        </w:rPr>
        <w:t>и (или) придорожных полосах автомобильных дорог общего пользования местного значения;</w:t>
      </w:r>
    </w:p>
    <w:p w14:paraId="5E5DE8DD" w14:textId="77777777" w:rsidR="001C4A7E" w:rsidRPr="00921FD8" w:rsidRDefault="001C4A7E" w:rsidP="001C4A7E">
      <w:pPr>
        <w:pStyle w:val="a4"/>
        <w:ind w:firstLine="709"/>
        <w:jc w:val="both"/>
        <w:rPr>
          <w:rFonts w:cstheme="minorHAnsi"/>
          <w:sz w:val="28"/>
          <w:szCs w:val="28"/>
        </w:rPr>
      </w:pPr>
      <w:r w:rsidRPr="00921FD8">
        <w:rPr>
          <w:rFonts w:cstheme="minorHAnsi"/>
          <w:sz w:val="28"/>
          <w:szCs w:val="28"/>
        </w:rPr>
        <w:t>придорожные полосы и полосы отвода автомобильных дорог общего пользования местного значения;</w:t>
      </w:r>
    </w:p>
    <w:p w14:paraId="53BB3D33" w14:textId="6562EC42" w:rsidR="001C4A7E" w:rsidRPr="00921FD8" w:rsidRDefault="001C4A7E" w:rsidP="001C4A7E">
      <w:pPr>
        <w:pStyle w:val="a4"/>
        <w:ind w:firstLine="709"/>
        <w:jc w:val="both"/>
        <w:rPr>
          <w:rFonts w:cstheme="minorHAnsi"/>
          <w:sz w:val="28"/>
          <w:szCs w:val="28"/>
        </w:rPr>
      </w:pPr>
      <w:r w:rsidRPr="00921FD8">
        <w:rPr>
          <w:rFonts w:cstheme="minorHAnsi"/>
          <w:sz w:val="28"/>
          <w:szCs w:val="28"/>
        </w:rPr>
        <w:lastRenderedPageBreak/>
        <w:t>автомобильная дорога общего пользования местного значения</w:t>
      </w:r>
      <w:r w:rsidR="000011C8">
        <w:rPr>
          <w:rFonts w:cstheme="minorHAnsi"/>
          <w:sz w:val="28"/>
          <w:szCs w:val="28"/>
        </w:rPr>
        <w:br/>
      </w:r>
      <w:r w:rsidRPr="00921FD8">
        <w:rPr>
          <w:rFonts w:cstheme="minorHAnsi"/>
          <w:sz w:val="28"/>
          <w:szCs w:val="28"/>
        </w:rPr>
        <w:t>и искусственные дорожные сооружения на ней;</w:t>
      </w:r>
    </w:p>
    <w:p w14:paraId="5127C257" w14:textId="77777777" w:rsidR="00F9027D" w:rsidRPr="00921FD8" w:rsidRDefault="001C4A7E" w:rsidP="001C4A7E">
      <w:pPr>
        <w:pStyle w:val="a4"/>
        <w:ind w:firstLine="709"/>
        <w:jc w:val="both"/>
        <w:rPr>
          <w:sz w:val="28"/>
          <w:szCs w:val="28"/>
        </w:rPr>
      </w:pPr>
      <w:r w:rsidRPr="00921FD8">
        <w:rPr>
          <w:rFonts w:cstheme="minorHAnsi"/>
          <w:sz w:val="28"/>
          <w:szCs w:val="28"/>
        </w:rPr>
        <w:t>примыкания к автомобильным дорогам местного значения, в том числе примыкания объектов дорожного сервиса.</w:t>
      </w:r>
    </w:p>
    <w:sectPr w:rsidR="00F9027D" w:rsidRPr="00921FD8" w:rsidSect="00F9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4E"/>
    <w:rsid w:val="000011C8"/>
    <w:rsid w:val="00002097"/>
    <w:rsid w:val="00095B97"/>
    <w:rsid w:val="000C768A"/>
    <w:rsid w:val="000D3D70"/>
    <w:rsid w:val="001C4A7E"/>
    <w:rsid w:val="001F1ED2"/>
    <w:rsid w:val="0023275B"/>
    <w:rsid w:val="00267844"/>
    <w:rsid w:val="00372295"/>
    <w:rsid w:val="003F354F"/>
    <w:rsid w:val="00546BD7"/>
    <w:rsid w:val="005F7BE6"/>
    <w:rsid w:val="0086154E"/>
    <w:rsid w:val="008C707A"/>
    <w:rsid w:val="009129D2"/>
    <w:rsid w:val="00921FD8"/>
    <w:rsid w:val="00AC2A0E"/>
    <w:rsid w:val="00D20F2C"/>
    <w:rsid w:val="00F9027D"/>
    <w:rsid w:val="00FD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4452"/>
  <w15:docId w15:val="{C0654D23-7EC3-4409-94DD-B81CF06E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54E"/>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uiPriority w:val="1"/>
    <w:qFormat/>
    <w:rsid w:val="0086154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Канахин Денис Владимирович</cp:lastModifiedBy>
  <cp:revision>7</cp:revision>
  <dcterms:created xsi:type="dcterms:W3CDTF">2024-01-07T06:35:00Z</dcterms:created>
  <dcterms:modified xsi:type="dcterms:W3CDTF">2025-03-09T23:06:00Z</dcterms:modified>
</cp:coreProperties>
</file>