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1CF2" w14:textId="77777777" w:rsidR="00F87DEF" w:rsidRPr="00595FEC" w:rsidRDefault="00F87DEF" w:rsidP="00F87DEF">
      <w:pPr>
        <w:ind w:right="-1"/>
        <w:jc w:val="center"/>
        <w:rPr>
          <w:sz w:val="28"/>
          <w:szCs w:val="28"/>
        </w:rPr>
      </w:pPr>
      <w:r w:rsidRPr="00595FEC">
        <w:rPr>
          <w:noProof/>
          <w:sz w:val="28"/>
          <w:szCs w:val="28"/>
        </w:rPr>
        <w:drawing>
          <wp:inline distT="0" distB="0" distL="0" distR="0" wp14:anchorId="6479D5C4" wp14:editId="310AB744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65C09" w14:textId="77777777" w:rsidR="00F87DEF" w:rsidRPr="00595FEC" w:rsidRDefault="00F87DEF" w:rsidP="00F87DEF">
      <w:pPr>
        <w:ind w:right="-1"/>
        <w:jc w:val="center"/>
        <w:rPr>
          <w:sz w:val="28"/>
          <w:szCs w:val="28"/>
        </w:rPr>
      </w:pPr>
    </w:p>
    <w:p w14:paraId="4E35A33B" w14:textId="77777777" w:rsidR="00F87DEF" w:rsidRPr="00595FEC" w:rsidRDefault="00F87DEF" w:rsidP="00F87DEF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595FEC">
        <w:rPr>
          <w:b/>
          <w:sz w:val="28"/>
          <w:szCs w:val="28"/>
        </w:rPr>
        <w:t>А</w:t>
      </w:r>
      <w:r w:rsidRPr="00595FEC">
        <w:rPr>
          <w:b/>
          <w:caps/>
          <w:sz w:val="28"/>
          <w:szCs w:val="28"/>
        </w:rPr>
        <w:t>дминистрация</w:t>
      </w:r>
    </w:p>
    <w:p w14:paraId="7AC3DFBA" w14:textId="77777777" w:rsidR="00F87DEF" w:rsidRPr="00595FEC" w:rsidRDefault="00F87DEF" w:rsidP="00F87DEF">
      <w:pPr>
        <w:jc w:val="center"/>
        <w:rPr>
          <w:b/>
          <w:sz w:val="28"/>
          <w:szCs w:val="28"/>
        </w:rPr>
      </w:pPr>
      <w:r w:rsidRPr="00595FEC">
        <w:rPr>
          <w:b/>
          <w:sz w:val="28"/>
          <w:szCs w:val="28"/>
        </w:rPr>
        <w:t>городского округа Анадырь</w:t>
      </w:r>
    </w:p>
    <w:p w14:paraId="476AE5D8" w14:textId="77777777" w:rsidR="00F87DEF" w:rsidRPr="00595FEC" w:rsidRDefault="00F87DEF" w:rsidP="00F87DEF">
      <w:pPr>
        <w:jc w:val="center"/>
      </w:pPr>
    </w:p>
    <w:p w14:paraId="6B00724C" w14:textId="77777777" w:rsidR="00F87DEF" w:rsidRPr="00595FEC" w:rsidRDefault="00F87DEF" w:rsidP="00F87DEF">
      <w:pPr>
        <w:ind w:right="-1"/>
        <w:jc w:val="center"/>
        <w:rPr>
          <w:b/>
          <w:sz w:val="28"/>
          <w:szCs w:val="28"/>
        </w:rPr>
      </w:pPr>
      <w:r w:rsidRPr="00595FEC">
        <w:rPr>
          <w:b/>
          <w:sz w:val="28"/>
          <w:szCs w:val="28"/>
        </w:rPr>
        <w:t>ПОСТАНОВЛЕНИЕ</w:t>
      </w:r>
    </w:p>
    <w:p w14:paraId="0B2DBDDB" w14:textId="77777777" w:rsidR="00F87DEF" w:rsidRPr="00595FEC" w:rsidRDefault="00F87DEF" w:rsidP="009D3974">
      <w:pPr>
        <w:rPr>
          <w:sz w:val="28"/>
          <w:szCs w:val="28"/>
        </w:rPr>
      </w:pPr>
    </w:p>
    <w:p w14:paraId="74D931ED" w14:textId="77777777" w:rsidR="00320895" w:rsidRPr="00595FEC" w:rsidRDefault="00320895" w:rsidP="009D3974">
      <w:pPr>
        <w:rPr>
          <w:sz w:val="28"/>
          <w:szCs w:val="28"/>
        </w:rPr>
      </w:pPr>
    </w:p>
    <w:p w14:paraId="4B5D5A37" w14:textId="77777777" w:rsidR="00320895" w:rsidRPr="00595FEC" w:rsidRDefault="00320895" w:rsidP="009D3974">
      <w:pPr>
        <w:rPr>
          <w:sz w:val="28"/>
          <w:szCs w:val="28"/>
        </w:rPr>
      </w:pPr>
    </w:p>
    <w:p w14:paraId="5353340F" w14:textId="2EA0578B" w:rsidR="00F87DEF" w:rsidRPr="00595FEC" w:rsidRDefault="003B1657" w:rsidP="0030765E">
      <w:pPr>
        <w:tabs>
          <w:tab w:val="right" w:leader="underscore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24 июня 2025 года </w:t>
      </w:r>
      <w:r w:rsidR="00577051" w:rsidRPr="00595FEC">
        <w:rPr>
          <w:sz w:val="28"/>
          <w:szCs w:val="28"/>
        </w:rPr>
        <w:t xml:space="preserve">    </w:t>
      </w:r>
      <w:r w:rsidR="00F87DEF" w:rsidRPr="00595FEC">
        <w:rPr>
          <w:sz w:val="28"/>
          <w:szCs w:val="28"/>
        </w:rPr>
        <w:t xml:space="preserve">        </w:t>
      </w:r>
      <w:r w:rsidR="000623A5" w:rsidRPr="00595FEC">
        <w:rPr>
          <w:sz w:val="28"/>
          <w:szCs w:val="28"/>
        </w:rPr>
        <w:t xml:space="preserve">   </w:t>
      </w:r>
      <w:r w:rsidR="00C94DFB" w:rsidRPr="00595FEC">
        <w:rPr>
          <w:sz w:val="28"/>
          <w:szCs w:val="28"/>
        </w:rPr>
        <w:t xml:space="preserve">                          </w:t>
      </w:r>
      <w:r w:rsidR="000623A5" w:rsidRPr="00595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0623A5" w:rsidRPr="00595FEC">
        <w:rPr>
          <w:sz w:val="28"/>
          <w:szCs w:val="28"/>
        </w:rPr>
        <w:t xml:space="preserve">      </w:t>
      </w:r>
      <w:r w:rsidR="00F87DEF" w:rsidRPr="00595FEC">
        <w:rPr>
          <w:sz w:val="28"/>
          <w:szCs w:val="28"/>
        </w:rPr>
        <w:t xml:space="preserve">№ </w:t>
      </w:r>
      <w:r>
        <w:rPr>
          <w:sz w:val="28"/>
          <w:szCs w:val="28"/>
        </w:rPr>
        <w:t>521</w:t>
      </w:r>
    </w:p>
    <w:p w14:paraId="69333B7B" w14:textId="77777777" w:rsidR="0030765E" w:rsidRPr="00595FEC" w:rsidRDefault="0030765E" w:rsidP="0030765E">
      <w:pPr>
        <w:tabs>
          <w:tab w:val="right" w:leader="underscore" w:pos="4820"/>
        </w:tabs>
        <w:rPr>
          <w:sz w:val="28"/>
          <w:szCs w:val="28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969"/>
      </w:tblGrid>
      <w:tr w:rsidR="00320895" w:rsidRPr="00595FEC" w14:paraId="3A7160F6" w14:textId="77777777" w:rsidTr="00577051">
        <w:trPr>
          <w:trHeight w:val="1590"/>
        </w:trPr>
        <w:tc>
          <w:tcPr>
            <w:tcW w:w="5103" w:type="dxa"/>
          </w:tcPr>
          <w:p w14:paraId="56B666E0" w14:textId="20B23DEF" w:rsidR="00F87DEF" w:rsidRPr="00595FEC" w:rsidRDefault="00F87DEF" w:rsidP="000F740F">
            <w:pPr>
              <w:jc w:val="both"/>
              <w:rPr>
                <w:sz w:val="28"/>
                <w:szCs w:val="28"/>
              </w:rPr>
            </w:pPr>
            <w:r w:rsidRPr="00595FEC">
              <w:rPr>
                <w:sz w:val="28"/>
                <w:szCs w:val="28"/>
              </w:rPr>
              <w:t xml:space="preserve">Об утверждении </w:t>
            </w:r>
            <w:r w:rsidR="000F6339" w:rsidRPr="00595FEC">
              <w:rPr>
                <w:sz w:val="28"/>
                <w:szCs w:val="28"/>
              </w:rPr>
              <w:t>п</w:t>
            </w:r>
            <w:r w:rsidRPr="00595FEC">
              <w:rPr>
                <w:sz w:val="28"/>
                <w:szCs w:val="28"/>
              </w:rPr>
              <w:t>орядка предоставления</w:t>
            </w:r>
            <w:r w:rsidR="000623A5" w:rsidRPr="00595FEC">
              <w:rPr>
                <w:sz w:val="28"/>
                <w:szCs w:val="28"/>
              </w:rPr>
              <w:t xml:space="preserve"> </w:t>
            </w:r>
            <w:r w:rsidRPr="00595FEC">
              <w:rPr>
                <w:sz w:val="28"/>
                <w:szCs w:val="28"/>
              </w:rPr>
              <w:t xml:space="preserve">субсидии из бюджета городского округа Анадырь субъектам предпринимательской деятельности </w:t>
            </w:r>
            <w:r w:rsidR="001A12F2" w:rsidRPr="00595FEC">
              <w:rPr>
                <w:sz w:val="28"/>
                <w:szCs w:val="28"/>
              </w:rPr>
              <w:t xml:space="preserve">на </w:t>
            </w:r>
            <w:r w:rsidR="007A3758" w:rsidRPr="00595FEC">
              <w:rPr>
                <w:sz w:val="28"/>
                <w:szCs w:val="28"/>
              </w:rPr>
              <w:t xml:space="preserve">частичное </w:t>
            </w:r>
            <w:r w:rsidR="001A12F2" w:rsidRPr="00595FEC">
              <w:rPr>
                <w:sz w:val="28"/>
                <w:szCs w:val="28"/>
              </w:rPr>
              <w:t>возмещение затрат</w:t>
            </w:r>
            <w:r w:rsidR="000623A5" w:rsidRPr="00595FEC">
              <w:rPr>
                <w:sz w:val="28"/>
                <w:szCs w:val="28"/>
              </w:rPr>
              <w:t>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      </w:r>
          </w:p>
        </w:tc>
        <w:tc>
          <w:tcPr>
            <w:tcW w:w="3969" w:type="dxa"/>
          </w:tcPr>
          <w:p w14:paraId="2E958DE5" w14:textId="77777777" w:rsidR="00F87DEF" w:rsidRPr="00595FEC" w:rsidRDefault="00F87DEF" w:rsidP="00B3511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06709A4" w14:textId="77777777" w:rsidR="00320895" w:rsidRPr="00595FEC" w:rsidRDefault="00320895" w:rsidP="00B351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D0DA2BA" w14:textId="5C114258" w:rsidR="0075724A" w:rsidRPr="00595FEC" w:rsidRDefault="00D130AB" w:rsidP="0075724A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соответствии с </w:t>
      </w:r>
      <w:r w:rsidR="00716BC7" w:rsidRPr="00595FEC">
        <w:rPr>
          <w:sz w:val="28"/>
          <w:szCs w:val="28"/>
        </w:rPr>
        <w:t>п</w:t>
      </w:r>
      <w:r w:rsidRPr="00595FEC">
        <w:rPr>
          <w:sz w:val="28"/>
          <w:szCs w:val="28"/>
        </w:rPr>
        <w:t xml:space="preserve">остановлением Правительства Российской Федерации от 25 октября 2023 </w:t>
      </w:r>
      <w:r w:rsidR="006A0252" w:rsidRPr="00595FEC">
        <w:rPr>
          <w:sz w:val="28"/>
          <w:szCs w:val="28"/>
        </w:rPr>
        <w:t>года</w:t>
      </w:r>
      <w:r w:rsidRPr="00595FEC">
        <w:rPr>
          <w:sz w:val="28"/>
          <w:szCs w:val="28"/>
        </w:rPr>
        <w:t xml:space="preserve"> № 1782 «Об утверждении 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Pr="00595FEC">
        <w:rPr>
          <w:color w:val="000000"/>
          <w:sz w:val="28"/>
          <w:szCs w:val="28"/>
          <w:shd w:val="clear" w:color="auto" w:fill="F7F7F7"/>
        </w:rPr>
        <w:t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595FEC">
        <w:rPr>
          <w:sz w:val="28"/>
          <w:szCs w:val="28"/>
        </w:rPr>
        <w:t xml:space="preserve"> </w:t>
      </w:r>
      <w:r w:rsidR="006A0252" w:rsidRPr="00595FEC">
        <w:rPr>
          <w:sz w:val="28"/>
          <w:szCs w:val="28"/>
        </w:rPr>
        <w:t xml:space="preserve">в </w:t>
      </w:r>
      <w:r w:rsidR="00516FD5" w:rsidRPr="00595FEC">
        <w:rPr>
          <w:sz w:val="28"/>
          <w:szCs w:val="28"/>
        </w:rPr>
        <w:t xml:space="preserve">целях реализации мероприятий </w:t>
      </w:r>
      <w:r w:rsidR="00516FD5" w:rsidRPr="00595FEC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EE199C" w:rsidRPr="00595FEC">
        <w:rPr>
          <w:rFonts w:eastAsiaTheme="minorHAnsi"/>
          <w:sz w:val="28"/>
          <w:szCs w:val="28"/>
          <w:lang w:eastAsia="en-US"/>
        </w:rPr>
        <w:t xml:space="preserve"> «</w:t>
      </w:r>
      <w:r w:rsidR="00516FD5" w:rsidRPr="00595FEC">
        <w:rPr>
          <w:rFonts w:eastAsiaTheme="minorHAnsi"/>
          <w:sz w:val="28"/>
          <w:szCs w:val="28"/>
          <w:lang w:eastAsia="en-US"/>
        </w:rPr>
        <w:t>Поддержка и развитие основных секторов экономики городско</w:t>
      </w:r>
      <w:r w:rsidR="000623A5" w:rsidRPr="00595FEC">
        <w:rPr>
          <w:rFonts w:eastAsiaTheme="minorHAnsi"/>
          <w:sz w:val="28"/>
          <w:szCs w:val="28"/>
          <w:lang w:eastAsia="en-US"/>
        </w:rPr>
        <w:t>го округа Анадырь</w:t>
      </w:r>
      <w:r w:rsidR="00EE199C" w:rsidRPr="00595FEC">
        <w:rPr>
          <w:rFonts w:eastAsiaTheme="minorHAnsi"/>
          <w:sz w:val="28"/>
          <w:szCs w:val="28"/>
          <w:lang w:eastAsia="en-US"/>
        </w:rPr>
        <w:t>»</w:t>
      </w:r>
      <w:r w:rsidR="00516FD5" w:rsidRPr="00595FEC">
        <w:rPr>
          <w:rFonts w:eastAsiaTheme="minorHAnsi"/>
          <w:sz w:val="28"/>
          <w:szCs w:val="28"/>
          <w:lang w:eastAsia="en-US"/>
        </w:rPr>
        <w:t>, утвержденной Постановлением Администрации городского округа А</w:t>
      </w:r>
      <w:r w:rsidR="00EE199C" w:rsidRPr="00595FEC">
        <w:rPr>
          <w:rFonts w:eastAsiaTheme="minorHAnsi"/>
          <w:sz w:val="28"/>
          <w:szCs w:val="28"/>
          <w:lang w:eastAsia="en-US"/>
        </w:rPr>
        <w:t xml:space="preserve">надырь </w:t>
      </w:r>
      <w:r w:rsidR="000623A5" w:rsidRPr="00595FEC">
        <w:rPr>
          <w:sz w:val="28"/>
          <w:szCs w:val="28"/>
        </w:rPr>
        <w:t xml:space="preserve">от </w:t>
      </w:r>
      <w:r w:rsidR="0075724A" w:rsidRPr="00595FEC">
        <w:rPr>
          <w:sz w:val="28"/>
          <w:szCs w:val="28"/>
        </w:rPr>
        <w:t>28</w:t>
      </w:r>
      <w:r w:rsidR="000623A5" w:rsidRPr="00595FEC">
        <w:rPr>
          <w:sz w:val="28"/>
          <w:szCs w:val="28"/>
        </w:rPr>
        <w:t xml:space="preserve"> декабря 202</w:t>
      </w:r>
      <w:r w:rsidR="009F6B2B" w:rsidRPr="00595FEC">
        <w:rPr>
          <w:sz w:val="28"/>
          <w:szCs w:val="28"/>
        </w:rPr>
        <w:t>4</w:t>
      </w:r>
      <w:r w:rsidR="000623A5" w:rsidRPr="00595FEC">
        <w:rPr>
          <w:sz w:val="28"/>
          <w:szCs w:val="28"/>
        </w:rPr>
        <w:t xml:space="preserve"> года № 9</w:t>
      </w:r>
      <w:r w:rsidR="0075724A" w:rsidRPr="00595FEC">
        <w:rPr>
          <w:sz w:val="28"/>
          <w:szCs w:val="28"/>
        </w:rPr>
        <w:t>5</w:t>
      </w:r>
      <w:r w:rsidR="000623A5" w:rsidRPr="00595FEC">
        <w:rPr>
          <w:sz w:val="28"/>
          <w:szCs w:val="28"/>
        </w:rPr>
        <w:t>7</w:t>
      </w:r>
      <w:r w:rsidR="00516FD5" w:rsidRPr="00595FEC">
        <w:rPr>
          <w:rFonts w:eastAsiaTheme="minorHAnsi"/>
          <w:sz w:val="28"/>
          <w:szCs w:val="28"/>
          <w:lang w:eastAsia="en-US"/>
        </w:rPr>
        <w:t>,</w:t>
      </w:r>
      <w:r w:rsidR="0075724A" w:rsidRPr="00595FEC">
        <w:rPr>
          <w:sz w:val="28"/>
          <w:szCs w:val="28"/>
        </w:rPr>
        <w:t xml:space="preserve"> Администрация городского округа Анадырь</w:t>
      </w:r>
    </w:p>
    <w:p w14:paraId="1F28A445" w14:textId="49518CF6" w:rsidR="0075724A" w:rsidRPr="00595FEC" w:rsidRDefault="0075724A" w:rsidP="0075724A">
      <w:pPr>
        <w:jc w:val="both"/>
        <w:rPr>
          <w:sz w:val="28"/>
          <w:szCs w:val="28"/>
        </w:rPr>
      </w:pPr>
    </w:p>
    <w:p w14:paraId="240186B2" w14:textId="3A7C3031" w:rsidR="00516FD5" w:rsidRPr="00595FEC" w:rsidRDefault="00516FD5" w:rsidP="003F3FF2">
      <w:pPr>
        <w:spacing w:line="276" w:lineRule="auto"/>
        <w:jc w:val="both"/>
        <w:rPr>
          <w:b/>
          <w:sz w:val="28"/>
          <w:szCs w:val="28"/>
        </w:rPr>
      </w:pPr>
      <w:r w:rsidRPr="00595FEC">
        <w:rPr>
          <w:b/>
          <w:sz w:val="28"/>
          <w:szCs w:val="28"/>
        </w:rPr>
        <w:t>ПОСТАНОВЛЯ</w:t>
      </w:r>
      <w:r w:rsidR="0075724A" w:rsidRPr="00595FEC">
        <w:rPr>
          <w:b/>
          <w:sz w:val="28"/>
          <w:szCs w:val="28"/>
        </w:rPr>
        <w:t>ЕТ</w:t>
      </w:r>
      <w:r w:rsidRPr="00595FEC">
        <w:rPr>
          <w:b/>
          <w:sz w:val="28"/>
          <w:szCs w:val="28"/>
        </w:rPr>
        <w:t>:</w:t>
      </w:r>
    </w:p>
    <w:p w14:paraId="69992836" w14:textId="77777777" w:rsidR="00516FD5" w:rsidRPr="00595FEC" w:rsidRDefault="00516FD5" w:rsidP="00B3511D">
      <w:pPr>
        <w:spacing w:line="276" w:lineRule="auto"/>
        <w:ind w:firstLine="709"/>
        <w:jc w:val="both"/>
        <w:rPr>
          <w:sz w:val="28"/>
          <w:szCs w:val="28"/>
        </w:rPr>
      </w:pPr>
    </w:p>
    <w:p w14:paraId="33A89FBF" w14:textId="13087297" w:rsidR="00516FD5" w:rsidRPr="00595FEC" w:rsidRDefault="00320895" w:rsidP="009F6B2B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1. </w:t>
      </w:r>
      <w:r w:rsidR="00516FD5" w:rsidRPr="00595FEC">
        <w:rPr>
          <w:sz w:val="28"/>
          <w:szCs w:val="28"/>
        </w:rPr>
        <w:t>Утвердить Порядок предоставления</w:t>
      </w:r>
      <w:r w:rsidR="000623A5" w:rsidRPr="00595FEC">
        <w:rPr>
          <w:sz w:val="28"/>
          <w:szCs w:val="28"/>
        </w:rPr>
        <w:t xml:space="preserve"> </w:t>
      </w:r>
      <w:r w:rsidR="00516FD5" w:rsidRPr="00595FEC">
        <w:rPr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</w:t>
      </w:r>
      <w:r w:rsidR="007A3758" w:rsidRPr="00595FEC">
        <w:rPr>
          <w:sz w:val="28"/>
          <w:szCs w:val="28"/>
        </w:rPr>
        <w:t xml:space="preserve">частичное </w:t>
      </w:r>
      <w:r w:rsidR="00D130AB" w:rsidRPr="00595FEC">
        <w:rPr>
          <w:sz w:val="28"/>
          <w:szCs w:val="28"/>
        </w:rPr>
        <w:t>возмещение</w:t>
      </w:r>
      <w:r w:rsidR="00516FD5" w:rsidRPr="00595FEC">
        <w:rPr>
          <w:sz w:val="28"/>
          <w:szCs w:val="28"/>
        </w:rPr>
        <w:t xml:space="preserve"> затрат, </w:t>
      </w:r>
      <w:r w:rsidR="000623A5" w:rsidRPr="00595FEC">
        <w:rPr>
          <w:sz w:val="28"/>
          <w:szCs w:val="28"/>
        </w:rPr>
        <w:t>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  <w:r w:rsidR="003F3FF2" w:rsidRPr="00595FEC">
        <w:rPr>
          <w:sz w:val="28"/>
          <w:szCs w:val="28"/>
        </w:rPr>
        <w:t xml:space="preserve"> согласно приложению к настоящему постановлению</w:t>
      </w:r>
      <w:r w:rsidR="00516FD5" w:rsidRPr="00595FEC">
        <w:rPr>
          <w:sz w:val="28"/>
          <w:szCs w:val="28"/>
        </w:rPr>
        <w:t xml:space="preserve">. </w:t>
      </w:r>
    </w:p>
    <w:p w14:paraId="35B9F001" w14:textId="50D8DFFB" w:rsidR="0075724A" w:rsidRPr="00595FEC" w:rsidRDefault="00516FD5" w:rsidP="009F6B2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sz w:val="28"/>
          <w:szCs w:val="28"/>
        </w:rPr>
        <w:lastRenderedPageBreak/>
        <w:t xml:space="preserve">2. </w:t>
      </w:r>
      <w:r w:rsidR="0075724A" w:rsidRPr="00595FEC">
        <w:rPr>
          <w:rFonts w:eastAsiaTheme="minorHAnsi"/>
          <w:sz w:val="28"/>
          <w:szCs w:val="28"/>
          <w:lang w:eastAsia="en-US"/>
        </w:rPr>
        <w:t>Настоящее постановление опубликовать на интернет-портале газеты «Крайний Север», а также разместить на официальном сайте Администрации городского округа Анадырь</w:t>
      </w:r>
      <w:r w:rsidR="003F3FF2" w:rsidRPr="00595FEC">
        <w:rPr>
          <w:rFonts w:eastAsiaTheme="minorHAnsi"/>
          <w:sz w:val="28"/>
          <w:szCs w:val="28"/>
          <w:lang w:eastAsia="en-US"/>
        </w:rPr>
        <w:t>.</w:t>
      </w:r>
      <w:r w:rsidR="0075724A" w:rsidRPr="00595FEC">
        <w:rPr>
          <w:rFonts w:eastAsiaTheme="minorHAnsi"/>
          <w:sz w:val="28"/>
          <w:szCs w:val="28"/>
          <w:lang w:eastAsia="en-US"/>
        </w:rPr>
        <w:t xml:space="preserve"> </w:t>
      </w:r>
    </w:p>
    <w:p w14:paraId="31EB6FC6" w14:textId="10F22D20" w:rsidR="00FA4D2A" w:rsidRPr="00595FEC" w:rsidRDefault="00516FD5" w:rsidP="009F6B2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320895" w:rsidRPr="00595FEC">
        <w:rPr>
          <w:rFonts w:eastAsiaTheme="minorHAnsi"/>
          <w:sz w:val="28"/>
          <w:szCs w:val="28"/>
          <w:lang w:eastAsia="en-US"/>
        </w:rPr>
        <w:t>п</w:t>
      </w:r>
      <w:r w:rsidRPr="00595FEC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его </w:t>
      </w:r>
      <w:r w:rsidR="00FA4D2A" w:rsidRPr="00595FEC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4D5DFF" w:rsidRPr="00595FEC">
        <w:rPr>
          <w:rFonts w:eastAsiaTheme="minorHAnsi"/>
          <w:sz w:val="28"/>
          <w:szCs w:val="28"/>
          <w:lang w:eastAsia="en-US"/>
        </w:rPr>
        <w:t>.</w:t>
      </w:r>
    </w:p>
    <w:p w14:paraId="05AC90A3" w14:textId="7C6B6929" w:rsidR="0075724A" w:rsidRPr="00595FEC" w:rsidRDefault="00516FD5" w:rsidP="009F6B2B">
      <w:pPr>
        <w:tabs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595FEC">
        <w:rPr>
          <w:sz w:val="28"/>
          <w:szCs w:val="28"/>
        </w:rPr>
        <w:t xml:space="preserve">4. </w:t>
      </w:r>
      <w:r w:rsidR="0075724A" w:rsidRPr="00595FE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5724A" w:rsidRPr="00595FEC">
        <w:rPr>
          <w:sz w:val="28"/>
          <w:szCs w:val="28"/>
        </w:rPr>
        <w:br/>
        <w:t>на Управление промышленности и сельскохозяйственной политики Администрации городского округа Анадырь (Писарев А.В.).</w:t>
      </w:r>
    </w:p>
    <w:p w14:paraId="179591B3" w14:textId="48357C3B" w:rsidR="00320895" w:rsidRPr="00595FEC" w:rsidRDefault="00320895" w:rsidP="0075724A">
      <w:pPr>
        <w:tabs>
          <w:tab w:val="left" w:pos="720"/>
          <w:tab w:val="left" w:pos="252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600341BD" w14:textId="3FAE4766" w:rsidR="00320895" w:rsidRPr="00595FEC" w:rsidRDefault="00320895" w:rsidP="00320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F5F77D" w14:textId="77777777" w:rsidR="0075724A" w:rsidRPr="00595FEC" w:rsidRDefault="0075724A" w:rsidP="00320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FDD4F6" w14:textId="737B48FB" w:rsidR="00320895" w:rsidRPr="00595FEC" w:rsidRDefault="00516FD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Глав</w:t>
      </w:r>
      <w:r w:rsidR="0075724A" w:rsidRPr="00595FEC">
        <w:rPr>
          <w:sz w:val="28"/>
          <w:szCs w:val="28"/>
        </w:rPr>
        <w:t>а</w:t>
      </w:r>
      <w:r w:rsidRPr="00595FEC">
        <w:rPr>
          <w:sz w:val="28"/>
          <w:szCs w:val="28"/>
        </w:rPr>
        <w:t xml:space="preserve"> Админис</w:t>
      </w:r>
      <w:r w:rsidR="00577051" w:rsidRPr="00595FEC">
        <w:rPr>
          <w:sz w:val="28"/>
          <w:szCs w:val="28"/>
        </w:rPr>
        <w:t xml:space="preserve">трации               </w:t>
      </w:r>
      <w:r w:rsidRPr="00595FEC">
        <w:rPr>
          <w:sz w:val="28"/>
          <w:szCs w:val="28"/>
        </w:rPr>
        <w:t xml:space="preserve">                        </w:t>
      </w:r>
      <w:r w:rsidR="0075724A" w:rsidRPr="00595FEC">
        <w:rPr>
          <w:sz w:val="28"/>
          <w:szCs w:val="28"/>
        </w:rPr>
        <w:t xml:space="preserve">                  </w:t>
      </w:r>
      <w:r w:rsidRPr="00595FEC">
        <w:rPr>
          <w:sz w:val="28"/>
          <w:szCs w:val="28"/>
        </w:rPr>
        <w:t xml:space="preserve">                    </w:t>
      </w:r>
      <w:r w:rsidR="0075724A" w:rsidRPr="00595FEC">
        <w:rPr>
          <w:sz w:val="28"/>
          <w:szCs w:val="28"/>
        </w:rPr>
        <w:t>С</w:t>
      </w:r>
      <w:r w:rsidR="002639DA" w:rsidRPr="00595FEC">
        <w:rPr>
          <w:sz w:val="28"/>
          <w:szCs w:val="28"/>
        </w:rPr>
        <w:t>.</w:t>
      </w:r>
      <w:r w:rsidR="0075724A" w:rsidRPr="00595FEC">
        <w:rPr>
          <w:sz w:val="28"/>
          <w:szCs w:val="28"/>
        </w:rPr>
        <w:t>Б</w:t>
      </w:r>
      <w:r w:rsidR="002639DA" w:rsidRPr="00595FEC">
        <w:rPr>
          <w:sz w:val="28"/>
          <w:szCs w:val="28"/>
        </w:rPr>
        <w:t xml:space="preserve">. </w:t>
      </w:r>
      <w:r w:rsidR="0075724A" w:rsidRPr="00595FEC">
        <w:rPr>
          <w:sz w:val="28"/>
          <w:szCs w:val="28"/>
        </w:rPr>
        <w:t>Спицын</w:t>
      </w:r>
    </w:p>
    <w:p w14:paraId="5FDFD162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08BB9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ACFA00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F718C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B3CD66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2C621" w14:textId="3B648E0F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0"/>
        <w:tblW w:w="0" w:type="auto"/>
        <w:tblLook w:val="0000" w:firstRow="0" w:lastRow="0" w:firstColumn="0" w:lastColumn="0" w:noHBand="0" w:noVBand="0"/>
      </w:tblPr>
      <w:tblGrid>
        <w:gridCol w:w="2868"/>
        <w:gridCol w:w="3228"/>
        <w:gridCol w:w="3258"/>
      </w:tblGrid>
      <w:tr w:rsidR="00E62BA0" w:rsidRPr="00595FEC" w14:paraId="31467B98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70DE684F" w14:textId="57E800D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1F5497A3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0B4A024A" w14:textId="584B32C8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0C24F3A3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78003E39" w14:textId="7A188D3E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3C5FFFE7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49E909AC" w14:textId="7A751E4E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7098A770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00A37A21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1A90E329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436764F3" w14:textId="1AEF8DEB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5EB2740C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2B5C5E16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11924923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340C80B5" w14:textId="732436BA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137A5A5C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7F1AD775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43C8A14F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02E12CA5" w14:textId="4F546CEA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3CB64F52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57E9398A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295143DE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2DA5623B" w14:textId="74E323D9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0B1E5AC7" w14:textId="77777777" w:rsidTr="00466CEB">
        <w:trPr>
          <w:trHeight w:val="796"/>
        </w:trPr>
        <w:tc>
          <w:tcPr>
            <w:tcW w:w="2868" w:type="dxa"/>
            <w:vAlign w:val="bottom"/>
          </w:tcPr>
          <w:p w14:paraId="390DC71E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14:paraId="609CAAEE" w14:textId="77777777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258" w:type="dxa"/>
            <w:vAlign w:val="bottom"/>
          </w:tcPr>
          <w:p w14:paraId="75564EEA" w14:textId="3C3A355A" w:rsidR="00E62BA0" w:rsidRPr="00595FEC" w:rsidRDefault="00E62BA0" w:rsidP="00466CE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E62BA0" w:rsidRPr="00595FEC" w14:paraId="386DF4BC" w14:textId="77777777" w:rsidTr="00466CEB">
        <w:trPr>
          <w:trHeight w:val="909"/>
        </w:trPr>
        <w:tc>
          <w:tcPr>
            <w:tcW w:w="9354" w:type="dxa"/>
            <w:gridSpan w:val="3"/>
            <w:vAlign w:val="bottom"/>
          </w:tcPr>
          <w:p w14:paraId="32B3D7E3" w14:textId="48E329AD" w:rsidR="00E62BA0" w:rsidRPr="00595FEC" w:rsidRDefault="00E62BA0" w:rsidP="00466C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0A69D1F" w14:textId="77777777" w:rsidR="00320895" w:rsidRPr="00595FEC" w:rsidRDefault="00320895" w:rsidP="00516F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E683C2" w14:textId="77777777" w:rsidR="003B6215" w:rsidRPr="00595FEC" w:rsidRDefault="003B6215" w:rsidP="00432734">
      <w:pPr>
        <w:ind w:left="5245"/>
        <w:rPr>
          <w:rFonts w:eastAsiaTheme="minorHAnsi"/>
          <w:sz w:val="28"/>
          <w:szCs w:val="28"/>
          <w:lang w:eastAsia="en-US"/>
        </w:rPr>
        <w:sectPr w:rsidR="003B6215" w:rsidRPr="00595FEC" w:rsidSect="00E83A05">
          <w:headerReference w:type="default" r:id="rId9"/>
          <w:pgSz w:w="11906" w:h="16838"/>
          <w:pgMar w:top="369" w:right="851" w:bottom="851" w:left="1701" w:header="227" w:footer="0" w:gutter="0"/>
          <w:cols w:space="708"/>
          <w:titlePg/>
          <w:docGrid w:linePitch="360"/>
        </w:sectPr>
      </w:pPr>
    </w:p>
    <w:p w14:paraId="5059669E" w14:textId="43A7DCDC" w:rsidR="00320895" w:rsidRPr="00595FEC" w:rsidRDefault="003F3FF2" w:rsidP="00432734">
      <w:pPr>
        <w:ind w:left="5245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lastRenderedPageBreak/>
        <w:t xml:space="preserve">Приложение к </w:t>
      </w:r>
    </w:p>
    <w:p w14:paraId="10C29DA2" w14:textId="149AD5CA" w:rsidR="00320895" w:rsidRPr="00595FEC" w:rsidRDefault="00320895" w:rsidP="00432734">
      <w:pPr>
        <w:ind w:left="5245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Постановлени</w:t>
      </w:r>
      <w:r w:rsidR="003F3FF2" w:rsidRPr="00595FEC">
        <w:rPr>
          <w:rFonts w:eastAsiaTheme="minorHAnsi"/>
          <w:sz w:val="28"/>
          <w:szCs w:val="28"/>
          <w:lang w:eastAsia="en-US"/>
        </w:rPr>
        <w:t>ю</w:t>
      </w:r>
      <w:r w:rsidRPr="00595FEC">
        <w:rPr>
          <w:rFonts w:eastAsiaTheme="minorHAnsi"/>
          <w:sz w:val="28"/>
          <w:szCs w:val="28"/>
          <w:lang w:eastAsia="en-US"/>
        </w:rPr>
        <w:t xml:space="preserve"> Администрации </w:t>
      </w:r>
    </w:p>
    <w:p w14:paraId="1526085A" w14:textId="77777777" w:rsidR="00320895" w:rsidRPr="00595FEC" w:rsidRDefault="00320895" w:rsidP="00432734">
      <w:pPr>
        <w:ind w:left="5245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городского округа Анадырь </w:t>
      </w:r>
    </w:p>
    <w:p w14:paraId="6F1B1685" w14:textId="419E8747" w:rsidR="00320895" w:rsidRPr="00595FEC" w:rsidRDefault="00996233" w:rsidP="00432734">
      <w:pPr>
        <w:ind w:left="5245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от </w:t>
      </w:r>
      <w:r w:rsidR="003B1657">
        <w:rPr>
          <w:rFonts w:eastAsiaTheme="minorHAnsi"/>
          <w:sz w:val="28"/>
          <w:szCs w:val="28"/>
          <w:lang w:eastAsia="en-US"/>
        </w:rPr>
        <w:t>24 июня 2025 года</w:t>
      </w:r>
      <w:r w:rsidRPr="00595FEC">
        <w:rPr>
          <w:rFonts w:eastAsiaTheme="minorHAnsi"/>
          <w:sz w:val="28"/>
          <w:szCs w:val="28"/>
          <w:lang w:eastAsia="en-US"/>
        </w:rPr>
        <w:t xml:space="preserve"> № </w:t>
      </w:r>
      <w:r w:rsidR="003B1657">
        <w:rPr>
          <w:rFonts w:eastAsiaTheme="minorHAnsi"/>
          <w:sz w:val="28"/>
          <w:szCs w:val="28"/>
          <w:lang w:eastAsia="en-US"/>
        </w:rPr>
        <w:t>521</w:t>
      </w:r>
      <w:bookmarkStart w:id="0" w:name="_GoBack"/>
      <w:bookmarkEnd w:id="0"/>
    </w:p>
    <w:p w14:paraId="7D3BE47F" w14:textId="77777777" w:rsidR="00320895" w:rsidRPr="00595FEC" w:rsidRDefault="00320895" w:rsidP="00320895">
      <w:pPr>
        <w:jc w:val="center"/>
        <w:rPr>
          <w:rFonts w:eastAsiaTheme="minorHAnsi"/>
          <w:sz w:val="28"/>
          <w:szCs w:val="28"/>
          <w:lang w:eastAsia="en-US"/>
        </w:rPr>
      </w:pPr>
    </w:p>
    <w:p w14:paraId="7DB9E9D3" w14:textId="77777777" w:rsidR="00432734" w:rsidRPr="00595FEC" w:rsidRDefault="00432734" w:rsidP="00320895">
      <w:pPr>
        <w:jc w:val="center"/>
        <w:rPr>
          <w:rFonts w:eastAsiaTheme="minorHAnsi"/>
          <w:sz w:val="28"/>
          <w:szCs w:val="28"/>
          <w:lang w:eastAsia="en-US"/>
        </w:rPr>
      </w:pPr>
    </w:p>
    <w:p w14:paraId="604C3012" w14:textId="77777777" w:rsidR="00320895" w:rsidRPr="00595FEC" w:rsidRDefault="00320895" w:rsidP="004423C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5DD1C72" w14:textId="77777777" w:rsidR="00432734" w:rsidRPr="00595FEC" w:rsidRDefault="00432734" w:rsidP="00466C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>ПОРЯДОК</w:t>
      </w:r>
    </w:p>
    <w:p w14:paraId="05C25B3E" w14:textId="3702D594" w:rsidR="00320895" w:rsidRPr="00595FEC" w:rsidRDefault="001A12F2" w:rsidP="00466C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 xml:space="preserve">предоставления субсидии из бюджета городского округа Анадырь субъектам предпринимательской деятельности на </w:t>
      </w:r>
      <w:r w:rsidR="007A3758" w:rsidRPr="00595FEC">
        <w:rPr>
          <w:rFonts w:eastAsiaTheme="minorHAnsi"/>
          <w:b/>
          <w:sz w:val="28"/>
          <w:szCs w:val="28"/>
          <w:lang w:eastAsia="en-US"/>
        </w:rPr>
        <w:t xml:space="preserve">частичное </w:t>
      </w:r>
      <w:r w:rsidRPr="00595FEC">
        <w:rPr>
          <w:rFonts w:eastAsiaTheme="minorHAnsi"/>
          <w:b/>
          <w:sz w:val="28"/>
          <w:szCs w:val="28"/>
          <w:lang w:eastAsia="en-US"/>
        </w:rPr>
        <w:t>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0C33085B" w14:textId="77777777" w:rsidR="00432734" w:rsidRPr="00595FEC" w:rsidRDefault="00432734" w:rsidP="004423C8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CD452B1" w14:textId="77777777" w:rsidR="00320895" w:rsidRPr="00595FEC" w:rsidRDefault="00432734" w:rsidP="004423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 xml:space="preserve">1. </w:t>
      </w:r>
      <w:r w:rsidR="00320895" w:rsidRPr="00595FEC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14:paraId="18751CA8" w14:textId="77777777" w:rsidR="00432734" w:rsidRPr="00595FEC" w:rsidRDefault="00432734" w:rsidP="004423C8">
      <w:pPr>
        <w:spacing w:line="276" w:lineRule="auto"/>
        <w:rPr>
          <w:rFonts w:eastAsiaTheme="minorHAnsi"/>
          <w:lang w:eastAsia="en-US"/>
        </w:rPr>
      </w:pPr>
    </w:p>
    <w:p w14:paraId="5FD91007" w14:textId="6234F5E4" w:rsidR="00320895" w:rsidRPr="00595FEC" w:rsidRDefault="00320895" w:rsidP="00466CE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1.1. Настоящий Порядок определяет общие положения, цели, условия и порядок предоставления из бюджета городского округа Анадырь субсидии субъектам предпринимательской деятельности </w:t>
      </w:r>
      <w:r w:rsidR="001A12F2" w:rsidRPr="00595FEC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7A3758" w:rsidRPr="00595FEC">
        <w:rPr>
          <w:rFonts w:eastAsiaTheme="minorHAnsi"/>
          <w:bCs/>
          <w:sz w:val="28"/>
          <w:szCs w:val="28"/>
          <w:lang w:eastAsia="en-US"/>
        </w:rPr>
        <w:t xml:space="preserve">частичное </w:t>
      </w:r>
      <w:r w:rsidR="001A12F2" w:rsidRPr="00595FEC">
        <w:rPr>
          <w:rFonts w:eastAsiaTheme="minorHAnsi"/>
          <w:bCs/>
          <w:sz w:val="28"/>
          <w:szCs w:val="28"/>
          <w:lang w:eastAsia="en-US"/>
        </w:rPr>
        <w:t>возмещение затрат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595FEC">
        <w:rPr>
          <w:rFonts w:eastAsiaTheme="minorHAnsi"/>
          <w:sz w:val="28"/>
          <w:szCs w:val="28"/>
          <w:lang w:eastAsia="en-US"/>
        </w:rPr>
        <w:t>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 (далее – Субсидия), а также требования к отчетности и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2548C2D2" w14:textId="6FE6D28F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1.2. Субсидия имеет заявительный характер и предоставляется на безвозмездной и безвозвратной основе. Субсидия предоставляется в целях содействия субъектам предпринимательской деятельности при осуществлении деятельности пунктов технического осмотра транспортных средств, для обеспечения качества услуг по проведению технического осмотра, соответствующего правилам проведения технического осмотра установленными Постановлением Правительства Р</w:t>
      </w:r>
      <w:r w:rsidR="00432734" w:rsidRPr="00595FEC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595FEC">
        <w:rPr>
          <w:rFonts w:eastAsiaTheme="minorHAnsi"/>
          <w:sz w:val="28"/>
          <w:szCs w:val="28"/>
          <w:lang w:eastAsia="en-US"/>
        </w:rPr>
        <w:t xml:space="preserve"> </w:t>
      </w:r>
      <w:r w:rsidR="008960A9" w:rsidRPr="00595FEC">
        <w:rPr>
          <w:rFonts w:eastAsiaTheme="minorHAnsi"/>
          <w:sz w:val="28"/>
          <w:szCs w:val="28"/>
          <w:lang w:eastAsia="en-US"/>
        </w:rPr>
        <w:br/>
      </w:r>
      <w:r w:rsidRPr="00595FEC">
        <w:rPr>
          <w:rFonts w:eastAsiaTheme="minorHAnsi"/>
          <w:sz w:val="28"/>
          <w:szCs w:val="28"/>
          <w:lang w:eastAsia="en-US"/>
        </w:rPr>
        <w:t>от 15</w:t>
      </w:r>
      <w:r w:rsidR="00432734" w:rsidRPr="00595FEC">
        <w:rPr>
          <w:rFonts w:eastAsiaTheme="minorHAnsi"/>
          <w:sz w:val="28"/>
          <w:szCs w:val="28"/>
          <w:lang w:eastAsia="en-US"/>
        </w:rPr>
        <w:t xml:space="preserve"> сентября </w:t>
      </w:r>
      <w:r w:rsidRPr="00595FEC">
        <w:rPr>
          <w:rFonts w:eastAsiaTheme="minorHAnsi"/>
          <w:sz w:val="28"/>
          <w:szCs w:val="28"/>
          <w:lang w:eastAsia="en-US"/>
        </w:rPr>
        <w:t>2020</w:t>
      </w:r>
      <w:r w:rsidR="00432734" w:rsidRPr="00595FEC">
        <w:rPr>
          <w:rFonts w:eastAsiaTheme="minorHAnsi"/>
          <w:sz w:val="28"/>
          <w:szCs w:val="28"/>
          <w:lang w:eastAsia="en-US"/>
        </w:rPr>
        <w:t xml:space="preserve"> </w:t>
      </w:r>
      <w:r w:rsidR="00466CEB" w:rsidRPr="00595FEC">
        <w:rPr>
          <w:rFonts w:eastAsiaTheme="minorHAnsi"/>
          <w:sz w:val="28"/>
          <w:szCs w:val="28"/>
          <w:lang w:eastAsia="en-US"/>
        </w:rPr>
        <w:t>года</w:t>
      </w:r>
      <w:r w:rsidRPr="00595FEC">
        <w:rPr>
          <w:rFonts w:eastAsiaTheme="minorHAnsi"/>
          <w:sz w:val="28"/>
          <w:szCs w:val="28"/>
          <w:lang w:eastAsia="en-US"/>
        </w:rPr>
        <w:t xml:space="preserve"> 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Федерации», а также Приказом Министерства транспорта Р</w:t>
      </w:r>
      <w:r w:rsidR="00187D06" w:rsidRPr="00595FEC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595FEC">
        <w:rPr>
          <w:rFonts w:eastAsiaTheme="minorHAnsi"/>
          <w:sz w:val="28"/>
          <w:szCs w:val="28"/>
          <w:lang w:eastAsia="en-US"/>
        </w:rPr>
        <w:t xml:space="preserve"> от </w:t>
      </w:r>
      <w:r w:rsidR="00187D06" w:rsidRPr="00595FEC">
        <w:rPr>
          <w:rFonts w:eastAsiaTheme="minorHAnsi"/>
          <w:sz w:val="28"/>
          <w:szCs w:val="28"/>
          <w:lang w:eastAsia="en-US"/>
        </w:rPr>
        <w:t xml:space="preserve">9 июля </w:t>
      </w:r>
      <w:r w:rsidRPr="00595FEC">
        <w:rPr>
          <w:rFonts w:eastAsiaTheme="minorHAnsi"/>
          <w:sz w:val="28"/>
          <w:szCs w:val="28"/>
          <w:lang w:eastAsia="en-US"/>
        </w:rPr>
        <w:t>2020</w:t>
      </w:r>
      <w:r w:rsidR="00187D06" w:rsidRPr="00595FEC">
        <w:rPr>
          <w:rFonts w:eastAsiaTheme="minorHAnsi"/>
          <w:sz w:val="28"/>
          <w:szCs w:val="28"/>
          <w:lang w:eastAsia="en-US"/>
        </w:rPr>
        <w:t xml:space="preserve"> г</w:t>
      </w:r>
      <w:r w:rsidR="00466CEB" w:rsidRPr="00595FEC">
        <w:rPr>
          <w:rFonts w:eastAsiaTheme="minorHAnsi"/>
          <w:sz w:val="28"/>
          <w:szCs w:val="28"/>
          <w:lang w:eastAsia="en-US"/>
        </w:rPr>
        <w:t>ода</w:t>
      </w:r>
      <w:r w:rsidRPr="00595FEC">
        <w:rPr>
          <w:rFonts w:eastAsiaTheme="minorHAnsi"/>
          <w:sz w:val="28"/>
          <w:szCs w:val="28"/>
          <w:lang w:eastAsia="en-US"/>
        </w:rPr>
        <w:t xml:space="preserve"> № 232 «Об утверждении требований к производственно-технической базе оператора технического осмотра и перечня документов в области стандартизации, соблюдение требований которых лицами, претендующими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аккредитации» (далее - </w:t>
      </w:r>
      <w:proofErr w:type="spellStart"/>
      <w:r w:rsidRPr="00595FEC">
        <w:rPr>
          <w:rFonts w:eastAsiaTheme="minorHAnsi"/>
          <w:sz w:val="28"/>
          <w:szCs w:val="28"/>
          <w:lang w:eastAsia="en-US"/>
        </w:rPr>
        <w:t>Пиказ</w:t>
      </w:r>
      <w:proofErr w:type="spellEnd"/>
      <w:r w:rsidRPr="00595FEC">
        <w:rPr>
          <w:rFonts w:eastAsiaTheme="minorHAnsi"/>
          <w:sz w:val="28"/>
          <w:szCs w:val="28"/>
          <w:lang w:eastAsia="en-US"/>
        </w:rPr>
        <w:t xml:space="preserve"> Минтранса №</w:t>
      </w:r>
      <w:r w:rsidR="00595FEC" w:rsidRPr="00595FEC">
        <w:rPr>
          <w:rFonts w:eastAsiaTheme="minorHAnsi"/>
          <w:sz w:val="28"/>
          <w:szCs w:val="28"/>
          <w:lang w:eastAsia="en-US"/>
        </w:rPr>
        <w:t xml:space="preserve"> </w:t>
      </w:r>
      <w:r w:rsidRPr="00595FEC">
        <w:rPr>
          <w:rFonts w:eastAsiaTheme="minorHAnsi"/>
          <w:sz w:val="28"/>
          <w:szCs w:val="28"/>
          <w:lang w:eastAsia="en-US"/>
        </w:rPr>
        <w:t>232).</w:t>
      </w:r>
    </w:p>
    <w:p w14:paraId="7366C9CD" w14:textId="7F977169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В настоящем Порядке под средствами технического диагностирования понимаются виды оборудования, наличие которых в пункте технического осмотра транспортных средств предусматривается </w:t>
      </w:r>
      <w:r w:rsidR="00187D06" w:rsidRPr="00595FEC">
        <w:rPr>
          <w:rFonts w:eastAsiaTheme="minorHAnsi"/>
          <w:sz w:val="28"/>
          <w:szCs w:val="28"/>
          <w:lang w:eastAsia="en-US"/>
        </w:rPr>
        <w:t>П</w:t>
      </w:r>
      <w:r w:rsidRPr="00595FEC">
        <w:rPr>
          <w:rFonts w:eastAsiaTheme="minorHAnsi"/>
          <w:sz w:val="28"/>
          <w:szCs w:val="28"/>
          <w:lang w:eastAsia="en-US"/>
        </w:rPr>
        <w:t>риказом Минтранса №</w:t>
      </w:r>
      <w:r w:rsidR="00595FEC" w:rsidRPr="00595FEC">
        <w:rPr>
          <w:rFonts w:eastAsiaTheme="minorHAnsi"/>
          <w:sz w:val="28"/>
          <w:szCs w:val="28"/>
          <w:lang w:eastAsia="en-US"/>
        </w:rPr>
        <w:t xml:space="preserve"> </w:t>
      </w:r>
      <w:r w:rsidRPr="00595FEC">
        <w:rPr>
          <w:rFonts w:eastAsiaTheme="minorHAnsi"/>
          <w:sz w:val="28"/>
          <w:szCs w:val="28"/>
          <w:lang w:eastAsia="en-US"/>
        </w:rPr>
        <w:t>232.</w:t>
      </w:r>
    </w:p>
    <w:p w14:paraId="4958C3AB" w14:textId="15E3394B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lastRenderedPageBreak/>
        <w:t xml:space="preserve">Под поверкой средств технического диагностирования транспортных средств в пунктах технического осмотра понимается </w:t>
      </w:r>
      <w:r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>проверка</w:t>
      </w:r>
      <w:r w:rsidR="00187D06"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аккредитованными в соответствии с</w:t>
      </w:r>
      <w:r w:rsidR="008960A9"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>законодательством</w:t>
      </w:r>
      <w:r w:rsidR="008960A9"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595FEC">
        <w:rPr>
          <w:rFonts w:eastAsiaTheme="minorHAnsi"/>
          <w:sz w:val="28"/>
          <w:szCs w:val="28"/>
          <w:shd w:val="clear" w:color="auto" w:fill="FFFFFF"/>
          <w:lang w:eastAsia="en-US"/>
        </w:rPr>
        <w:t>Российской Федерации об аккредитации в национальной системе аккредитации на проведение поверки средств измерений юридическими лицами и индивидуальными предпринимателями оборудования пунктов технического осмотра на предмет соответствия его метрологическим требованиям</w:t>
      </w:r>
      <w:r w:rsidRPr="00595FEC">
        <w:rPr>
          <w:rFonts w:eastAsiaTheme="minorHAnsi"/>
          <w:sz w:val="28"/>
          <w:szCs w:val="28"/>
          <w:lang w:eastAsia="en-US"/>
        </w:rPr>
        <w:t>, необходимым для оказания услуг по техническому осмотру транспортных средств, включая автобусы</w:t>
      </w:r>
      <w:r w:rsidR="005A0363" w:rsidRPr="00595FEC">
        <w:rPr>
          <w:rFonts w:eastAsiaTheme="minorHAnsi"/>
          <w:sz w:val="28"/>
          <w:szCs w:val="28"/>
          <w:lang w:eastAsia="en-US"/>
        </w:rPr>
        <w:t xml:space="preserve"> (имеющих аккредитацию в Российском союзе автостраховщиков на право проведения технических осмотров транспортных средств, включая категории </w:t>
      </w:r>
      <w:r w:rsidR="005A0363" w:rsidRPr="00595FEC">
        <w:rPr>
          <w:rFonts w:eastAsiaTheme="minorHAnsi"/>
          <w:sz w:val="28"/>
          <w:szCs w:val="28"/>
          <w:lang w:val="en-US" w:eastAsia="en-US"/>
        </w:rPr>
        <w:t>M</w:t>
      </w:r>
      <w:r w:rsidR="005A0363" w:rsidRPr="00595FEC">
        <w:rPr>
          <w:rFonts w:eastAsiaTheme="minorHAnsi"/>
          <w:sz w:val="28"/>
          <w:szCs w:val="28"/>
          <w:lang w:eastAsia="en-US"/>
        </w:rPr>
        <w:t>3)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6D575D3F" w14:textId="10A2C543" w:rsidR="00320895" w:rsidRPr="00595FEC" w:rsidRDefault="00320895" w:rsidP="00466CE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1.3. </w:t>
      </w:r>
      <w:r w:rsidR="007A3758" w:rsidRPr="00595FEC">
        <w:rPr>
          <w:rFonts w:eastAsiaTheme="minorHAnsi"/>
          <w:sz w:val="28"/>
          <w:szCs w:val="28"/>
          <w:lang w:eastAsia="en-US"/>
        </w:rPr>
        <w:t>Направление затрат</w:t>
      </w:r>
      <w:r w:rsidRPr="00595FEC">
        <w:rPr>
          <w:rFonts w:eastAsiaTheme="minorHAnsi"/>
          <w:sz w:val="28"/>
          <w:szCs w:val="28"/>
          <w:lang w:eastAsia="en-US"/>
        </w:rPr>
        <w:t xml:space="preserve">, </w:t>
      </w:r>
      <w:r w:rsidR="00D21393" w:rsidRPr="00595FEC">
        <w:rPr>
          <w:rFonts w:eastAsiaTheme="minorHAnsi"/>
          <w:sz w:val="28"/>
          <w:szCs w:val="28"/>
          <w:lang w:eastAsia="en-US"/>
        </w:rPr>
        <w:t xml:space="preserve">на </w:t>
      </w:r>
      <w:r w:rsidR="007A3758" w:rsidRPr="00595FEC">
        <w:rPr>
          <w:rFonts w:eastAsiaTheme="minorHAnsi"/>
          <w:sz w:val="28"/>
          <w:szCs w:val="28"/>
          <w:lang w:eastAsia="en-US"/>
        </w:rPr>
        <w:t xml:space="preserve">частичное </w:t>
      </w:r>
      <w:r w:rsidR="00D21393" w:rsidRPr="00595FEC">
        <w:rPr>
          <w:rFonts w:eastAsiaTheme="minorHAnsi"/>
          <w:sz w:val="28"/>
          <w:szCs w:val="28"/>
          <w:lang w:eastAsia="en-US"/>
        </w:rPr>
        <w:t>возмещение</w:t>
      </w:r>
      <w:r w:rsidRPr="00595FEC">
        <w:rPr>
          <w:rFonts w:eastAsiaTheme="minorHAnsi"/>
          <w:sz w:val="28"/>
          <w:szCs w:val="28"/>
          <w:lang w:eastAsia="en-US"/>
        </w:rPr>
        <w:t xml:space="preserve"> которых </w:t>
      </w:r>
      <w:r w:rsidR="00D21393" w:rsidRPr="00595FEC">
        <w:rPr>
          <w:rFonts w:eastAsiaTheme="minorHAnsi"/>
          <w:sz w:val="28"/>
          <w:szCs w:val="28"/>
          <w:lang w:eastAsia="en-US"/>
        </w:rPr>
        <w:t xml:space="preserve">направленна </w:t>
      </w:r>
      <w:r w:rsidRPr="00595FEC">
        <w:rPr>
          <w:rFonts w:eastAsiaTheme="minorHAnsi"/>
          <w:sz w:val="28"/>
          <w:szCs w:val="28"/>
          <w:lang w:eastAsia="en-US"/>
        </w:rPr>
        <w:t xml:space="preserve">Субсидия, относятся расходы, связанные с </w:t>
      </w:r>
      <w:r w:rsidR="00E2265B" w:rsidRPr="00595FEC">
        <w:rPr>
          <w:rFonts w:eastAsiaTheme="minorHAnsi"/>
          <w:sz w:val="28"/>
          <w:szCs w:val="28"/>
          <w:lang w:eastAsia="en-US"/>
        </w:rPr>
        <w:t>ежегодной поверкой специальных технических средств измерений, используемых для контроля за безопасностью при эксплуатации транспортных средств, в том числе автобусов</w:t>
      </w:r>
      <w:r w:rsidR="00292EA4" w:rsidRPr="00595FEC">
        <w:rPr>
          <w:rFonts w:eastAsiaTheme="minorHAnsi"/>
          <w:sz w:val="28"/>
          <w:szCs w:val="28"/>
          <w:lang w:eastAsia="en-US"/>
        </w:rPr>
        <w:t xml:space="preserve"> (включая категории </w:t>
      </w:r>
      <w:r w:rsidR="00292EA4" w:rsidRPr="00595FEC">
        <w:rPr>
          <w:rFonts w:eastAsiaTheme="minorHAnsi"/>
          <w:sz w:val="28"/>
          <w:szCs w:val="28"/>
          <w:lang w:val="en-US" w:eastAsia="en-US"/>
        </w:rPr>
        <w:t>M</w:t>
      </w:r>
      <w:r w:rsidR="00292EA4" w:rsidRPr="00595FEC">
        <w:rPr>
          <w:rFonts w:eastAsiaTheme="minorHAnsi"/>
          <w:sz w:val="28"/>
          <w:szCs w:val="28"/>
          <w:lang w:eastAsia="en-US"/>
        </w:rPr>
        <w:t>3)</w:t>
      </w:r>
      <w:r w:rsidR="00E2265B" w:rsidRPr="00595FEC">
        <w:rPr>
          <w:rFonts w:eastAsiaTheme="minorHAnsi"/>
          <w:sz w:val="28"/>
          <w:szCs w:val="28"/>
          <w:lang w:eastAsia="en-US"/>
        </w:rPr>
        <w:t>:</w:t>
      </w:r>
    </w:p>
    <w:p w14:paraId="4BA129D4" w14:textId="77777777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расходы на оплату договоров (контрактов) на проведение поверки оборудования пункта технического осмотра на территории городского округа Анадырь;</w:t>
      </w:r>
    </w:p>
    <w:p w14:paraId="00CE923F" w14:textId="77777777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оплата необходимых сборов и пошлин.</w:t>
      </w:r>
    </w:p>
    <w:p w14:paraId="0FCD2167" w14:textId="1A4D8264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1.4. Субсидия предоставляется в рамках реализации </w:t>
      </w:r>
      <w:r w:rsidR="002A3E51" w:rsidRPr="00595FEC">
        <w:rPr>
          <w:rFonts w:eastAsiaTheme="minorHAnsi"/>
          <w:sz w:val="28"/>
          <w:szCs w:val="28"/>
          <w:lang w:eastAsia="en-US"/>
        </w:rPr>
        <w:t>Комплекс</w:t>
      </w:r>
      <w:r w:rsidR="004D377B" w:rsidRPr="00595FEC">
        <w:rPr>
          <w:rFonts w:eastAsiaTheme="minorHAnsi"/>
          <w:sz w:val="28"/>
          <w:szCs w:val="28"/>
          <w:lang w:eastAsia="en-US"/>
        </w:rPr>
        <w:t>а</w:t>
      </w:r>
      <w:r w:rsidR="002A3E51" w:rsidRPr="00595FEC">
        <w:rPr>
          <w:rFonts w:eastAsiaTheme="minorHAnsi"/>
          <w:sz w:val="28"/>
          <w:szCs w:val="28"/>
          <w:lang w:eastAsia="en-US"/>
        </w:rPr>
        <w:t xml:space="preserve"> процессных мероприятий «Финансовая и имущественная поддержка субъектов предпринимательства на территории городского округа Анадырь»</w:t>
      </w:r>
      <w:r w:rsidRPr="00595FEC">
        <w:rPr>
          <w:rFonts w:eastAsiaTheme="minorHAnsi"/>
          <w:sz w:val="28"/>
          <w:szCs w:val="28"/>
          <w:lang w:eastAsia="en-US"/>
        </w:rPr>
        <w:t xml:space="preserve"> </w:t>
      </w:r>
      <w:r w:rsidR="009D3974" w:rsidRPr="00595FEC">
        <w:rPr>
          <w:rFonts w:eastAsiaTheme="minorHAnsi"/>
          <w:sz w:val="28"/>
          <w:szCs w:val="28"/>
          <w:lang w:eastAsia="en-US"/>
        </w:rPr>
        <w:t>м</w:t>
      </w:r>
      <w:r w:rsidRPr="00595FEC">
        <w:rPr>
          <w:rFonts w:eastAsiaTheme="minorHAnsi"/>
          <w:sz w:val="28"/>
          <w:szCs w:val="28"/>
          <w:lang w:eastAsia="en-US"/>
        </w:rPr>
        <w:t>униципальной программы «Поддержка и развитие основных секторов экономики городского округа Анадырь», утвержденной Постановлением Администрации городского округа Анадырь от</w:t>
      </w:r>
      <w:r w:rsidRPr="00595FE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8960A9" w:rsidRPr="00595FEC">
        <w:rPr>
          <w:rFonts w:eastAsiaTheme="minorHAnsi"/>
          <w:sz w:val="28"/>
          <w:szCs w:val="28"/>
          <w:lang w:eastAsia="en-US"/>
        </w:rPr>
        <w:t>28</w:t>
      </w:r>
      <w:r w:rsidRPr="00595FEC"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8960A9" w:rsidRPr="00595FEC">
        <w:rPr>
          <w:rFonts w:eastAsiaTheme="minorHAnsi"/>
          <w:sz w:val="28"/>
          <w:szCs w:val="28"/>
          <w:lang w:eastAsia="en-US"/>
        </w:rPr>
        <w:t>4</w:t>
      </w:r>
      <w:r w:rsidRPr="00595FEC">
        <w:rPr>
          <w:rFonts w:eastAsiaTheme="minorHAnsi"/>
          <w:sz w:val="28"/>
          <w:szCs w:val="28"/>
          <w:lang w:eastAsia="en-US"/>
        </w:rPr>
        <w:t xml:space="preserve"> г. № 9</w:t>
      </w:r>
      <w:r w:rsidR="008960A9" w:rsidRPr="00595FEC">
        <w:rPr>
          <w:rFonts w:eastAsiaTheme="minorHAnsi"/>
          <w:sz w:val="28"/>
          <w:szCs w:val="28"/>
          <w:lang w:eastAsia="en-US"/>
        </w:rPr>
        <w:t>5</w:t>
      </w:r>
      <w:r w:rsidRPr="00595FEC">
        <w:rPr>
          <w:rFonts w:eastAsiaTheme="minorHAnsi"/>
          <w:sz w:val="28"/>
          <w:szCs w:val="28"/>
          <w:lang w:eastAsia="en-US"/>
        </w:rPr>
        <w:t>7.</w:t>
      </w:r>
    </w:p>
    <w:p w14:paraId="4B872DD5" w14:textId="77777777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1.5. Главным распорядителем средств бюджета городского округа Анадырь, осуществляющим предоставление Субсидии, до которого как до получателя бюджетных средств в установленном порядке доведены лимиты бюджетных обязательств на предоставление субсидии, является Администрация городского округа Анадырь (далее - Администрация).</w:t>
      </w:r>
    </w:p>
    <w:p w14:paraId="1BF61950" w14:textId="77777777" w:rsidR="00320895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Предоставление Субсидии осуществляется в пределах бюджетных ассигнований, предусмотренных в бюджете городского округа Анадырь на соответствующий финансовый год.</w:t>
      </w:r>
    </w:p>
    <w:p w14:paraId="30C777AC" w14:textId="3A9B0535" w:rsidR="00F909B9" w:rsidRPr="00595FEC" w:rsidRDefault="00320895" w:rsidP="00466CEB">
      <w:pPr>
        <w:pStyle w:val="a8"/>
        <w:ind w:left="0" w:firstLine="709"/>
        <w:jc w:val="both"/>
        <w:rPr>
          <w:sz w:val="28"/>
          <w:szCs w:val="28"/>
        </w:rPr>
      </w:pPr>
      <w:r w:rsidRPr="00595FEC">
        <w:rPr>
          <w:rFonts w:eastAsiaTheme="minorHAnsi"/>
          <w:sz w:val="28"/>
          <w:szCs w:val="28"/>
          <w:lang w:eastAsia="en-US"/>
        </w:rPr>
        <w:t>1.6</w:t>
      </w:r>
      <w:r w:rsidR="005B10D5" w:rsidRPr="00595FEC">
        <w:rPr>
          <w:rFonts w:eastAsiaTheme="minorHAnsi"/>
          <w:sz w:val="28"/>
          <w:szCs w:val="28"/>
          <w:lang w:eastAsia="en-US"/>
        </w:rPr>
        <w:t>.</w:t>
      </w:r>
      <w:r w:rsidRPr="00595FEC">
        <w:rPr>
          <w:rFonts w:eastAsiaTheme="minorHAnsi"/>
          <w:sz w:val="28"/>
          <w:szCs w:val="28"/>
          <w:lang w:eastAsia="en-US"/>
        </w:rPr>
        <w:t xml:space="preserve"> К категории получателей субсидии, имеющих право на получение Субсидии, относятся юридические лица и индивидуальные предприниматели, аккредитованные в установленном </w:t>
      </w:r>
      <w:hyperlink r:id="rId10" w:history="1">
        <w:r w:rsidRPr="00595FEC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 право проведения технического осмотра и осуществляющие деятельность по техническому осмотру транспортных средств, включая автобусы</w:t>
      </w:r>
      <w:r w:rsidR="00201FC8" w:rsidRPr="00595FEC">
        <w:rPr>
          <w:rFonts w:eastAsiaTheme="minorHAnsi"/>
          <w:sz w:val="28"/>
          <w:szCs w:val="28"/>
          <w:lang w:eastAsia="en-US"/>
        </w:rPr>
        <w:t>,</w:t>
      </w:r>
      <w:r w:rsidRPr="00595FEC">
        <w:rPr>
          <w:rFonts w:eastAsiaTheme="minorHAnsi"/>
          <w:sz w:val="28"/>
          <w:szCs w:val="28"/>
          <w:lang w:eastAsia="en-US"/>
        </w:rPr>
        <w:t xml:space="preserve"> на территории городского округа Анадырь</w:t>
      </w:r>
      <w:r w:rsidR="00F909B9" w:rsidRPr="00595FEC">
        <w:rPr>
          <w:rFonts w:eastAsiaTheme="minorHAnsi"/>
          <w:sz w:val="28"/>
          <w:szCs w:val="28"/>
          <w:lang w:eastAsia="en-US"/>
        </w:rPr>
        <w:t>,</w:t>
      </w:r>
      <w:r w:rsidR="00F909B9" w:rsidRPr="00595FEC">
        <w:rPr>
          <w:sz w:val="28"/>
          <w:szCs w:val="28"/>
        </w:rPr>
        <w:t xml:space="preserve"> соответствующие одновременно следующим критериям: </w:t>
      </w:r>
    </w:p>
    <w:p w14:paraId="6F46C5BE" w14:textId="40EFDACB" w:rsidR="00F909B9" w:rsidRPr="00595FEC" w:rsidRDefault="00F909B9" w:rsidP="00466C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1) осуществление деятельности, </w:t>
      </w:r>
      <w:bookmarkStart w:id="1" w:name="_Hlk193115162"/>
      <w:r w:rsidRPr="00595FEC">
        <w:rPr>
          <w:sz w:val="28"/>
          <w:szCs w:val="28"/>
        </w:rPr>
        <w:t>содержащейся</w:t>
      </w:r>
      <w:bookmarkEnd w:id="1"/>
      <w:r w:rsidRPr="00595FEC">
        <w:rPr>
          <w:sz w:val="28"/>
          <w:szCs w:val="28"/>
        </w:rPr>
        <w:t xml:space="preserve"> в Общероссийском классификаторе вида экономической деятельности код 71.20.5 (ОКВЭД 71.20.5) – технический осмотр автотранспортных средств</w:t>
      </w:r>
      <w:r w:rsidR="00EC6BAE" w:rsidRPr="00595FEC">
        <w:rPr>
          <w:sz w:val="28"/>
          <w:szCs w:val="28"/>
        </w:rPr>
        <w:t>, имеет аттестат аккредитации оператора технического осмотра</w:t>
      </w:r>
      <w:r w:rsidRPr="00595FEC">
        <w:rPr>
          <w:sz w:val="28"/>
          <w:szCs w:val="28"/>
        </w:rPr>
        <w:t>;</w:t>
      </w:r>
    </w:p>
    <w:p w14:paraId="091CF613" w14:textId="61C31963" w:rsidR="00F909B9" w:rsidRPr="00595FEC" w:rsidRDefault="00F909B9" w:rsidP="00466C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2) осуществление деятельности </w:t>
      </w:r>
      <w:r w:rsidR="001F2704" w:rsidRPr="00595FEC">
        <w:rPr>
          <w:rFonts w:eastAsiaTheme="minorHAnsi"/>
          <w:sz w:val="28"/>
          <w:szCs w:val="28"/>
          <w:lang w:eastAsia="en-US"/>
        </w:rPr>
        <w:t>по техническому осмотру транспортных средств</w:t>
      </w:r>
      <w:r w:rsidR="001F2704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на территории </w:t>
      </w:r>
      <w:r w:rsidRPr="00595FEC">
        <w:rPr>
          <w:sz w:val="28"/>
        </w:rPr>
        <w:t>городского округа Анадырь</w:t>
      </w:r>
      <w:r w:rsidRPr="00595FEC">
        <w:rPr>
          <w:sz w:val="28"/>
          <w:szCs w:val="28"/>
        </w:rPr>
        <w:t>;</w:t>
      </w:r>
    </w:p>
    <w:p w14:paraId="3718E7AE" w14:textId="2428C916" w:rsidR="00F909B9" w:rsidRPr="00595FEC" w:rsidRDefault="00F909B9" w:rsidP="00466C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lastRenderedPageBreak/>
        <w:t xml:space="preserve">3) наличие затрат вследствие </w:t>
      </w:r>
      <w:r w:rsidR="001F2704" w:rsidRPr="00595FEC">
        <w:rPr>
          <w:rFonts w:eastAsiaTheme="minorHAnsi"/>
          <w:sz w:val="28"/>
          <w:szCs w:val="28"/>
          <w:lang w:eastAsia="en-US"/>
        </w:rPr>
        <w:t>поверки оборудования пункта технического осмотра</w:t>
      </w:r>
      <w:r w:rsidR="00292EA4" w:rsidRPr="00595FEC">
        <w:rPr>
          <w:sz w:val="28"/>
          <w:szCs w:val="28"/>
        </w:rPr>
        <w:t>;</w:t>
      </w:r>
    </w:p>
    <w:p w14:paraId="4BB715C7" w14:textId="4919B0F6" w:rsidR="00292EA4" w:rsidRPr="00595FEC" w:rsidRDefault="00292EA4" w:rsidP="00466CE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4) </w:t>
      </w:r>
      <w:r w:rsidRPr="00595FEC">
        <w:rPr>
          <w:rFonts w:eastAsiaTheme="minorHAnsi"/>
          <w:sz w:val="28"/>
          <w:szCs w:val="28"/>
          <w:lang w:eastAsia="en-US"/>
        </w:rPr>
        <w:t xml:space="preserve">аккредитация в Российском союзе автостраховщиков на право проведения технических осмотров транспортных средств, включая категории </w:t>
      </w:r>
      <w:r w:rsidRPr="00595FEC">
        <w:rPr>
          <w:rFonts w:eastAsiaTheme="minorHAnsi"/>
          <w:sz w:val="28"/>
          <w:szCs w:val="28"/>
          <w:lang w:val="en-US" w:eastAsia="en-US"/>
        </w:rPr>
        <w:t>M</w:t>
      </w:r>
      <w:r w:rsidRPr="00595FEC">
        <w:rPr>
          <w:rFonts w:eastAsiaTheme="minorHAnsi"/>
          <w:sz w:val="28"/>
          <w:szCs w:val="28"/>
          <w:lang w:eastAsia="en-US"/>
        </w:rPr>
        <w:t>3.</w:t>
      </w:r>
    </w:p>
    <w:p w14:paraId="2DD468CB" w14:textId="0A4BADB9" w:rsidR="00DA438D" w:rsidRPr="00595FEC" w:rsidRDefault="00320895" w:rsidP="00466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FEC">
        <w:rPr>
          <w:rFonts w:eastAsiaTheme="minorHAnsi"/>
          <w:sz w:val="28"/>
          <w:szCs w:val="28"/>
          <w:lang w:eastAsia="en-US"/>
        </w:rPr>
        <w:t>1.</w:t>
      </w:r>
      <w:r w:rsidR="00466CEB" w:rsidRPr="00595FEC">
        <w:rPr>
          <w:rFonts w:eastAsiaTheme="minorHAnsi"/>
          <w:sz w:val="28"/>
          <w:szCs w:val="28"/>
          <w:lang w:eastAsia="en-US"/>
        </w:rPr>
        <w:t>7</w:t>
      </w:r>
      <w:r w:rsidRPr="00595FEC">
        <w:rPr>
          <w:rFonts w:eastAsiaTheme="minorHAnsi"/>
          <w:sz w:val="28"/>
          <w:szCs w:val="28"/>
          <w:lang w:eastAsia="en-US"/>
        </w:rPr>
        <w:t>.</w:t>
      </w:r>
      <w:r w:rsidR="00903EFF" w:rsidRPr="00595FEC">
        <w:rPr>
          <w:rFonts w:eastAsiaTheme="minorHAnsi"/>
          <w:sz w:val="28"/>
          <w:szCs w:val="28"/>
          <w:lang w:val="en-US" w:eastAsia="en-US"/>
        </w:rPr>
        <w:t> </w:t>
      </w:r>
      <w:r w:rsidR="00DA438D" w:rsidRPr="00595FEC">
        <w:rPr>
          <w:sz w:val="28"/>
          <w:szCs w:val="28"/>
        </w:rPr>
        <w:t xml:space="preserve">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</w:t>
      </w:r>
      <w:r w:rsidR="00AB739F" w:rsidRPr="00595FEC">
        <w:rPr>
          <w:sz w:val="28"/>
          <w:szCs w:val="28"/>
        </w:rPr>
        <w:t xml:space="preserve">и требованиям </w:t>
      </w:r>
      <w:r w:rsidR="00DA438D" w:rsidRPr="00595FEC">
        <w:rPr>
          <w:sz w:val="28"/>
          <w:szCs w:val="28"/>
        </w:rPr>
        <w:t>отбора, установленным пунктом 1.</w:t>
      </w:r>
      <w:r w:rsidR="00D23A46" w:rsidRPr="00595FEC">
        <w:rPr>
          <w:sz w:val="28"/>
          <w:szCs w:val="28"/>
        </w:rPr>
        <w:t>6</w:t>
      </w:r>
      <w:r w:rsidR="00DA438D" w:rsidRPr="00595FEC">
        <w:rPr>
          <w:sz w:val="28"/>
          <w:szCs w:val="28"/>
        </w:rPr>
        <w:t xml:space="preserve"> настоящего раздела, требованиям, установленным пунктом 2.2 раздела 2 настоящего Порядка и очередности поступления заявок на участие в отборе, проводимого Администрацией в соответствии с настоящим Порядком.</w:t>
      </w:r>
    </w:p>
    <w:p w14:paraId="48C50EB5" w14:textId="00EDD1A5" w:rsidR="00DA438D" w:rsidRPr="00595FEC" w:rsidRDefault="00DA438D" w:rsidP="00466CEB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1.</w:t>
      </w:r>
      <w:r w:rsidR="00466CEB" w:rsidRPr="00595FEC">
        <w:rPr>
          <w:sz w:val="28"/>
          <w:szCs w:val="28"/>
        </w:rPr>
        <w:t>8</w:t>
      </w:r>
      <w:r w:rsidRPr="00595FEC">
        <w:rPr>
          <w:sz w:val="28"/>
          <w:szCs w:val="28"/>
        </w:rPr>
        <w:t>. Предельное количество победителей отбора не ограничено.</w:t>
      </w:r>
    </w:p>
    <w:p w14:paraId="4AD22339" w14:textId="10F83690" w:rsidR="00DA438D" w:rsidRPr="00595FEC" w:rsidRDefault="00DA438D" w:rsidP="00466CEB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1.</w:t>
      </w:r>
      <w:r w:rsidR="00466CEB" w:rsidRPr="00595FEC">
        <w:rPr>
          <w:sz w:val="28"/>
          <w:szCs w:val="28"/>
        </w:rPr>
        <w:t>9</w:t>
      </w:r>
      <w:r w:rsidRPr="00595FEC">
        <w:rPr>
          <w:sz w:val="28"/>
          <w:szCs w:val="28"/>
        </w:rPr>
        <w:t> Проведение отбора обеспечивается на Портале предоставления мер финансовой государственной поддержки (</w:t>
      </w:r>
      <w:hyperlink r:id="rId11" w:history="1">
        <w:r w:rsidRPr="00595FEC">
          <w:rPr>
            <w:rStyle w:val="ae"/>
            <w:sz w:val="28"/>
            <w:szCs w:val="28"/>
          </w:rPr>
          <w:t>promote.budget.gov.ru</w:t>
        </w:r>
      </w:hyperlink>
      <w:r w:rsidRPr="00595FEC">
        <w:rPr>
          <w:sz w:val="28"/>
          <w:szCs w:val="28"/>
        </w:rPr>
        <w:t>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(далее – система «Электронный бюджет», сеть «Интернет») с использованием </w:t>
      </w:r>
      <w:hyperlink r:id="rId12" w:history="1">
        <w:r w:rsidRPr="00595FEC">
          <w:rPr>
            <w:sz w:val="28"/>
            <w:szCs w:val="28"/>
          </w:rPr>
          <w:t>федеральной государственной информационной системы</w:t>
        </w:r>
      </w:hyperlink>
      <w:r w:rsidRPr="00595FEC">
        <w:rPr>
          <w:sz w:val="28"/>
          <w:szCs w:val="28"/>
        </w:rPr>
        <w:t>»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 – ФГИС «Единая система»).</w:t>
      </w:r>
    </w:p>
    <w:p w14:paraId="7A9E2A01" w14:textId="0360FD74" w:rsidR="00DA438D" w:rsidRPr="00595FEC" w:rsidRDefault="00DA438D" w:rsidP="00466CEB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Доступ к системе «Электронный бюджет», в которой осуществляется взаимодействие Администрации и участника отбора с использованием документов в электронном виде, обеспечивается с использованием ФГИС «Единая система».</w:t>
      </w:r>
    </w:p>
    <w:p w14:paraId="3633F635" w14:textId="6FF02B2F" w:rsidR="00466CEB" w:rsidRPr="00595FEC" w:rsidRDefault="00466CEB" w:rsidP="003A1A09">
      <w:pPr>
        <w:ind w:firstLine="540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1.10. Сведения о субсидии размещаются на едином портале бюджетной системы Российской Федерации в сети «Интернет» (далее - единый портал) в порядке, установленном Министерством финансов Российской Федерации.</w:t>
      </w:r>
    </w:p>
    <w:p w14:paraId="76A9C7C9" w14:textId="6A62668C" w:rsidR="00DA438D" w:rsidRPr="00595FEC" w:rsidRDefault="00DA438D" w:rsidP="004423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BA7FB7A" w14:textId="04A1BDC1" w:rsidR="00DA438D" w:rsidRPr="00595FEC" w:rsidRDefault="00DA438D" w:rsidP="00DA438D">
      <w:pPr>
        <w:jc w:val="center"/>
        <w:rPr>
          <w:b/>
          <w:sz w:val="28"/>
          <w:szCs w:val="28"/>
        </w:rPr>
      </w:pPr>
      <w:r w:rsidRPr="00595FEC">
        <w:rPr>
          <w:b/>
          <w:sz w:val="28"/>
          <w:szCs w:val="28"/>
        </w:rPr>
        <w:t>2. Порядок проведения отбора</w:t>
      </w:r>
    </w:p>
    <w:p w14:paraId="4BF95062" w14:textId="77777777" w:rsidR="00466CEB" w:rsidRPr="00595FEC" w:rsidRDefault="00466CEB" w:rsidP="00DA438D">
      <w:pPr>
        <w:jc w:val="center"/>
        <w:rPr>
          <w:b/>
          <w:sz w:val="28"/>
          <w:szCs w:val="28"/>
        </w:rPr>
      </w:pPr>
    </w:p>
    <w:p w14:paraId="7E4C2C81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2.1. Администрация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</w:t>
      </w:r>
      <w:hyperlink r:id="rId13" w:anchor="/document/12184522/entry/54" w:history="1">
        <w:r w:rsidRPr="00595FEC">
          <w:rPr>
            <w:sz w:val="28"/>
            <w:szCs w:val="28"/>
          </w:rPr>
          <w:t>квалифицированной электронной подписью</w:t>
        </w:r>
      </w:hyperlink>
      <w:r w:rsidRPr="00595FEC">
        <w:rPr>
          <w:sz w:val="28"/>
          <w:szCs w:val="28"/>
        </w:rPr>
        <w:t xml:space="preserve"> Главы Администрации (уполномоченного им лица) и публикует на </w:t>
      </w:r>
      <w:hyperlink r:id="rId14" w:history="1">
        <w:r w:rsidRPr="00595FEC">
          <w:rPr>
            <w:sz w:val="28"/>
            <w:szCs w:val="28"/>
          </w:rPr>
          <w:t>едином портале</w:t>
        </w:r>
      </w:hyperlink>
      <w:r w:rsidRPr="00595FEC">
        <w:rPr>
          <w:sz w:val="28"/>
          <w:szCs w:val="28"/>
        </w:rPr>
        <w:t>, а также на официальном сайте Администрации городского округа (</w:t>
      </w:r>
      <w:hyperlink r:id="rId15" w:history="1">
        <w:r w:rsidRPr="00595FEC">
          <w:rPr>
            <w:sz w:val="28"/>
            <w:szCs w:val="28"/>
          </w:rPr>
          <w:t>https://anadyr-adm.ru</w:t>
        </w:r>
      </w:hyperlink>
      <w:r w:rsidRPr="00595FEC">
        <w:rPr>
          <w:sz w:val="28"/>
          <w:szCs w:val="28"/>
        </w:rPr>
        <w:t>) в сети «Интернет» (далее – сайт Администрации), не позднее чем за один день до даты начала приема заявок объявление о проведении отбора (далее – объявление), которое должно содержать:</w:t>
      </w:r>
    </w:p>
    <w:p w14:paraId="4B5440BB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 сроки проведения отбора;</w:t>
      </w:r>
    </w:p>
    <w:p w14:paraId="7A44271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даты начала подачи и окончания приема заявок участников отбора, при этом дата окончания приема заявок не может быть ранее пятого дня, со дня начала приема заявок участников отбора;</w:t>
      </w:r>
    </w:p>
    <w:p w14:paraId="239D73EE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 наименование, место нахождения, почтовый адрес, адрес электронной почты Администрации;</w:t>
      </w:r>
    </w:p>
    <w:p w14:paraId="6A75369E" w14:textId="471DB1A3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 результат предоставления субсидии, а также характеристика результата в соответствии с пунктом 3.</w:t>
      </w:r>
      <w:r w:rsidR="00EE34FA" w:rsidRPr="00595FEC">
        <w:rPr>
          <w:sz w:val="28"/>
          <w:szCs w:val="28"/>
        </w:rPr>
        <w:t>4</w:t>
      </w:r>
      <w:r w:rsidRPr="00595FEC">
        <w:rPr>
          <w:sz w:val="28"/>
          <w:szCs w:val="28"/>
        </w:rPr>
        <w:t xml:space="preserve"> раздела 3 настоящего Порядка;</w:t>
      </w:r>
    </w:p>
    <w:p w14:paraId="2DBD3E57" w14:textId="1A9CBD20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5) 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</w:t>
      </w:r>
      <w:r w:rsidR="00104066" w:rsidRPr="00595FEC">
        <w:rPr>
          <w:sz w:val="28"/>
          <w:szCs w:val="28"/>
        </w:rPr>
        <w:t>10</w:t>
      </w:r>
      <w:r w:rsidRPr="00595FEC">
        <w:rPr>
          <w:sz w:val="28"/>
          <w:szCs w:val="28"/>
        </w:rPr>
        <w:t>. раздела 1 настоящего Порядка;</w:t>
      </w:r>
    </w:p>
    <w:p w14:paraId="500D5B82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6) требования к участникам отбора в соответствии с </w:t>
      </w:r>
      <w:hyperlink r:id="rId16" w:anchor="/document/410584440/entry/22" w:history="1">
        <w:r w:rsidRPr="00595FEC">
          <w:rPr>
            <w:sz w:val="28"/>
            <w:szCs w:val="28"/>
          </w:rPr>
          <w:t>пунктом 2.2</w:t>
        </w:r>
      </w:hyperlink>
      <w:r w:rsidRPr="00595FEC">
        <w:rPr>
          <w:sz w:val="28"/>
          <w:szCs w:val="28"/>
        </w:rPr>
        <w:t xml:space="preserve"> настоящего раздела и к перечню документов, представляемых участниками отбора для подтверждения их соответствия указанным требованиям в соответствии с </w:t>
      </w:r>
      <w:hyperlink r:id="rId17" w:anchor="/document/410584440/entry/23" w:history="1">
        <w:r w:rsidRPr="00595FEC">
          <w:rPr>
            <w:sz w:val="28"/>
            <w:szCs w:val="28"/>
          </w:rPr>
          <w:t>пунктом 2.3</w:t>
        </w:r>
      </w:hyperlink>
      <w:r w:rsidRPr="00595FEC">
        <w:rPr>
          <w:sz w:val="28"/>
          <w:szCs w:val="28"/>
        </w:rPr>
        <w:t> настоящего раздела;</w:t>
      </w:r>
    </w:p>
    <w:p w14:paraId="2B7C6424" w14:textId="03DF7531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7) категорию организаций, имеющих право на получение субсидии, в соответствии с пунктом 1.</w:t>
      </w:r>
      <w:r w:rsidR="00D23A46" w:rsidRPr="00595FEC">
        <w:rPr>
          <w:sz w:val="28"/>
          <w:szCs w:val="28"/>
        </w:rPr>
        <w:t>6</w:t>
      </w:r>
      <w:r w:rsidRPr="00595FEC">
        <w:rPr>
          <w:sz w:val="28"/>
          <w:szCs w:val="28"/>
        </w:rPr>
        <w:t xml:space="preserve"> раздела 1 настоящего Порядка;</w:t>
      </w:r>
    </w:p>
    <w:p w14:paraId="5E1A91B7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8) порядок подачи участниками отбора заявок и требования, предъявляемые к форме и содержанию заявок, подаваемых участниками отбора в соответствии с пунктами 2.3 и </w:t>
      </w:r>
      <w:hyperlink r:id="rId18" w:anchor="/document/410584440/entry/24" w:history="1">
        <w:r w:rsidRPr="00595FEC">
          <w:rPr>
            <w:sz w:val="28"/>
            <w:szCs w:val="28"/>
          </w:rPr>
          <w:t>2.4</w:t>
        </w:r>
      </w:hyperlink>
      <w:r w:rsidRPr="00595FEC">
        <w:rPr>
          <w:sz w:val="28"/>
          <w:szCs w:val="28"/>
        </w:rPr>
        <w:t> настоящего раздела;</w:t>
      </w:r>
    </w:p>
    <w:p w14:paraId="3C55151D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9) порядок отзыва участников отбора заявок, порядок их возврата, определяющий в том числе основания для возврата заявок, порядок внесения изменений в заявки в соответствии с </w:t>
      </w:r>
      <w:hyperlink r:id="rId19" w:anchor="/document/410584440/entry/25" w:history="1">
        <w:r w:rsidRPr="00595FEC">
          <w:rPr>
            <w:sz w:val="28"/>
            <w:szCs w:val="28"/>
          </w:rPr>
          <w:t>пунктами 2.5</w:t>
        </w:r>
      </w:hyperlink>
      <w:r w:rsidRPr="00595FEC">
        <w:rPr>
          <w:sz w:val="28"/>
          <w:szCs w:val="28"/>
        </w:rPr>
        <w:t> и </w:t>
      </w:r>
      <w:hyperlink r:id="rId20" w:anchor="/document/410584440/entry/26" w:history="1">
        <w:r w:rsidRPr="00595FEC">
          <w:rPr>
            <w:sz w:val="28"/>
            <w:szCs w:val="28"/>
          </w:rPr>
          <w:t>2.6</w:t>
        </w:r>
      </w:hyperlink>
      <w:r w:rsidRPr="00595FEC">
        <w:rPr>
          <w:sz w:val="28"/>
          <w:szCs w:val="28"/>
        </w:rPr>
        <w:t> настоящего раздела;</w:t>
      </w:r>
    </w:p>
    <w:p w14:paraId="2717C823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10) правила рассмотрения заявок в соответствии с пунктами 2.8 - 2.11 настоящего раздела;</w:t>
      </w:r>
    </w:p>
    <w:p w14:paraId="5665AEF2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11) порядок возврата заявок участников отбора на доработку, определяющий в том числе основания для возврата, в соответствии с </w:t>
      </w:r>
      <w:hyperlink r:id="rId21" w:anchor="/document/410584440/entry/212" w:history="1">
        <w:r w:rsidRPr="00595FEC">
          <w:rPr>
            <w:sz w:val="28"/>
            <w:szCs w:val="28"/>
          </w:rPr>
          <w:t>пунктами 2.12 - 2.14</w:t>
        </w:r>
      </w:hyperlink>
      <w:r w:rsidRPr="00595FEC">
        <w:rPr>
          <w:sz w:val="28"/>
          <w:szCs w:val="28"/>
        </w:rPr>
        <w:t xml:space="preserve"> настоящего раздела;</w:t>
      </w:r>
    </w:p>
    <w:p w14:paraId="15F557A7" w14:textId="77777777" w:rsidR="00DA438D" w:rsidRPr="00595FEC" w:rsidRDefault="00DA438D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12) порядок отклонения заявок участников отбора в соответствии с </w:t>
      </w:r>
      <w:hyperlink r:id="rId22" w:anchor="/document/410584440/entry/217" w:history="1">
        <w:r w:rsidRPr="00595FEC">
          <w:t>пунктом 2.1</w:t>
        </w:r>
      </w:hyperlink>
      <w:r w:rsidRPr="00595FEC">
        <w:rPr>
          <w:sz w:val="28"/>
          <w:szCs w:val="28"/>
        </w:rPr>
        <w:t>5 настоящего раздела, а также информация об основаниях их отклонения в соответствии с пунктом 2.17 настоящего раздела;</w:t>
      </w:r>
    </w:p>
    <w:p w14:paraId="00305E10" w14:textId="6BE1258B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13) объем распределяемой субсидии в рамках отбора, порядок расчета размера субсидии, правила распределения субсидии по результатам отбора, в соответствии с пунктом 3.</w:t>
      </w:r>
      <w:r w:rsidR="00DD28CC" w:rsidRPr="00595FEC">
        <w:rPr>
          <w:sz w:val="28"/>
          <w:szCs w:val="28"/>
        </w:rPr>
        <w:t>5</w:t>
      </w:r>
      <w:r w:rsidRPr="00595FEC">
        <w:rPr>
          <w:sz w:val="28"/>
          <w:szCs w:val="28"/>
        </w:rPr>
        <w:t xml:space="preserve"> раздела 3 настоящего Порядка, предельное количество победителей отбора в соответствии с пунктом 1.</w:t>
      </w:r>
      <w:r w:rsidR="00362AC4" w:rsidRPr="00595FEC">
        <w:rPr>
          <w:sz w:val="28"/>
          <w:szCs w:val="28"/>
        </w:rPr>
        <w:t>8</w:t>
      </w:r>
      <w:r w:rsidRPr="00595FEC">
        <w:rPr>
          <w:sz w:val="28"/>
          <w:szCs w:val="28"/>
        </w:rPr>
        <w:t xml:space="preserve"> </w:t>
      </w:r>
      <w:hyperlink r:id="rId23" w:anchor="/document/410584440/entry/15" w:history="1">
        <w:r w:rsidRPr="00595FEC">
          <w:rPr>
            <w:rStyle w:val="ae"/>
            <w:color w:val="auto"/>
            <w:sz w:val="28"/>
            <w:szCs w:val="28"/>
            <w:u w:val="none"/>
          </w:rPr>
          <w:t>раздела 1</w:t>
        </w:r>
      </w:hyperlink>
      <w:r w:rsidRPr="00595FEC">
        <w:rPr>
          <w:sz w:val="28"/>
          <w:szCs w:val="28"/>
        </w:rPr>
        <w:t xml:space="preserve"> настоящего Порядка;</w:t>
      </w:r>
    </w:p>
    <w:p w14:paraId="5A954EB9" w14:textId="2B0C4ACF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14)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соответствии с </w:t>
      </w:r>
      <w:hyperlink r:id="rId24" w:anchor="/document/410584440/entry/27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2.7</w:t>
        </w:r>
      </w:hyperlink>
      <w:r w:rsidRPr="00595FEC">
        <w:rPr>
          <w:sz w:val="28"/>
          <w:szCs w:val="28"/>
        </w:rPr>
        <w:t> настоящего раздела;</w:t>
      </w:r>
    </w:p>
    <w:p w14:paraId="2CF9F0EB" w14:textId="43F4BEAE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15)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 в соответствии с</w:t>
      </w:r>
      <w:r w:rsidR="00DD28CC" w:rsidRPr="00595FEC">
        <w:rPr>
          <w:sz w:val="28"/>
          <w:szCs w:val="28"/>
        </w:rPr>
        <w:t xml:space="preserve"> </w:t>
      </w:r>
      <w:hyperlink r:id="rId25" w:anchor="/document/410584440/entry/34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3.</w:t>
        </w:r>
        <w:r w:rsidR="00DD28CC" w:rsidRPr="00595FEC">
          <w:rPr>
            <w:rStyle w:val="ae"/>
            <w:color w:val="auto"/>
            <w:sz w:val="28"/>
            <w:szCs w:val="28"/>
            <w:u w:val="none"/>
          </w:rPr>
          <w:t>3</w:t>
        </w:r>
        <w:r w:rsidRPr="00595FEC">
          <w:rPr>
            <w:rStyle w:val="ae"/>
            <w:color w:val="auto"/>
            <w:sz w:val="28"/>
            <w:szCs w:val="28"/>
            <w:u w:val="none"/>
          </w:rPr>
          <w:t xml:space="preserve"> раздела 3</w:t>
        </w:r>
      </w:hyperlink>
      <w:r w:rsidRPr="00595FEC">
        <w:rPr>
          <w:sz w:val="28"/>
          <w:szCs w:val="28"/>
        </w:rPr>
        <w:t> настоящего Порядка;</w:t>
      </w:r>
    </w:p>
    <w:p w14:paraId="0B9C23D7" w14:textId="0AC623F5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16)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условия признания победителя (победителей) отбора уклонившимся от заключения соглашения в соответствии с </w:t>
      </w:r>
      <w:hyperlink r:id="rId26" w:anchor="/document/410584440/entry/35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3.</w:t>
        </w:r>
        <w:r w:rsidR="00DD28CC" w:rsidRPr="00595FEC">
          <w:rPr>
            <w:rStyle w:val="ae"/>
            <w:color w:val="auto"/>
            <w:sz w:val="28"/>
            <w:szCs w:val="28"/>
            <w:u w:val="none"/>
          </w:rPr>
          <w:t>4</w:t>
        </w:r>
        <w:r w:rsidRPr="00595FEC">
          <w:rPr>
            <w:rStyle w:val="ae"/>
            <w:color w:val="auto"/>
            <w:sz w:val="28"/>
            <w:szCs w:val="28"/>
            <w:u w:val="none"/>
          </w:rPr>
          <w:t xml:space="preserve"> раздела 3</w:t>
        </w:r>
      </w:hyperlink>
      <w:r w:rsidRPr="00595FEC">
        <w:rPr>
          <w:sz w:val="28"/>
          <w:szCs w:val="28"/>
        </w:rPr>
        <w:t> настоящего Порядка;</w:t>
      </w:r>
    </w:p>
    <w:p w14:paraId="0017B8FD" w14:textId="0753ED22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17)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срок размещения результатов отбора на едином портале, а также на официальном сайте Администрации в сети «Интернет», который не может быть позднее </w:t>
      </w:r>
      <w:r w:rsidR="00DD28CC" w:rsidRPr="00595FEC">
        <w:rPr>
          <w:sz w:val="28"/>
          <w:szCs w:val="28"/>
        </w:rPr>
        <w:t>третьего</w:t>
      </w:r>
      <w:r w:rsidRPr="00595FEC">
        <w:rPr>
          <w:sz w:val="28"/>
          <w:szCs w:val="28"/>
        </w:rPr>
        <w:t xml:space="preserve"> дня, следующего за днем определения победител</w:t>
      </w:r>
      <w:r w:rsidR="00AB739F" w:rsidRPr="00595FEC">
        <w:rPr>
          <w:sz w:val="28"/>
          <w:szCs w:val="28"/>
        </w:rPr>
        <w:t>ей</w:t>
      </w:r>
      <w:r w:rsidRPr="00595FEC">
        <w:rPr>
          <w:sz w:val="28"/>
          <w:szCs w:val="28"/>
        </w:rPr>
        <w:t xml:space="preserve"> отбора;</w:t>
      </w:r>
    </w:p>
    <w:p w14:paraId="29207922" w14:textId="0D9225A9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18)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порядок и случаи отмены проведения отбора, случаи признания отбора несостоявшимся в соответствии с пунктами 2.18, 2.19 и 2.20 настоящего раздела.</w:t>
      </w:r>
    </w:p>
    <w:p w14:paraId="5DD3E22C" w14:textId="44BEBA03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2.2.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Участник отбора, соответствующий категории, установленн</w:t>
      </w:r>
      <w:r w:rsidR="00B00189" w:rsidRPr="00595FEC">
        <w:rPr>
          <w:sz w:val="28"/>
          <w:szCs w:val="28"/>
        </w:rPr>
        <w:t>ой</w:t>
      </w:r>
      <w:r w:rsidRPr="00595FEC">
        <w:rPr>
          <w:sz w:val="28"/>
          <w:szCs w:val="28"/>
        </w:rPr>
        <w:t xml:space="preserve"> пунктом 1.</w:t>
      </w:r>
      <w:r w:rsidR="00D23A46" w:rsidRPr="00595FEC">
        <w:rPr>
          <w:sz w:val="28"/>
          <w:szCs w:val="28"/>
        </w:rPr>
        <w:t>6</w:t>
      </w:r>
      <w:r w:rsidRPr="00595FEC">
        <w:rPr>
          <w:sz w:val="28"/>
          <w:szCs w:val="28"/>
        </w:rPr>
        <w:t xml:space="preserve"> </w:t>
      </w:r>
      <w:hyperlink r:id="rId27" w:anchor="/document/410584440/entry/14" w:history="1">
        <w:r w:rsidRPr="00595FEC">
          <w:rPr>
            <w:rStyle w:val="ae"/>
            <w:color w:val="auto"/>
            <w:sz w:val="28"/>
            <w:szCs w:val="28"/>
            <w:u w:val="none"/>
          </w:rPr>
          <w:t>раздела 1</w:t>
        </w:r>
      </w:hyperlink>
      <w:r w:rsidRPr="00595FEC">
        <w:rPr>
          <w:sz w:val="28"/>
          <w:szCs w:val="28"/>
        </w:rPr>
        <w:t> настоящего Порядка на даты подачи заявки, рассмотрения заявки и заключения соглашения, должен соответствовать следующим требованиям:</w:t>
      </w:r>
    </w:p>
    <w:p w14:paraId="24988AC7" w14:textId="1FFC5B2C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8" w:anchor="/document/404896369/entry/1000" w:history="1">
        <w:r w:rsidRPr="00595FEC">
          <w:rPr>
            <w:rStyle w:val="ae"/>
            <w:color w:val="auto"/>
            <w:sz w:val="28"/>
            <w:szCs w:val="28"/>
            <w:u w:val="none"/>
          </w:rPr>
          <w:t>перечень</w:t>
        </w:r>
      </w:hyperlink>
      <w:r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B10B123" w14:textId="2024EC13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A685213" w14:textId="77777777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F216BE2" w14:textId="77777777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 не должен получать средства из муниципального бюджета на основании иных нормативных правовых актов Администрации на цели, указанные в </w:t>
      </w:r>
      <w:hyperlink r:id="rId29" w:anchor="/document/410584440/entry/12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пункте 1.4. раздела 1</w:t>
        </w:r>
      </w:hyperlink>
      <w:r w:rsidRPr="00595FEC">
        <w:rPr>
          <w:sz w:val="28"/>
          <w:szCs w:val="28"/>
        </w:rPr>
        <w:t> настоящего Порядка;</w:t>
      </w:r>
    </w:p>
    <w:p w14:paraId="303493CB" w14:textId="193D280A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5) не должен являться иностранным агентом в соответствии с Федеральным законом от 14</w:t>
      </w:r>
      <w:r w:rsidR="00B00189" w:rsidRPr="00595FEC">
        <w:rPr>
          <w:sz w:val="28"/>
          <w:szCs w:val="28"/>
        </w:rPr>
        <w:t xml:space="preserve"> июля </w:t>
      </w:r>
      <w:r w:rsidRPr="00595FEC">
        <w:rPr>
          <w:sz w:val="28"/>
          <w:szCs w:val="28"/>
        </w:rPr>
        <w:t xml:space="preserve">2022 </w:t>
      </w:r>
      <w:r w:rsidR="00B00189" w:rsidRPr="00595FEC">
        <w:rPr>
          <w:sz w:val="28"/>
          <w:szCs w:val="28"/>
        </w:rPr>
        <w:t xml:space="preserve">года </w:t>
      </w:r>
      <w:r w:rsidRPr="00595FEC">
        <w:rPr>
          <w:sz w:val="28"/>
          <w:szCs w:val="28"/>
        </w:rPr>
        <w:t>№ 255-ФЗ «О контроле за деятельностью лиц, находящихся под иностранным влиянием»;</w:t>
      </w:r>
    </w:p>
    <w:p w14:paraId="6C16B2A7" w14:textId="18AA4B31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6) 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30" w:anchor="/document/185181/entry/0" w:history="1">
        <w:r w:rsidRPr="00595FEC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595FEC">
        <w:rPr>
          <w:sz w:val="28"/>
          <w:szCs w:val="28"/>
        </w:rPr>
        <w:t xml:space="preserve"> Российской Федерации</w:t>
      </w:r>
      <w:r w:rsidR="00893C72" w:rsidRPr="00595FEC">
        <w:rPr>
          <w:sz w:val="28"/>
          <w:szCs w:val="28"/>
        </w:rPr>
        <w:t>;</w:t>
      </w:r>
    </w:p>
    <w:p w14:paraId="57A15D63" w14:textId="3A83123E" w:rsidR="00893C72" w:rsidRPr="00595FEC" w:rsidRDefault="00DA438D" w:rsidP="00893C72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7) </w:t>
      </w:r>
      <w:r w:rsidR="00893C72" w:rsidRPr="00595FEC">
        <w:rPr>
          <w:sz w:val="28"/>
          <w:szCs w:val="28"/>
        </w:rPr>
        <w:t xml:space="preserve">по состоянию на любую дату в течение периода, равного 20 дням, предшествующего дате подачи заявки, на едином налоговом счете отсутствует или не превышает размер, определенный </w:t>
      </w:r>
      <w:hyperlink r:id="rId31" w:history="1">
        <w:r w:rsidR="00893C72" w:rsidRPr="00595FEC">
          <w:rPr>
            <w:sz w:val="28"/>
            <w:szCs w:val="28"/>
          </w:rPr>
          <w:t>пунктом 3 статьи 47</w:t>
        </w:r>
      </w:hyperlink>
      <w:r w:rsidR="00893C72" w:rsidRPr="00595FEC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54E8C62" w14:textId="574F047B" w:rsidR="00B00189" w:rsidRPr="00595FEC" w:rsidRDefault="008B412D" w:rsidP="00893C72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8) </w:t>
      </w:r>
      <w:r w:rsidR="00B00189" w:rsidRPr="00595FEC">
        <w:rPr>
          <w:sz w:val="28"/>
          <w:szCs w:val="28"/>
        </w:rPr>
        <w:t xml:space="preserve">отсутствует просроченная задолженность по возврату в бюджет </w:t>
      </w:r>
      <w:r w:rsidR="00893C72" w:rsidRPr="00595FEC">
        <w:rPr>
          <w:rFonts w:eastAsiaTheme="minorHAnsi"/>
          <w:sz w:val="28"/>
          <w:szCs w:val="28"/>
          <w:lang w:eastAsia="en-US"/>
        </w:rPr>
        <w:t xml:space="preserve">городского округа Анадырь </w:t>
      </w:r>
      <w:r w:rsidR="00B00189" w:rsidRPr="00595FEC">
        <w:rPr>
          <w:sz w:val="28"/>
          <w:szCs w:val="28"/>
        </w:rPr>
        <w:t xml:space="preserve">иных субсидий, бюджетных инвестиций, предоставленных в том числе в соответствии с иными </w:t>
      </w:r>
      <w:r w:rsidR="00D53E93" w:rsidRPr="00595FEC">
        <w:rPr>
          <w:sz w:val="28"/>
          <w:szCs w:val="28"/>
        </w:rPr>
        <w:t>муниципальными нормативными правовыми актами</w:t>
      </w:r>
      <w:r w:rsidR="00B00189" w:rsidRPr="00595FEC">
        <w:rPr>
          <w:sz w:val="28"/>
          <w:szCs w:val="28"/>
        </w:rPr>
        <w:t xml:space="preserve">, а также иная просроченная задолженность по денежным обязательствам перед </w:t>
      </w:r>
      <w:r w:rsidR="00893C72" w:rsidRPr="00595FEC">
        <w:rPr>
          <w:sz w:val="28"/>
          <w:szCs w:val="28"/>
        </w:rPr>
        <w:t xml:space="preserve">городским округом Анадырь; </w:t>
      </w:r>
    </w:p>
    <w:p w14:paraId="3E7AD6A4" w14:textId="7E5BC950" w:rsidR="008B412D" w:rsidRPr="00595FEC" w:rsidRDefault="008B412D" w:rsidP="008B412D">
      <w:pPr>
        <w:pStyle w:val="af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 </w:t>
      </w:r>
    </w:p>
    <w:p w14:paraId="428094F0" w14:textId="2246FA66" w:rsidR="008B412D" w:rsidRPr="00595FEC" w:rsidRDefault="008B412D" w:rsidP="008B412D">
      <w:pPr>
        <w:pStyle w:val="af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10) пункт технического осмотра транспортных средств участников отбора находится на территории городского округа Анадырь;</w:t>
      </w:r>
    </w:p>
    <w:p w14:paraId="3D6B11F8" w14:textId="7741ECA3" w:rsidR="008B412D" w:rsidRPr="00595FEC" w:rsidRDefault="008B412D" w:rsidP="008B412D">
      <w:pPr>
        <w:pStyle w:val="af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11) участники отбора аккредитованы в установленном </w:t>
      </w:r>
      <w:hyperlink r:id="rId32" w:history="1">
        <w:r w:rsidRPr="00595FEC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 право проведения технического осмотра</w:t>
      </w:r>
      <w:r w:rsidR="00292EA4" w:rsidRPr="00595FEC">
        <w:rPr>
          <w:rFonts w:eastAsiaTheme="minorHAnsi"/>
          <w:sz w:val="28"/>
          <w:szCs w:val="28"/>
          <w:lang w:eastAsia="en-US"/>
        </w:rPr>
        <w:t xml:space="preserve">, аккредитация в Российском союзе автостраховщиков на право проведения технических осмотров транспортных средств, включая категории </w:t>
      </w:r>
      <w:r w:rsidR="00292EA4" w:rsidRPr="00595FEC">
        <w:rPr>
          <w:rFonts w:eastAsiaTheme="minorHAnsi"/>
          <w:sz w:val="28"/>
          <w:szCs w:val="28"/>
          <w:lang w:val="en-US" w:eastAsia="en-US"/>
        </w:rPr>
        <w:t>M</w:t>
      </w:r>
      <w:r w:rsidR="00292EA4" w:rsidRPr="00595FEC">
        <w:rPr>
          <w:rFonts w:eastAsiaTheme="minorHAnsi"/>
          <w:sz w:val="28"/>
          <w:szCs w:val="28"/>
          <w:lang w:eastAsia="en-US"/>
        </w:rPr>
        <w:t>3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073E4DDF" w14:textId="06DBAAAF" w:rsidR="00DA438D" w:rsidRPr="00595FEC" w:rsidRDefault="00DA438D" w:rsidP="00893C72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2.3. Для участия в отборе участник отбора в срок, установленный </w:t>
      </w:r>
      <w:hyperlink r:id="rId33" w:anchor="/document/410584440/entry/1022" w:history="1">
        <w:r w:rsidRPr="00595FEC">
          <w:rPr>
            <w:rStyle w:val="ae"/>
            <w:color w:val="auto"/>
            <w:sz w:val="28"/>
            <w:szCs w:val="28"/>
            <w:u w:val="none"/>
          </w:rPr>
          <w:t>подпунктом  2 пункта 2.1</w:t>
        </w:r>
      </w:hyperlink>
      <w:r w:rsidRPr="00595FEC">
        <w:rPr>
          <w:sz w:val="28"/>
          <w:szCs w:val="28"/>
        </w:rPr>
        <w:t xml:space="preserve">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14:paraId="11005E2A" w14:textId="4E7C206D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1) расчет расходов и размера запрашиваемой Субсидии по форме согласно приложению 2 к настоящему Порядку;</w:t>
      </w:r>
    </w:p>
    <w:p w14:paraId="562933A5" w14:textId="4B4995E1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2) результат поверки оборудования пункта технического осмотра</w:t>
      </w:r>
      <w:r w:rsidR="00562199" w:rsidRPr="00595FEC">
        <w:rPr>
          <w:rFonts w:eastAsiaTheme="minorHAnsi"/>
          <w:sz w:val="28"/>
          <w:szCs w:val="28"/>
          <w:lang w:eastAsia="en-US"/>
        </w:rPr>
        <w:t xml:space="preserve"> (по которому раннее не проводилось возмещение)</w:t>
      </w:r>
      <w:r w:rsidRPr="00595FEC">
        <w:rPr>
          <w:rFonts w:eastAsiaTheme="minorHAnsi"/>
          <w:sz w:val="28"/>
          <w:szCs w:val="28"/>
          <w:lang w:eastAsia="en-US"/>
        </w:rPr>
        <w:t xml:space="preserve"> по состоянию</w:t>
      </w:r>
      <w:r w:rsidR="00562199" w:rsidRPr="00595FEC">
        <w:rPr>
          <w:rFonts w:eastAsiaTheme="minorHAnsi"/>
          <w:sz w:val="28"/>
          <w:szCs w:val="28"/>
          <w:lang w:eastAsia="en-US"/>
        </w:rPr>
        <w:t xml:space="preserve"> на момент подачи заявки</w:t>
      </w:r>
      <w:r w:rsidRPr="00595FEC">
        <w:rPr>
          <w:rFonts w:eastAsiaTheme="minorHAnsi"/>
          <w:sz w:val="28"/>
          <w:szCs w:val="28"/>
          <w:lang w:eastAsia="en-US"/>
        </w:rPr>
        <w:t>, по форме согласно приложению 3 к настоящему Порядку;</w:t>
      </w:r>
    </w:p>
    <w:p w14:paraId="05AF183D" w14:textId="5F555DF3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3) сведения о том, что участник отбора аккредитован как оператор технического осмотра;</w:t>
      </w:r>
    </w:p>
    <w:p w14:paraId="294180BA" w14:textId="599E77AC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4) </w:t>
      </w:r>
      <w:r w:rsidR="00716BC7" w:rsidRPr="00595FEC">
        <w:rPr>
          <w:rFonts w:eastAsiaTheme="minorHAnsi"/>
          <w:sz w:val="28"/>
          <w:szCs w:val="28"/>
          <w:lang w:eastAsia="en-US"/>
        </w:rPr>
        <w:t>копию договора (дополнительных соглашений при наличии) предоставления услуг, выполнения работ</w:t>
      </w:r>
      <w:r w:rsidRPr="00595FEC">
        <w:rPr>
          <w:rFonts w:eastAsiaTheme="minorHAnsi"/>
          <w:strike/>
          <w:sz w:val="28"/>
          <w:szCs w:val="28"/>
          <w:lang w:eastAsia="en-US"/>
        </w:rPr>
        <w:t>;</w:t>
      </w:r>
    </w:p>
    <w:p w14:paraId="50F42B9F" w14:textId="029E4F04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5) перечень оборудования с приложением копий технических паспортов, подлежащего поверке в </w:t>
      </w:r>
      <w:r w:rsidR="00562199" w:rsidRPr="00595FEC">
        <w:rPr>
          <w:rFonts w:eastAsiaTheme="minorHAnsi"/>
          <w:sz w:val="28"/>
          <w:szCs w:val="28"/>
          <w:lang w:eastAsia="en-US"/>
        </w:rPr>
        <w:t xml:space="preserve">текущем </w:t>
      </w:r>
      <w:r w:rsidRPr="00595FEC">
        <w:rPr>
          <w:rFonts w:eastAsiaTheme="minorHAnsi"/>
          <w:sz w:val="28"/>
          <w:szCs w:val="28"/>
          <w:lang w:eastAsia="en-US"/>
        </w:rPr>
        <w:t>году;</w:t>
      </w:r>
    </w:p>
    <w:p w14:paraId="423A5A9D" w14:textId="2C340085" w:rsidR="00824178" w:rsidRPr="00595FEC" w:rsidRDefault="00824178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6) копию документа о назначении руководителя на должность (для юридических лиц), копию содержащих информацию страниц документа, удостоверяющего личность индивидуального предпринимателя</w:t>
      </w:r>
      <w:r w:rsidR="00495F05" w:rsidRPr="00595FEC">
        <w:rPr>
          <w:rFonts w:eastAsiaTheme="minorHAnsi"/>
          <w:sz w:val="28"/>
          <w:szCs w:val="28"/>
          <w:lang w:eastAsia="en-US"/>
        </w:rPr>
        <w:t>;</w:t>
      </w:r>
    </w:p>
    <w:p w14:paraId="7EB3E325" w14:textId="01250B70" w:rsidR="00DA438D" w:rsidRPr="00595FEC" w:rsidRDefault="00562199" w:rsidP="00893C72">
      <w:pPr>
        <w:pStyle w:val="a8"/>
        <w:ind w:left="0" w:firstLine="709"/>
        <w:jc w:val="both"/>
        <w:rPr>
          <w:sz w:val="28"/>
          <w:szCs w:val="28"/>
        </w:rPr>
      </w:pPr>
      <w:bookmarkStart w:id="2" w:name="_Hlk193108276"/>
      <w:r w:rsidRPr="00595FEC">
        <w:rPr>
          <w:sz w:val="28"/>
          <w:szCs w:val="28"/>
        </w:rPr>
        <w:t>7</w:t>
      </w:r>
      <w:r w:rsidR="00DA438D" w:rsidRPr="00595FEC">
        <w:rPr>
          <w:sz w:val="28"/>
          <w:szCs w:val="28"/>
        </w:rPr>
        <w:t>) справка налогового органа, подтверждающая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="00495F05" w:rsidRPr="00595FEC">
        <w:rPr>
          <w:sz w:val="28"/>
          <w:szCs w:val="28"/>
        </w:rPr>
        <w:t>;</w:t>
      </w:r>
    </w:p>
    <w:p w14:paraId="2C98C68F" w14:textId="7333B5B8" w:rsidR="00495F05" w:rsidRPr="00595FEC" w:rsidRDefault="00495F05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8) фото шильдиков с отметкой о поверке/иная отметка о поверке оборудования;</w:t>
      </w:r>
    </w:p>
    <w:p w14:paraId="05346FC7" w14:textId="0A0204E3" w:rsidR="00495F05" w:rsidRPr="00595FEC" w:rsidRDefault="00495F05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9) копия платежного поручения</w:t>
      </w:r>
      <w:r w:rsidR="00292EA4" w:rsidRPr="00595FEC">
        <w:rPr>
          <w:rFonts w:eastAsiaTheme="minorHAnsi"/>
          <w:sz w:val="28"/>
          <w:szCs w:val="28"/>
          <w:lang w:eastAsia="en-US"/>
        </w:rPr>
        <w:t>;</w:t>
      </w:r>
    </w:p>
    <w:p w14:paraId="0A822FB1" w14:textId="372026B8" w:rsidR="00292EA4" w:rsidRPr="00595FEC" w:rsidRDefault="00292EA4" w:rsidP="00893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10) копия действующего свидетельства об аккредитации в Российском союзе автостраховщиков на право проведения технических осмотров транспортных средств, включая категории </w:t>
      </w:r>
      <w:r w:rsidRPr="00595FEC">
        <w:rPr>
          <w:rFonts w:eastAsiaTheme="minorHAnsi"/>
          <w:sz w:val="28"/>
          <w:szCs w:val="28"/>
          <w:lang w:val="en-US" w:eastAsia="en-US"/>
        </w:rPr>
        <w:t>M</w:t>
      </w:r>
      <w:r w:rsidRPr="00595FEC">
        <w:rPr>
          <w:rFonts w:eastAsiaTheme="minorHAnsi"/>
          <w:sz w:val="28"/>
          <w:szCs w:val="28"/>
          <w:lang w:eastAsia="en-US"/>
        </w:rPr>
        <w:t>3.</w:t>
      </w:r>
    </w:p>
    <w:bookmarkEnd w:id="2"/>
    <w:p w14:paraId="561E0EA2" w14:textId="77777777" w:rsidR="00DA438D" w:rsidRPr="00595FEC" w:rsidRDefault="00DA438D" w:rsidP="00893C72">
      <w:pPr>
        <w:ind w:firstLine="708"/>
        <w:jc w:val="both"/>
        <w:rPr>
          <w:bCs/>
          <w:iCs/>
          <w:sz w:val="28"/>
          <w:szCs w:val="28"/>
        </w:rPr>
      </w:pPr>
      <w:r w:rsidRPr="00595FEC">
        <w:rPr>
          <w:bCs/>
          <w:iCs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14:paraId="5A2430FF" w14:textId="2B834090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2.4. Заявка, предусмотренная абзацем первым пункта 2.3 настоящего раздела, </w:t>
      </w:r>
      <w:r w:rsidR="00893C72" w:rsidRPr="00595FEC">
        <w:rPr>
          <w:sz w:val="28"/>
          <w:szCs w:val="28"/>
        </w:rPr>
        <w:t xml:space="preserve">должна </w:t>
      </w:r>
      <w:r w:rsidRPr="00595FEC">
        <w:rPr>
          <w:sz w:val="28"/>
          <w:szCs w:val="28"/>
        </w:rPr>
        <w:t>содерж</w:t>
      </w:r>
      <w:r w:rsidR="00893C72" w:rsidRPr="00595FEC">
        <w:rPr>
          <w:sz w:val="28"/>
          <w:szCs w:val="28"/>
        </w:rPr>
        <w:t>ать</w:t>
      </w:r>
      <w:r w:rsidRPr="00595FEC">
        <w:rPr>
          <w:sz w:val="28"/>
          <w:szCs w:val="28"/>
        </w:rPr>
        <w:t xml:space="preserve"> сведения, указанные в приложении 1 к настоящему Порядку, и подписана усиленной квалифицированной электронной подписью руководителя участника отбора или уполномоченного им лица.</w:t>
      </w:r>
    </w:p>
    <w:p w14:paraId="39787FC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Документы, указанные в </w:t>
      </w:r>
      <w:hyperlink r:id="rId34" w:anchor="/document/410584440/entry/23" w:history="1">
        <w:r w:rsidRPr="00595FEC">
          <w:rPr>
            <w:rStyle w:val="ae"/>
            <w:color w:val="auto"/>
            <w:sz w:val="28"/>
            <w:szCs w:val="28"/>
          </w:rPr>
          <w:t>пункте 2.3</w:t>
        </w:r>
      </w:hyperlink>
      <w:r w:rsidRPr="00595FEC">
        <w:rPr>
          <w:sz w:val="28"/>
          <w:szCs w:val="28"/>
        </w:rPr>
        <w:t> настоящего раздела:</w:t>
      </w:r>
    </w:p>
    <w:p w14:paraId="5ECBBB28" w14:textId="77777777" w:rsidR="00DA438D" w:rsidRPr="00595FEC" w:rsidRDefault="00DA438D" w:rsidP="00DA438D">
      <w:pPr>
        <w:ind w:firstLine="709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 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14:paraId="48D7C5A6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должны быть подписаны (заверены) подписью руководителя участника отбора или уполномоченного им лица и заверены оттиском печати;</w:t>
      </w:r>
    </w:p>
    <w:p w14:paraId="18C63C29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 не должны содержать подчистки, приписки, зачеркнутые слова;</w:t>
      </w:r>
    </w:p>
    <w:p w14:paraId="07FEB5FB" w14:textId="35442FB8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 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14:paraId="519823CB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54A1F2C5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63EB491B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Взаимодействие Администрации с участниками отбора осуществляется с использованием документов в электронной форме в системе «Электронный бюджет».</w:t>
      </w:r>
    </w:p>
    <w:p w14:paraId="54606CF8" w14:textId="5C33C94E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</w:t>
      </w:r>
      <w:r w:rsidRPr="00595FEC">
        <w:t xml:space="preserve"> </w:t>
      </w:r>
      <w:r w:rsidRPr="00595FEC">
        <w:rPr>
          <w:sz w:val="28"/>
          <w:szCs w:val="28"/>
        </w:rPr>
        <w:t>настоящего раздела,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12414FF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От одного участника отбора может быть предоставлено на получение субсидии не более одной заявки в рамках проведения Администрацией одного отбора заявок. В случае предоставления более одной заявки Администрация принимает к рассмотрению заявку, которая зарегистрирована последней.</w:t>
      </w:r>
    </w:p>
    <w:p w14:paraId="6EA5A9D1" w14:textId="7CB645F9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2.5.</w:t>
      </w:r>
      <w:r w:rsidR="00D53E93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Изменения в поданную заявку для участия в отборе допускаются не позднее даты и времени окончания приема заявок, установленных в объявлении, путем отзыва ранее поданной заявки и подачи новой заявки в порядке, установленном </w:t>
      </w:r>
      <w:hyperlink r:id="rId35" w:anchor="/document/410584440/entry/23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2.3</w:t>
        </w:r>
      </w:hyperlink>
      <w:r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>настоящего раздела.</w:t>
      </w:r>
    </w:p>
    <w:p w14:paraId="6470B720" w14:textId="207D2ED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2.6.</w:t>
      </w:r>
      <w:r w:rsidR="00893C72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Заявка может быть отозвана участником отбора до окончания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 </w:t>
      </w:r>
      <w:hyperlink r:id="rId36" w:anchor="/document/12184522/entry/54" w:history="1">
        <w:r w:rsidRPr="00595FEC">
          <w:rPr>
            <w:rStyle w:val="ae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95FEC">
        <w:rPr>
          <w:sz w:val="28"/>
          <w:szCs w:val="28"/>
        </w:rPr>
        <w:t xml:space="preserve"> участника отбора или уполномоченного им лица.</w:t>
      </w:r>
    </w:p>
    <w:p w14:paraId="532E3EBC" w14:textId="7621D97C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2.7.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Участник отбора вправе направить в Администрацию запрос о разъяснении положений, содержащихся в объявлении,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14:paraId="302992A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Администрация в ответ на запрос в течение двух рабочих дней с даты поступления указанного запроса, но не позднее одного рабочего дня до даты окончания срока приема заявок, направляет разъяснение положений объявления путем формирования в системе «Электронный бюджет» соответствующего разъяснения.</w:t>
      </w:r>
    </w:p>
    <w:p w14:paraId="45EC0123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случае направления участником отбора запроса позже срока, указанного в </w:t>
      </w:r>
      <w:hyperlink r:id="rId37" w:anchor="/document/410584440/entry/27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первом</w:t>
        </w:r>
      </w:hyperlink>
      <w:r w:rsidRPr="00595FEC">
        <w:rPr>
          <w:rStyle w:val="ae"/>
          <w:color w:val="auto"/>
          <w:sz w:val="28"/>
          <w:szCs w:val="28"/>
        </w:rPr>
        <w:t xml:space="preserve"> </w:t>
      </w:r>
      <w:r w:rsidRPr="00595FEC">
        <w:rPr>
          <w:sz w:val="28"/>
          <w:szCs w:val="28"/>
        </w:rPr>
        <w:t>настоящего пункта, запрос Администрацией не рассматривается и разъяснения по такому запросу не предоставляются.</w:t>
      </w:r>
    </w:p>
    <w:p w14:paraId="09F467D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004091EE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2.8. 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82AFD60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2.9. Подтверждение соответствия участника отбора требованиям, определенным </w:t>
      </w:r>
      <w:hyperlink r:id="rId38" w:anchor="/document/410584440/entry/22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2.2</w:t>
        </w:r>
      </w:hyperlink>
      <w:r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 xml:space="preserve">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14:paraId="34472245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2.10. По окончании срока приема заявок, указанного в объявлении, Администрация автоматически формирует на </w:t>
      </w:r>
      <w:hyperlink r:id="rId39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 xml:space="preserve"> протокол вскрытия заявок.</w:t>
      </w:r>
    </w:p>
    <w:p w14:paraId="27FA837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 случае наличия основания, установленного в подпункте 1 пункта 2.18 настоящего раздела, в протоколе вскрытия заявок указывается информация о признании отбора несостоявшимся.</w:t>
      </w:r>
    </w:p>
    <w:p w14:paraId="509324C1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Протокол вскрытия заявок подписывается усиленной квалифицированной электронной подписью Главы Администрации (уполномоченного им лица) в системе «Электронный бюджет» не позднее 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14:paraId="37F5F1DB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2.11. Администрация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14:paraId="714C2E0E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 в течение пяти рабочих дней, следующих за датой окончания срока приема заявок, Администрация получает в отношении участников отбора информацию (сведения):</w:t>
      </w:r>
    </w:p>
    <w:p w14:paraId="128FC49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из Единого государственного реестра юридических лиц на сайте в сети «Интернет» (</w:t>
      </w:r>
      <w:hyperlink r:id="rId40" w:history="1">
        <w:r w:rsidRPr="00595FEC">
          <w:rPr>
            <w:rStyle w:val="ae"/>
            <w:color w:val="auto"/>
            <w:sz w:val="28"/>
            <w:szCs w:val="28"/>
            <w:u w:val="none"/>
          </w:rPr>
          <w:t>egrul.nalog.ru/index.html</w:t>
        </w:r>
      </w:hyperlink>
      <w:r w:rsidRPr="00595FEC">
        <w:rPr>
          <w:sz w:val="28"/>
          <w:szCs w:val="28"/>
        </w:rPr>
        <w:t>);</w:t>
      </w:r>
    </w:p>
    <w:p w14:paraId="30750E0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hyperlink r:id="rId41" w:history="1">
        <w:r w:rsidRPr="00595FEC">
          <w:rPr>
            <w:rStyle w:val="ae"/>
            <w:color w:val="auto"/>
            <w:sz w:val="28"/>
            <w:szCs w:val="28"/>
            <w:u w:val="none"/>
          </w:rPr>
          <w:t>fedsfm.ru</w:t>
        </w:r>
      </w:hyperlink>
      <w:r w:rsidRPr="00595FEC">
        <w:rPr>
          <w:sz w:val="28"/>
          <w:szCs w:val="28"/>
        </w:rPr>
        <w:t>);</w:t>
      </w:r>
    </w:p>
    <w:p w14:paraId="15A8C99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из реестра иностранных агентов на сайте в сети «Интернет» (</w:t>
      </w:r>
      <w:hyperlink r:id="rId42" w:history="1">
        <w:r w:rsidRPr="00595FEC">
          <w:rPr>
            <w:rStyle w:val="ae"/>
            <w:color w:val="auto"/>
            <w:sz w:val="28"/>
            <w:szCs w:val="28"/>
            <w:u w:val="none"/>
          </w:rPr>
          <w:t>www.minjust.gov.ru</w:t>
        </w:r>
      </w:hyperlink>
      <w:r w:rsidRPr="00595FEC">
        <w:rPr>
          <w:sz w:val="28"/>
          <w:szCs w:val="28"/>
        </w:rPr>
        <w:t>);</w:t>
      </w:r>
    </w:p>
    <w:p w14:paraId="074B4B0E" w14:textId="51A29BA9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из Единого федерального реестра сведений о банкротстве на сайте в сети «Интернет» (</w:t>
      </w:r>
      <w:hyperlink r:id="rId43" w:history="1">
        <w:r w:rsidRPr="00595FEC">
          <w:rPr>
            <w:rStyle w:val="ae"/>
            <w:color w:val="auto"/>
            <w:sz w:val="28"/>
            <w:szCs w:val="28"/>
            <w:u w:val="none"/>
          </w:rPr>
          <w:t>bankrot.fedresurs.ru/</w:t>
        </w:r>
      </w:hyperlink>
      <w:r w:rsidRPr="00595FEC">
        <w:rPr>
          <w:sz w:val="28"/>
          <w:szCs w:val="28"/>
        </w:rPr>
        <w:t>);</w:t>
      </w:r>
    </w:p>
    <w:p w14:paraId="663A86F2" w14:textId="784D38BA" w:rsidR="00292EA4" w:rsidRPr="00595FEC" w:rsidRDefault="00292EA4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из реестра операторов технического осмотра на сайте в сети «Интернет» (</w:t>
      </w:r>
      <w:proofErr w:type="spellStart"/>
      <w:r w:rsidRPr="00595FEC">
        <w:rPr>
          <w:sz w:val="28"/>
          <w:szCs w:val="28"/>
        </w:rPr>
        <w:t>www</w:t>
      </w:r>
      <w:proofErr w:type="spellEnd"/>
      <w:r w:rsidRPr="00595FEC">
        <w:rPr>
          <w:sz w:val="28"/>
          <w:szCs w:val="28"/>
        </w:rPr>
        <w:t>.</w:t>
      </w:r>
      <w:proofErr w:type="spellStart"/>
      <w:r w:rsidRPr="00595FEC">
        <w:rPr>
          <w:sz w:val="28"/>
          <w:szCs w:val="28"/>
          <w:lang w:val="en-US"/>
        </w:rPr>
        <w:t>oto</w:t>
      </w:r>
      <w:proofErr w:type="spellEnd"/>
      <w:r w:rsidRPr="00595FEC">
        <w:rPr>
          <w:sz w:val="28"/>
          <w:szCs w:val="28"/>
        </w:rPr>
        <w:t>-</w:t>
      </w:r>
      <w:r w:rsidRPr="00595FEC">
        <w:rPr>
          <w:sz w:val="28"/>
          <w:szCs w:val="28"/>
          <w:lang w:val="en-US"/>
        </w:rPr>
        <w:t>register</w:t>
      </w:r>
      <w:r w:rsidRPr="00595FEC">
        <w:rPr>
          <w:sz w:val="28"/>
          <w:szCs w:val="28"/>
        </w:rPr>
        <w:t>.</w:t>
      </w:r>
      <w:proofErr w:type="spellStart"/>
      <w:r w:rsidRPr="00595FEC">
        <w:rPr>
          <w:sz w:val="28"/>
          <w:szCs w:val="28"/>
          <w:lang w:val="en-US"/>
        </w:rPr>
        <w:t>autoins</w:t>
      </w:r>
      <w:proofErr w:type="spellEnd"/>
      <w:r w:rsidRPr="00595FEC">
        <w:rPr>
          <w:sz w:val="28"/>
          <w:szCs w:val="28"/>
        </w:rPr>
        <w:t>.</w:t>
      </w:r>
      <w:proofErr w:type="spellStart"/>
      <w:r w:rsidRPr="00595FEC">
        <w:rPr>
          <w:sz w:val="28"/>
          <w:szCs w:val="28"/>
          <w:lang w:val="en-US"/>
        </w:rPr>
        <w:t>ru</w:t>
      </w:r>
      <w:proofErr w:type="spellEnd"/>
      <w:r w:rsidRPr="00595FEC">
        <w:rPr>
          <w:sz w:val="28"/>
          <w:szCs w:val="28"/>
        </w:rPr>
        <w:t>);</w:t>
      </w:r>
    </w:p>
    <w:p w14:paraId="6E8B025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от органов местного самоуправления городского округа Анадырь о неполучении (получении) средств из муниципального бюджета в соответствии с иными муниципальными нормативными правовыми актами на цели, указанные в </w:t>
      </w:r>
      <w:hyperlink r:id="rId44" w:anchor="/document/410584440/entry/12" w:history="1">
        <w:r w:rsidRPr="00595FEC">
          <w:rPr>
            <w:sz w:val="28"/>
            <w:szCs w:val="28"/>
          </w:rPr>
          <w:t>пункте 1.3 раздела 1</w:t>
        </w:r>
      </w:hyperlink>
      <w:r w:rsidRPr="00595FEC">
        <w:rPr>
          <w:sz w:val="28"/>
          <w:szCs w:val="28"/>
        </w:rPr>
        <w:t xml:space="preserve"> настоящего Порядка; </w:t>
      </w:r>
    </w:p>
    <w:p w14:paraId="65E5D4E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в течение 10 рабочих дней, следующих за датой окончания срока приема заявок, Администрация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14:paraId="3D251076" w14:textId="422CEC5F" w:rsidR="00DA438D" w:rsidRPr="00595FEC" w:rsidRDefault="00DA438D" w:rsidP="00DA43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 подпункте 1 пункта 1.</w:t>
      </w:r>
      <w:r w:rsidR="00A43976" w:rsidRPr="00595FEC">
        <w:rPr>
          <w:sz w:val="28"/>
          <w:szCs w:val="28"/>
        </w:rPr>
        <w:t>6</w:t>
      </w:r>
      <w:r w:rsidRPr="00595FEC">
        <w:rPr>
          <w:sz w:val="28"/>
          <w:szCs w:val="28"/>
        </w:rPr>
        <w:t xml:space="preserve"> раздела 1 настоящего Порядка на основании заявки, указанной в абзаце первом пункта 2.3 настоящего раздела, и документов, указанных в подпункте 5 пункта 2.3 настоящего раздела;</w:t>
      </w:r>
    </w:p>
    <w:p w14:paraId="51F54C5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</w:t>
      </w:r>
      <w:hyperlink r:id="rId45" w:anchor="/document/410584440/entry/1221" w:history="1">
        <w:r w:rsidRPr="00595FEC">
          <w:rPr>
            <w:rStyle w:val="ae"/>
            <w:color w:val="auto"/>
            <w:sz w:val="28"/>
            <w:szCs w:val="28"/>
            <w:u w:val="none"/>
          </w:rPr>
          <w:t>подпункте 1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46" w:anchor="/document/410584440/entry/21112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втором подпункта 1</w:t>
        </w:r>
      </w:hyperlink>
      <w:r w:rsidRPr="00595FEC">
        <w:rPr>
          <w:sz w:val="28"/>
          <w:szCs w:val="28"/>
        </w:rPr>
        <w:t xml:space="preserve"> настоящего пункта;</w:t>
      </w:r>
    </w:p>
    <w:p w14:paraId="4A7E9EC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подпунктах 2 и </w:t>
      </w:r>
      <w:hyperlink r:id="rId47" w:anchor="/document/410584440/entry/1223" w:history="1">
        <w:r w:rsidRPr="00595FEC">
          <w:rPr>
            <w:rStyle w:val="ae"/>
            <w:color w:val="auto"/>
            <w:sz w:val="28"/>
            <w:szCs w:val="28"/>
            <w:u w:val="none"/>
          </w:rPr>
          <w:t>3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48" w:anchor="/document/410584440/entry/21113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третьем подпункта 1</w:t>
        </w:r>
      </w:hyperlink>
      <w:r w:rsidRPr="00595FEC">
        <w:rPr>
          <w:sz w:val="28"/>
          <w:szCs w:val="28"/>
        </w:rPr>
        <w:t xml:space="preserve"> настоящего пункта;</w:t>
      </w:r>
    </w:p>
    <w:p w14:paraId="769D9406" w14:textId="27155991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</w:t>
      </w:r>
      <w:hyperlink r:id="rId49" w:anchor="/document/410584440/entry/1224" w:history="1">
        <w:r w:rsidRPr="00595FEC">
          <w:rPr>
            <w:rStyle w:val="ae"/>
            <w:color w:val="auto"/>
            <w:sz w:val="28"/>
            <w:szCs w:val="28"/>
            <w:u w:val="none"/>
          </w:rPr>
          <w:t>подпункте 4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50" w:anchor="/document/410584440/entry/21116" w:history="1">
        <w:r w:rsidRPr="00595FEC">
          <w:rPr>
            <w:rStyle w:val="ae"/>
            <w:color w:val="auto"/>
            <w:sz w:val="28"/>
            <w:szCs w:val="28"/>
            <w:u w:val="none"/>
          </w:rPr>
          <w:t xml:space="preserve">абзаце </w:t>
        </w:r>
        <w:r w:rsidR="000D06DF" w:rsidRPr="00595FEC">
          <w:rPr>
            <w:rStyle w:val="ae"/>
            <w:color w:val="auto"/>
            <w:sz w:val="28"/>
            <w:szCs w:val="28"/>
            <w:u w:val="none"/>
          </w:rPr>
          <w:t>пятом</w:t>
        </w:r>
        <w:r w:rsidRPr="00595FEC">
          <w:rPr>
            <w:rStyle w:val="ae"/>
            <w:color w:val="auto"/>
            <w:sz w:val="28"/>
            <w:szCs w:val="28"/>
            <w:u w:val="none"/>
          </w:rPr>
          <w:t xml:space="preserve"> подпункта 1</w:t>
        </w:r>
      </w:hyperlink>
      <w:r w:rsidRPr="00595FEC">
        <w:rPr>
          <w:sz w:val="28"/>
          <w:szCs w:val="28"/>
        </w:rPr>
        <w:t xml:space="preserve"> настоящего пункта;</w:t>
      </w:r>
    </w:p>
    <w:p w14:paraId="1644ADAF" w14:textId="33ED528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</w:t>
      </w:r>
      <w:hyperlink r:id="rId51" w:anchor="/document/410584440/entry/1225" w:history="1">
        <w:r w:rsidRPr="00595FEC">
          <w:rPr>
            <w:rStyle w:val="ae"/>
            <w:color w:val="auto"/>
            <w:sz w:val="28"/>
            <w:szCs w:val="28"/>
            <w:u w:val="none"/>
          </w:rPr>
          <w:t>подпункте 5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52" w:anchor="/document/410584440/entry/21114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четвертом подпункта 1</w:t>
        </w:r>
      </w:hyperlink>
      <w:r w:rsidRPr="00595FEC">
        <w:rPr>
          <w:sz w:val="28"/>
          <w:szCs w:val="28"/>
        </w:rPr>
        <w:t xml:space="preserve"> настоящего пункта;</w:t>
      </w:r>
    </w:p>
    <w:p w14:paraId="6DE14323" w14:textId="4280B0E9" w:rsidR="00D60380" w:rsidRPr="00595FEC" w:rsidRDefault="00D60380" w:rsidP="00D60380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</w:t>
      </w:r>
      <w:hyperlink r:id="rId53" w:anchor="/document/410584440/entry/1225" w:history="1">
        <w:r w:rsidRPr="00595FEC">
          <w:rPr>
            <w:rStyle w:val="ae"/>
            <w:color w:val="auto"/>
            <w:sz w:val="28"/>
            <w:szCs w:val="28"/>
            <w:u w:val="none"/>
          </w:rPr>
          <w:t>подпункте 6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54" w:anchor="/document/410584440/entry/21114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пятом подпункта 1</w:t>
        </w:r>
      </w:hyperlink>
      <w:r w:rsidRPr="00595FEC">
        <w:rPr>
          <w:sz w:val="28"/>
          <w:szCs w:val="28"/>
        </w:rPr>
        <w:t xml:space="preserve"> настоящего пункта;</w:t>
      </w:r>
    </w:p>
    <w:p w14:paraId="63C7BDA8" w14:textId="6F3734B1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в </w:t>
      </w:r>
      <w:hyperlink r:id="rId55" w:anchor="/document/410584440/entry/1226" w:history="1">
        <w:r w:rsidRPr="00595FEC">
          <w:rPr>
            <w:rStyle w:val="ae"/>
            <w:color w:val="auto"/>
            <w:sz w:val="28"/>
            <w:szCs w:val="28"/>
            <w:u w:val="none"/>
          </w:rPr>
          <w:t xml:space="preserve">подпункте </w:t>
        </w:r>
        <w:r w:rsidR="00D60380" w:rsidRPr="00595FEC">
          <w:rPr>
            <w:rStyle w:val="ae"/>
            <w:color w:val="auto"/>
            <w:sz w:val="28"/>
            <w:szCs w:val="28"/>
            <w:u w:val="none"/>
          </w:rPr>
          <w:t>7</w:t>
        </w:r>
        <w:r w:rsidRPr="00595FEC">
          <w:rPr>
            <w:rStyle w:val="ae"/>
            <w:color w:val="auto"/>
            <w:sz w:val="28"/>
            <w:szCs w:val="28"/>
            <w:u w:val="none"/>
          </w:rPr>
          <w:t xml:space="preserve"> пункта 2.2</w:t>
        </w:r>
      </w:hyperlink>
      <w:r w:rsidRPr="00595FEC">
        <w:rPr>
          <w:sz w:val="28"/>
          <w:szCs w:val="28"/>
        </w:rPr>
        <w:t xml:space="preserve"> настоящего раздела, на основании сведений, указанных в </w:t>
      </w:r>
      <w:hyperlink r:id="rId56" w:anchor="/document/410584440/entry/21112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 втором</w:t>
        </w:r>
      </w:hyperlink>
      <w:r w:rsidRPr="00595FEC">
        <w:rPr>
          <w:sz w:val="28"/>
          <w:szCs w:val="28"/>
        </w:rPr>
        <w:t xml:space="preserve"> и </w:t>
      </w:r>
      <w:hyperlink r:id="rId57" w:anchor="/document/410584440/entry/21115" w:history="1">
        <w:r w:rsidR="000D06DF" w:rsidRPr="00595FEC">
          <w:rPr>
            <w:rStyle w:val="ae"/>
            <w:color w:val="auto"/>
            <w:sz w:val="28"/>
            <w:szCs w:val="28"/>
            <w:u w:val="none"/>
          </w:rPr>
          <w:t>четвертом</w:t>
        </w:r>
        <w:r w:rsidRPr="00595FEC">
          <w:rPr>
            <w:rStyle w:val="ae"/>
            <w:color w:val="auto"/>
            <w:sz w:val="28"/>
            <w:szCs w:val="28"/>
            <w:u w:val="none"/>
          </w:rPr>
          <w:t xml:space="preserve"> подпункта 1</w:t>
        </w:r>
      </w:hyperlink>
      <w:r w:rsidRPr="00595FEC">
        <w:rPr>
          <w:sz w:val="28"/>
          <w:szCs w:val="28"/>
        </w:rPr>
        <w:t xml:space="preserve"> настоящего пункта.</w:t>
      </w:r>
    </w:p>
    <w:p w14:paraId="00C3C0E2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2.12. В случае наличия оснований для возврата заявок участникам отбора на доработку, указанных в пункте 2.13 настоящего раздела, Администрация в течение двух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14:paraId="70CB5253" w14:textId="05D5F165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2.13.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Основаниями для возврата заявки участника отбора на доработку являются:</w:t>
      </w:r>
    </w:p>
    <w:p w14:paraId="43222B25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 неполнота заполнения формы заявки;</w:t>
      </w:r>
    </w:p>
    <w:p w14:paraId="10DE0C87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наличие арифметической или грамматической ошибки, неверное указание сведений, внесенных в заявку.</w:t>
      </w:r>
    </w:p>
    <w:p w14:paraId="3193419A" w14:textId="062ED59F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2.14. Участник отбора не позднее второго рабочего дня со дня возврата Администрацией его заявки на доработку направляет скорректированную заявку в системе «Электронный бюджет», подписанную усиленной </w:t>
      </w:r>
      <w:hyperlink r:id="rId58" w:anchor="/document/12184522/entry/54" w:history="1">
        <w:r w:rsidRPr="00595FEC">
          <w:rPr>
            <w:rStyle w:val="ae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="00124FB1"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>руководителя участника отбора или уполномоченного им лица.</w:t>
      </w:r>
    </w:p>
    <w:p w14:paraId="79489160" w14:textId="7F759D5A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 случае, если участник отбора не представил скорректированную заявку в установленный</w:t>
      </w:r>
      <w:r w:rsidR="00124FB1" w:rsidRPr="00595FEC">
        <w:rPr>
          <w:sz w:val="28"/>
          <w:szCs w:val="28"/>
        </w:rPr>
        <w:t xml:space="preserve"> </w:t>
      </w:r>
      <w:hyperlink r:id="rId59" w:anchor="/document/410584440/entry/214" w:history="1">
        <w:r w:rsidRPr="00595FEC">
          <w:rPr>
            <w:rStyle w:val="ae"/>
            <w:color w:val="auto"/>
            <w:sz w:val="28"/>
            <w:szCs w:val="28"/>
            <w:u w:val="none"/>
          </w:rPr>
          <w:t>абзацем первым</w:t>
        </w:r>
      </w:hyperlink>
      <w:r w:rsidR="00124FB1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настоящего пункта срок, информация об этом включается в протокол подведения итогов отбора.</w:t>
      </w:r>
    </w:p>
    <w:p w14:paraId="6FFE074F" w14:textId="452BC5CC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2.15.</w:t>
      </w:r>
      <w:r w:rsidR="00DD28CC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В течение двух рабочих дней со дня истечения срока, предусмотренного абзацем первым подпункта 2 пункта 2.11 настоящего раздела, Администрация автоматически формирует на едином портале протокол подведения итогов отбора, содержащий следующие сведения:</w:t>
      </w:r>
    </w:p>
    <w:p w14:paraId="7F6B5037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 дата, время и место проведения рассмотрения заявок;</w:t>
      </w:r>
    </w:p>
    <w:p w14:paraId="52F14B2F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информация об участниках отбора, заявки которых были рассмотрены;</w:t>
      </w:r>
    </w:p>
    <w:p w14:paraId="0DDE37FF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 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2.17 настоящего раздела;</w:t>
      </w:r>
    </w:p>
    <w:p w14:paraId="2116F706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 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14:paraId="090F5C4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5) о признании отбора несостоявшимся (при наличии основания признания отбора несостоявшимся, установленного подпунктом 2 пункта 2.18 настоящего раздела).</w:t>
      </w:r>
    </w:p>
    <w:p w14:paraId="2D54B583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Протокол подведения итогов отбора подписывается усиленной </w:t>
      </w:r>
      <w:hyperlink r:id="rId60" w:anchor="/document/12184522/entry/54" w:history="1">
        <w:r w:rsidRPr="00595FEC">
          <w:rPr>
            <w:rStyle w:val="ae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95FEC">
        <w:rPr>
          <w:sz w:val="28"/>
          <w:szCs w:val="28"/>
        </w:rPr>
        <w:t xml:space="preserve"> Главы Администрации (уполномоченного им лица) в системе «Электронный бюджет» и размещается на </w:t>
      </w:r>
      <w:hyperlink r:id="rId61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 xml:space="preserve">, а также на </w:t>
      </w:r>
      <w:hyperlink r:id="rId62" w:history="1">
        <w:r w:rsidRPr="00595FEC">
          <w:rPr>
            <w:rStyle w:val="ae"/>
            <w:color w:val="auto"/>
            <w:sz w:val="28"/>
            <w:szCs w:val="28"/>
            <w:u w:val="none"/>
          </w:rPr>
          <w:t>сайте</w:t>
        </w:r>
      </w:hyperlink>
      <w:r w:rsidRPr="00595FEC">
        <w:rPr>
          <w:sz w:val="28"/>
          <w:szCs w:val="28"/>
        </w:rPr>
        <w:t xml:space="preserve"> Администрации не позднее одного рабочего дня, следующего за днем его подписания.</w:t>
      </w:r>
    </w:p>
    <w:p w14:paraId="25C43DA1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14:paraId="747D1790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2.16. Протокол подведения итогов отбора является документом, содержащим решение Администрации о предоставлении субсидии участнику отбора или об отказе в предоставлении субсидии, при наличии оснований для отклонения, предусмотренных пунктом 2.17 настоящего раздела.</w:t>
      </w:r>
    </w:p>
    <w:p w14:paraId="7DFDD37D" w14:textId="27CB574C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На основании протокола подведения итогов отбора, в течение трех рабочих дней со дня его подписания, распределение субсидии между ее получателями утверждается </w:t>
      </w:r>
      <w:r w:rsidR="00467489" w:rsidRPr="00595FEC">
        <w:rPr>
          <w:sz w:val="28"/>
          <w:szCs w:val="28"/>
        </w:rPr>
        <w:t>распоряжением</w:t>
      </w:r>
      <w:r w:rsidRPr="00595FEC">
        <w:rPr>
          <w:sz w:val="28"/>
          <w:szCs w:val="28"/>
        </w:rPr>
        <w:t xml:space="preserve"> Администрации.</w:t>
      </w:r>
    </w:p>
    <w:p w14:paraId="0DA75D12" w14:textId="117FC6F1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2.17.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Основаниями для отклонения заявки участника отбора являются:</w:t>
      </w:r>
    </w:p>
    <w:p w14:paraId="68AA3C5A" w14:textId="09EB233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несоответствие участника отбора требованиям, установленным </w:t>
      </w:r>
      <w:hyperlink r:id="rId63" w:anchor="/document/410584440/entry/22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2.2</w:t>
        </w:r>
      </w:hyperlink>
      <w:r w:rsidRPr="00595FEC">
        <w:rPr>
          <w:sz w:val="28"/>
          <w:szCs w:val="28"/>
        </w:rPr>
        <w:t> настоящего раздела;</w:t>
      </w:r>
    </w:p>
    <w:p w14:paraId="65DA271A" w14:textId="0C91B331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 несоответствие участника отбора категории</w:t>
      </w:r>
      <w:r w:rsidR="006B4510" w:rsidRPr="00595FEC">
        <w:rPr>
          <w:sz w:val="28"/>
          <w:szCs w:val="28"/>
        </w:rPr>
        <w:t xml:space="preserve"> и требованиям</w:t>
      </w:r>
      <w:r w:rsidRPr="00595FEC">
        <w:rPr>
          <w:sz w:val="28"/>
          <w:szCs w:val="28"/>
        </w:rPr>
        <w:t xml:space="preserve"> установленным в объявлении, предусмотренным пунктом 1.5. ра</w:t>
      </w:r>
      <w:hyperlink r:id="rId64" w:anchor="/document/410584440/entry/14" w:history="1">
        <w:r w:rsidRPr="00595FEC">
          <w:rPr>
            <w:rStyle w:val="ae"/>
            <w:color w:val="auto"/>
            <w:sz w:val="28"/>
            <w:szCs w:val="28"/>
            <w:u w:val="none"/>
          </w:rPr>
          <w:t>здела 1</w:t>
        </w:r>
      </w:hyperlink>
      <w:r w:rsidRPr="00595FEC">
        <w:rPr>
          <w:sz w:val="28"/>
          <w:szCs w:val="28"/>
        </w:rPr>
        <w:t xml:space="preserve"> настоящего Порядка;</w:t>
      </w:r>
    </w:p>
    <w:p w14:paraId="7D1B0B8D" w14:textId="41940B4D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</w:t>
      </w:r>
      <w:hyperlink r:id="rId65" w:anchor="/document/410584440/entry/23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2.3</w:t>
        </w:r>
      </w:hyperlink>
      <w:r w:rsidRPr="00595FEC">
        <w:rPr>
          <w:sz w:val="28"/>
          <w:szCs w:val="28"/>
        </w:rPr>
        <w:t xml:space="preserve"> настоящего раздела;</w:t>
      </w:r>
    </w:p>
    <w:p w14:paraId="11970AC6" w14:textId="4D67844D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несоответствие представленных участником отбора заявки и (или) документов требованиям, установленным в объявлении, предусмотренных пунктом </w:t>
      </w:r>
      <w:hyperlink r:id="rId66" w:anchor="/document/410584440/entry/24" w:history="1">
        <w:r w:rsidRPr="00595FEC">
          <w:rPr>
            <w:rStyle w:val="ae"/>
            <w:color w:val="auto"/>
            <w:sz w:val="28"/>
            <w:szCs w:val="28"/>
            <w:u w:val="none"/>
          </w:rPr>
          <w:t>2.4</w:t>
        </w:r>
      </w:hyperlink>
      <w:r w:rsidRPr="00595FEC">
        <w:rPr>
          <w:sz w:val="28"/>
          <w:szCs w:val="28"/>
        </w:rPr>
        <w:t xml:space="preserve"> настоящего раздела;</w:t>
      </w:r>
    </w:p>
    <w:p w14:paraId="6A850CCB" w14:textId="0D5CDD86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5)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категории и требованиям, установленным пунктом 1.5. </w:t>
      </w:r>
      <w:hyperlink r:id="rId67" w:anchor="/document/410584440/entry/14" w:history="1">
        <w:r w:rsidRPr="00595FEC">
          <w:rPr>
            <w:rStyle w:val="ae"/>
            <w:color w:val="auto"/>
            <w:sz w:val="28"/>
            <w:szCs w:val="28"/>
            <w:u w:val="none"/>
          </w:rPr>
          <w:t>раздела 1</w:t>
        </w:r>
      </w:hyperlink>
      <w:r w:rsidRPr="00595FEC">
        <w:rPr>
          <w:sz w:val="28"/>
          <w:szCs w:val="28"/>
        </w:rPr>
        <w:t> настоящего Порядка и </w:t>
      </w:r>
      <w:hyperlink r:id="rId68" w:anchor="/document/410584440/entry/22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2.2</w:t>
        </w:r>
      </w:hyperlink>
      <w:r w:rsidRPr="00595FEC">
        <w:rPr>
          <w:sz w:val="28"/>
          <w:szCs w:val="28"/>
        </w:rPr>
        <w:t> настоящего раздела;</w:t>
      </w:r>
    </w:p>
    <w:p w14:paraId="0D48B0CD" w14:textId="4470352F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6)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38B34EE9" w14:textId="055F3DF5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2.18.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Отбор признается несостоявшимся в следующих случаях:</w:t>
      </w:r>
    </w:p>
    <w:p w14:paraId="51E72173" w14:textId="5C486B3C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по окончании срока подачи заявок не подано ни одной заявки;</w:t>
      </w:r>
    </w:p>
    <w:p w14:paraId="2AFB2CB1" w14:textId="720FCEEB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по результатам рассмотрения заявок отклонены все заявки.</w:t>
      </w:r>
    </w:p>
    <w:p w14:paraId="00EE5C12" w14:textId="0BC8FAC3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2.19.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Администрация вправе отменить отбор:</w:t>
      </w:r>
    </w:p>
    <w:p w14:paraId="534EC2E1" w14:textId="592761B1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1)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в случае отзыва или изменения лимитов бюджетных обязательств, указанных в объявлении, в соответствии с пунктом 1.</w:t>
      </w:r>
      <w:r w:rsidR="008E32B9" w:rsidRPr="00595FEC">
        <w:rPr>
          <w:sz w:val="28"/>
          <w:szCs w:val="28"/>
        </w:rPr>
        <w:t>5</w:t>
      </w:r>
      <w:r w:rsidRPr="00595FEC">
        <w:rPr>
          <w:sz w:val="28"/>
          <w:szCs w:val="28"/>
        </w:rPr>
        <w:t xml:space="preserve"> раздела 1 настоящего Порядка;</w:t>
      </w:r>
    </w:p>
    <w:p w14:paraId="0F970F41" w14:textId="44D740D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>в случае выявления технических ошибок в объявлении (несоответствие размещенного на едином портале объявления требованиям, установленным пунктом 2.1 настоящего раздела, и (или) требованиям, установленным приложением 1 к настоящему Порядку; наличие иных технических ошибок в объявлении, препятствующих подаче заявок участниками отбора);</w:t>
      </w:r>
    </w:p>
    <w:p w14:paraId="3130E391" w14:textId="64264DC3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3)</w:t>
      </w:r>
      <w:r w:rsidR="00467489" w:rsidRPr="00595FEC">
        <w:rPr>
          <w:sz w:val="28"/>
          <w:szCs w:val="28"/>
        </w:rPr>
        <w:t xml:space="preserve"> </w:t>
      </w:r>
      <w:r w:rsidRPr="00595FEC">
        <w:rPr>
          <w:sz w:val="28"/>
          <w:szCs w:val="28"/>
        </w:rPr>
        <w:t xml:space="preserve">в случае необходимости изменения условий отбора, связанных с изменениями действующего законодательства. </w:t>
      </w:r>
    </w:p>
    <w:p w14:paraId="3B96F8EF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После устранения причин, послуживших основанием для отмены отбора, Администрация повторно размещает объявление в порядке, установленном пунктом 2.1 настоящего раздела.</w:t>
      </w:r>
    </w:p>
    <w:p w14:paraId="29D8B8B3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лица).</w:t>
      </w:r>
    </w:p>
    <w:p w14:paraId="7A3276A0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Объявление об отмене отбора с указанием информации о причинах отмены отбора размещается на едином портале, а также на сайте Администрации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7CFDE2E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32F62DF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69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>.</w:t>
      </w:r>
    </w:p>
    <w:p w14:paraId="294DBD7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2.20. После окончания срока отмены проведения отбора в соответствии с </w:t>
      </w:r>
      <w:hyperlink r:id="rId70" w:anchor="/document/410584440/entry/219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 2.19</w:t>
        </w:r>
      </w:hyperlink>
      <w:r w:rsidRPr="00595FEC">
        <w:rPr>
          <w:sz w:val="28"/>
          <w:szCs w:val="28"/>
        </w:rPr>
        <w:t> настоящего раздела и до заключения соглашения Администрация может отменить отбор только в случае возникновения обстоятельств непреодолимой силы в соответствии с </w:t>
      </w:r>
      <w:hyperlink r:id="rId71" w:anchor="/document/10164072/entry/4013" w:history="1">
        <w:r w:rsidRPr="00595FEC">
          <w:rPr>
            <w:rStyle w:val="ae"/>
            <w:color w:val="auto"/>
            <w:sz w:val="28"/>
            <w:szCs w:val="28"/>
            <w:u w:val="none"/>
          </w:rPr>
          <w:t>пунктом 3 статьи 401</w:t>
        </w:r>
      </w:hyperlink>
      <w:r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>Гражданского кодекса Российской Федерации.</w:t>
      </w:r>
    </w:p>
    <w:p w14:paraId="266B21B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hyperlink r:id="rId72" w:anchor="/document/12184522/entry/54" w:history="1">
        <w:r w:rsidRPr="00595FEC">
          <w:rPr>
            <w:rStyle w:val="ae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95FEC">
        <w:rPr>
          <w:sz w:val="28"/>
          <w:szCs w:val="28"/>
        </w:rPr>
        <w:t xml:space="preserve"> Главы Администрации (уполномоченного им лица).</w:t>
      </w:r>
    </w:p>
    <w:p w14:paraId="76F8C031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</w:t>
      </w:r>
      <w:hyperlink r:id="rId73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 xml:space="preserve">, а также на </w:t>
      </w:r>
      <w:hyperlink r:id="rId74" w:history="1">
        <w:r w:rsidRPr="00595FEC">
          <w:rPr>
            <w:rStyle w:val="ae"/>
            <w:color w:val="auto"/>
            <w:sz w:val="28"/>
            <w:szCs w:val="28"/>
            <w:u w:val="none"/>
          </w:rPr>
          <w:t>сайте</w:t>
        </w:r>
      </w:hyperlink>
      <w:r w:rsidRPr="00595FEC">
        <w:rPr>
          <w:rStyle w:val="ae"/>
          <w:color w:val="auto"/>
          <w:sz w:val="28"/>
          <w:szCs w:val="28"/>
          <w:u w:val="none"/>
        </w:rPr>
        <w:t xml:space="preserve"> </w:t>
      </w:r>
      <w:r w:rsidRPr="00595FEC">
        <w:rPr>
          <w:sz w:val="28"/>
          <w:szCs w:val="28"/>
        </w:rPr>
        <w:t>Администрации не позднее одного дня, следующего за днем его подписания.</w:t>
      </w:r>
    </w:p>
    <w:p w14:paraId="3FF214C8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 </w:t>
      </w:r>
      <w:hyperlink r:id="rId75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>.</w:t>
      </w:r>
    </w:p>
    <w:p w14:paraId="45141599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76" w:history="1">
        <w:r w:rsidRPr="00595FEC">
          <w:rPr>
            <w:rStyle w:val="ae"/>
            <w:color w:val="auto"/>
            <w:sz w:val="28"/>
            <w:szCs w:val="28"/>
            <w:u w:val="none"/>
          </w:rPr>
          <w:t>едином портале</w:t>
        </w:r>
      </w:hyperlink>
      <w:r w:rsidRPr="00595FEC">
        <w:rPr>
          <w:sz w:val="28"/>
          <w:szCs w:val="28"/>
        </w:rPr>
        <w:t>.</w:t>
      </w:r>
    </w:p>
    <w:p w14:paraId="2E8D595D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2.21. Администрация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14:paraId="7FAA02E6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При внесении Администрацией изменений, указанных в абзаце первом настоящего пункта:</w:t>
      </w:r>
    </w:p>
    <w:p w14:paraId="383E21A6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14:paraId="429DACF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14:paraId="3600E9B4" w14:textId="77777777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 и размещается на едином портале, а также на сайте Администрации не позднее одного дня, следующего за днем его подписания.</w:t>
      </w:r>
    </w:p>
    <w:p w14:paraId="5C1268CB" w14:textId="73EDA23B" w:rsidR="00DA438D" w:rsidRPr="00595FEC" w:rsidRDefault="00DA438D" w:rsidP="00DA438D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объявление.</w:t>
      </w:r>
      <w:r w:rsidR="0054572F" w:rsidRPr="00595FEC">
        <w:rPr>
          <w:sz w:val="28"/>
          <w:szCs w:val="28"/>
        </w:rPr>
        <w:t xml:space="preserve"> </w:t>
      </w:r>
    </w:p>
    <w:p w14:paraId="5C2D6C29" w14:textId="77777777" w:rsidR="001A6193" w:rsidRPr="00595FEC" w:rsidRDefault="001A6193" w:rsidP="004423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59B521C" w14:textId="77777777" w:rsidR="00D80667" w:rsidRPr="00595FEC" w:rsidRDefault="00D80667" w:rsidP="004423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>3. Условия и порядок предоставления Субсидии</w:t>
      </w:r>
    </w:p>
    <w:p w14:paraId="42A9E79F" w14:textId="77777777" w:rsidR="00D80667" w:rsidRPr="00595FEC" w:rsidRDefault="00D80667" w:rsidP="004423C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4211EC1" w14:textId="334E5CD2" w:rsidR="00BA4610" w:rsidRPr="00595FEC" w:rsidRDefault="003F7218" w:rsidP="003F721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3.1. </w:t>
      </w:r>
      <w:r w:rsidR="00BA4610" w:rsidRPr="00595FEC">
        <w:rPr>
          <w:rFonts w:eastAsiaTheme="minorHAnsi"/>
          <w:sz w:val="28"/>
          <w:szCs w:val="28"/>
          <w:lang w:eastAsia="en-US"/>
        </w:rPr>
        <w:t>Субсидия предоставляется на основании соглашения, заключенного между Администрацией и получателем субсидии в объеме средств, указанных в протоколе подведения итогов отбора.</w:t>
      </w:r>
    </w:p>
    <w:p w14:paraId="05A5788E" w14:textId="477E0779" w:rsidR="00BA4610" w:rsidRPr="00595FEC" w:rsidRDefault="003F7218" w:rsidP="003F721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3.2. </w:t>
      </w:r>
      <w:r w:rsidR="00BA4610" w:rsidRPr="00595FEC">
        <w:rPr>
          <w:rFonts w:eastAsiaTheme="minorHAnsi"/>
          <w:sz w:val="28"/>
          <w:szCs w:val="28"/>
          <w:lang w:eastAsia="en-US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</w:t>
      </w:r>
      <w:r w:rsidRPr="00595FEC">
        <w:rPr>
          <w:rFonts w:eastAsiaTheme="minorHAnsi"/>
          <w:sz w:val="28"/>
          <w:szCs w:val="28"/>
          <w:lang w:eastAsia="en-US"/>
        </w:rPr>
        <w:t>установленной Управлением финансов, экономики и имущественных отношений Администрации, в которой, в том числе, содержится условие о согласовании новых условий Соглашения, в случае уменьшения Администрации ранее доведенных лимитов бюджетных обязательств, указанных в пункте 1.6 раздела 1 настоящего Порядка,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</w:t>
      </w:r>
      <w:r w:rsidR="00BA4610" w:rsidRPr="00595FEC">
        <w:rPr>
          <w:rFonts w:eastAsiaTheme="minorHAnsi"/>
          <w:sz w:val="28"/>
          <w:szCs w:val="28"/>
          <w:lang w:eastAsia="en-US"/>
        </w:rPr>
        <w:t xml:space="preserve">. </w:t>
      </w:r>
    </w:p>
    <w:p w14:paraId="380E9A08" w14:textId="7698CF1C" w:rsidR="00BA4610" w:rsidRPr="00595FEC" w:rsidRDefault="00BA4610" w:rsidP="003F721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</w:t>
      </w:r>
      <w:r w:rsidR="003F7218" w:rsidRPr="00595FEC">
        <w:rPr>
          <w:rFonts w:eastAsiaTheme="minorHAnsi"/>
          <w:sz w:val="28"/>
          <w:szCs w:val="28"/>
          <w:lang w:eastAsia="en-US"/>
        </w:rPr>
        <w:t>.</w:t>
      </w:r>
      <w:r w:rsidRPr="00595FEC">
        <w:rPr>
          <w:rFonts w:eastAsiaTheme="minorHAnsi"/>
          <w:sz w:val="28"/>
          <w:szCs w:val="28"/>
          <w:lang w:eastAsia="en-US"/>
        </w:rPr>
        <w:t xml:space="preserve"> </w:t>
      </w:r>
    </w:p>
    <w:p w14:paraId="4D471405" w14:textId="6600DBB5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3.3. Администрация в течение пяти рабочих дней с даты подписания протокола подведения итогов отбора формирует проект соглашения в системе </w:t>
      </w:r>
      <w:r w:rsidR="00B222DC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B222DC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 и направляет его на подписание получателю субсидии в системе </w:t>
      </w:r>
      <w:r w:rsidR="00B222DC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B222DC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3AD7DACF" w14:textId="71953739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3" w:name="p7"/>
      <w:bookmarkEnd w:id="3"/>
      <w:r w:rsidRPr="00595FEC">
        <w:rPr>
          <w:rFonts w:eastAsiaTheme="minorHAnsi"/>
          <w:sz w:val="28"/>
          <w:szCs w:val="28"/>
          <w:lang w:eastAsia="en-US"/>
        </w:rPr>
        <w:t xml:space="preserve">Получатель субсидии подписывает проект соглашения в течение трех рабочих дней со дня поступления проекта соглашения на подписание в систему </w:t>
      </w:r>
      <w:r w:rsidR="00B222DC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B222DC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. </w:t>
      </w:r>
    </w:p>
    <w:p w14:paraId="05F20C9F" w14:textId="44570A85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После подписания получателем субсидии в срок, установленный </w:t>
      </w:r>
      <w:hyperlink w:anchor="p7" w:history="1">
        <w:r w:rsidRPr="00595FEC">
          <w:rPr>
            <w:rFonts w:eastAsiaTheme="minorHAnsi"/>
            <w:sz w:val="28"/>
            <w:szCs w:val="28"/>
            <w:lang w:eastAsia="en-US"/>
          </w:rPr>
          <w:t>абзацем вторым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настоящего пункта, проекта соглашения, Администрация в течение двух рабочих дней подписывает проект соглашения со своей стороны в системе </w:t>
      </w:r>
      <w:r w:rsidR="00B222DC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B222DC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. </w:t>
      </w:r>
    </w:p>
    <w:p w14:paraId="31DAE5F0" w14:textId="77777777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3.4. Участник отбора, не подписавший проект соглашения в срок, установленный в </w:t>
      </w:r>
      <w:hyperlink w:anchor="p7" w:history="1">
        <w:r w:rsidRPr="00595FEC">
          <w:rPr>
            <w:rFonts w:eastAsiaTheme="minorHAnsi"/>
            <w:sz w:val="28"/>
            <w:szCs w:val="28"/>
            <w:lang w:eastAsia="en-US"/>
          </w:rPr>
          <w:t>абзаце втором пункта 3.3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настоящего раздела, признается уклонившимся от заключения соглашения. </w:t>
      </w:r>
    </w:p>
    <w:p w14:paraId="35B3E82D" w14:textId="7D8EA252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4" w:name="p10"/>
      <w:bookmarkEnd w:id="4"/>
      <w:r w:rsidRPr="00595FEC">
        <w:rPr>
          <w:rFonts w:eastAsiaTheme="minorHAnsi"/>
          <w:sz w:val="28"/>
          <w:szCs w:val="28"/>
          <w:lang w:eastAsia="en-US"/>
        </w:rPr>
        <w:t xml:space="preserve">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распоряжением Администрации и размещается на сайте Администрации. </w:t>
      </w:r>
    </w:p>
    <w:p w14:paraId="51DEE4D5" w14:textId="748A9C1F" w:rsidR="003F7218" w:rsidRPr="00595FEC" w:rsidRDefault="003F7218" w:rsidP="003F721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Участнику отбора, признанному уклонившимся от заключения соглашения, по адресу электронной почты, указанному в заявке, Администрация в срок, указанный в </w:t>
      </w:r>
      <w:hyperlink w:anchor="p10" w:history="1">
        <w:r w:rsidRPr="00595FEC">
          <w:rPr>
            <w:rFonts w:eastAsiaTheme="minorHAnsi"/>
            <w:sz w:val="28"/>
            <w:szCs w:val="28"/>
            <w:lang w:eastAsia="en-US"/>
          </w:rPr>
          <w:t>абзаце втором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настоящего пункта, направляет соответствующее уведомление. </w:t>
      </w:r>
    </w:p>
    <w:p w14:paraId="6D5361ED" w14:textId="6A8BD680" w:rsidR="00FB441E" w:rsidRPr="00595FEC" w:rsidRDefault="00FB441E" w:rsidP="00B222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3.5. Предельный объем средств, предоставляемый в качестве Субсидии, не может превышать 90% расходов, указанных в заявке, предоставляемой участником отбора и не может превышать сумму утвержденных ассигнований из бюджета городского округа Анадырь, и определяется по формуле:</w:t>
      </w:r>
    </w:p>
    <w:p w14:paraId="32E0A8BA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6FB5A323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С= </w:t>
      </w:r>
      <w:proofErr w:type="spellStart"/>
      <w:r w:rsidRPr="00595FEC">
        <w:rPr>
          <w:rFonts w:eastAsiaTheme="minorHAnsi"/>
          <w:sz w:val="28"/>
          <w:szCs w:val="28"/>
          <w:lang w:eastAsia="en-US"/>
        </w:rPr>
        <w:t>Ру</w:t>
      </w:r>
      <w:proofErr w:type="spellEnd"/>
      <w:r w:rsidRPr="00595FEC">
        <w:rPr>
          <w:rFonts w:eastAsiaTheme="minorHAnsi"/>
          <w:sz w:val="28"/>
          <w:szCs w:val="28"/>
          <w:lang w:eastAsia="en-US"/>
        </w:rPr>
        <w:t>*90%,</w:t>
      </w:r>
    </w:p>
    <w:p w14:paraId="26405F11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где:</w:t>
      </w:r>
    </w:p>
    <w:p w14:paraId="0E8BD1A4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С – размер Субсидии,</w:t>
      </w:r>
    </w:p>
    <w:p w14:paraId="24F6387A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95FEC">
        <w:rPr>
          <w:rFonts w:eastAsiaTheme="minorHAnsi"/>
          <w:sz w:val="28"/>
          <w:szCs w:val="28"/>
          <w:lang w:eastAsia="en-US"/>
        </w:rPr>
        <w:t>Ру</w:t>
      </w:r>
      <w:proofErr w:type="spellEnd"/>
      <w:r w:rsidRPr="00595FEC">
        <w:rPr>
          <w:rFonts w:eastAsiaTheme="minorHAnsi"/>
          <w:sz w:val="28"/>
          <w:szCs w:val="28"/>
          <w:lang w:eastAsia="en-US"/>
        </w:rPr>
        <w:t xml:space="preserve"> – расходы на проведение поверки оборудования;</w:t>
      </w:r>
    </w:p>
    <w:p w14:paraId="14E16721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90% - процент возмещения за счет средств бюджета городского округа Анадырь.</w:t>
      </w:r>
    </w:p>
    <w:p w14:paraId="263E296B" w14:textId="49EBB8C8" w:rsidR="00FB441E" w:rsidRPr="00595FEC" w:rsidRDefault="00FB441E" w:rsidP="00B222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3.6. В случае, если суммарный размер Субсидии всех участников отбора не превышает сумму утвержденных лимитов бюджетных обязательств из бюджета городского округа Анадырь, размер Субсидии, предоставляемой участнику отбора, определяется в соответствии с поданной заявкой и формулой расчета Субсидии.</w:t>
      </w:r>
    </w:p>
    <w:p w14:paraId="39C7ABD6" w14:textId="77777777" w:rsidR="00FB441E" w:rsidRPr="00595FEC" w:rsidRDefault="00FB441E" w:rsidP="00B222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В случае если суммарный размер Субсидии всех участников отбора превышает сумму утвержденных лимитов бюджетных обязательств из   бюджета городского округа Анадырь, размер Субсидии, предоставляемой участнику отбора, определяется по формуле:</w:t>
      </w:r>
    </w:p>
    <w:p w14:paraId="3C1812E6" w14:textId="77777777" w:rsidR="00FB441E" w:rsidRPr="00595FEC" w:rsidRDefault="00FB441E" w:rsidP="00B222D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0299D973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415A5E2D" wp14:editId="42DBB3D9">
            <wp:extent cx="21336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9F04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95FEC">
        <w:rPr>
          <w:rFonts w:eastAsiaTheme="minorHAnsi"/>
          <w:sz w:val="28"/>
          <w:szCs w:val="28"/>
          <w:lang w:eastAsia="en-US"/>
        </w:rPr>
        <w:t>Сi</w:t>
      </w:r>
      <w:proofErr w:type="spellEnd"/>
      <w:r w:rsidRPr="00595FEC">
        <w:rPr>
          <w:rFonts w:eastAsiaTheme="minorHAnsi"/>
          <w:sz w:val="28"/>
          <w:szCs w:val="28"/>
          <w:lang w:eastAsia="en-US"/>
        </w:rPr>
        <w:t xml:space="preserve"> - размер Субсидии, предоставляемой участнику отбора, рублей;</w:t>
      </w:r>
    </w:p>
    <w:p w14:paraId="51145E4E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V - объем бюджетных средств, предусмотренных Подпрограммой на реализацию Мероприятия в текущем финансовом году; </w:t>
      </w:r>
    </w:p>
    <w:p w14:paraId="1572A7F0" w14:textId="77777777" w:rsidR="00FB441E" w:rsidRPr="00595FEC" w:rsidRDefault="00FB441E" w:rsidP="00FB44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95FEC">
        <w:rPr>
          <w:rFonts w:eastAsiaTheme="minorHAnsi"/>
          <w:sz w:val="28"/>
          <w:szCs w:val="28"/>
          <w:lang w:eastAsia="en-US"/>
        </w:rPr>
        <w:t>Di</w:t>
      </w:r>
      <w:proofErr w:type="spellEnd"/>
      <w:r w:rsidRPr="00595FEC">
        <w:rPr>
          <w:rFonts w:eastAsiaTheme="minorHAnsi"/>
          <w:sz w:val="28"/>
          <w:szCs w:val="28"/>
          <w:lang w:eastAsia="en-US"/>
        </w:rPr>
        <w:t xml:space="preserve"> - размер Субсидии участнику отбора, определяемый в соответствии с пункта 3.2 настоящего Порядка, рублей;</w:t>
      </w:r>
    </w:p>
    <w:p w14:paraId="6AA14E3E" w14:textId="77777777" w:rsidR="00FB441E" w:rsidRPr="00595FEC" w:rsidRDefault="00FB441E" w:rsidP="00B222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018F5AF6" wp14:editId="73A13BA6">
            <wp:extent cx="533400" cy="600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EC">
        <w:rPr>
          <w:rFonts w:eastAsiaTheme="minorHAnsi"/>
          <w:sz w:val="28"/>
          <w:szCs w:val="28"/>
          <w:lang w:eastAsia="en-US"/>
        </w:rPr>
        <w:t xml:space="preserve"> - суммарный размер Субсидии всех участников отбора, по которым принято решение о соответствии требованиям и условиям предоставления Субсидии, рублей.</w:t>
      </w:r>
    </w:p>
    <w:p w14:paraId="4943993C" w14:textId="77777777" w:rsidR="00FB441E" w:rsidRPr="00595FEC" w:rsidRDefault="00FB441E" w:rsidP="00B222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Рассчитанный размер Субсидии подлежит округлению по математическим правилам до целого рубля.</w:t>
      </w:r>
    </w:p>
    <w:p w14:paraId="319D1013" w14:textId="00903FB3" w:rsidR="00BA4610" w:rsidRPr="00595FEC" w:rsidRDefault="00B222DC" w:rsidP="00FF2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3.7. Перечисление Субсидии осуществляется не позднее 10-го рабочего дня, следующего за днем принятия решения о предоставлении субсидии</w:t>
      </w:r>
      <w:r w:rsidR="00FF2E5A" w:rsidRPr="00595FEC">
        <w:rPr>
          <w:rFonts w:eastAsiaTheme="minorHAnsi"/>
          <w:sz w:val="28"/>
          <w:szCs w:val="28"/>
          <w:lang w:eastAsia="en-US"/>
        </w:rPr>
        <w:t xml:space="preserve"> </w:t>
      </w:r>
      <w:r w:rsidR="00FF2E5A" w:rsidRPr="00595FEC">
        <w:rPr>
          <w:sz w:val="28"/>
          <w:szCs w:val="28"/>
        </w:rPr>
        <w:t>с лицевого счета Администрации на расчетный счет получателя субсидии, открытый в кредитной организации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46561F04" w14:textId="77777777" w:rsidR="00B222DC" w:rsidRPr="00595FEC" w:rsidRDefault="00B222DC" w:rsidP="00FF2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40"/>
          <w:szCs w:val="40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Результатом предоставления Субсидии является поверка 100% оборудования, указанного Получателем субсидии при подаче заявки и необходимого для осуществления технического осмотра транспортных средств, включая автобусы, произведенная в соответствии с требованиями законодательства, с обязательным внесением сведений в Федеральный информационный фонд по обеспечению единства измерений. </w:t>
      </w:r>
    </w:p>
    <w:p w14:paraId="2766E314" w14:textId="6F5F2CB9" w:rsidR="00FF2E5A" w:rsidRPr="00595FEC" w:rsidRDefault="00FF2E5A" w:rsidP="00FF2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3.8. Предоставление субсидии осуществляется при наличии согласия Получателя субсидии на осуществление в отношении него проверки Администрацией как получателем бюджетных средств соблюдения порядка и условий предоставления Субсидии, в том числе в части достижения результата муниципального финансового контроля соблюдения Получателем субсидии порядка и условий предоставления Субсидии в соответствии со статьями 268.1 и </w:t>
      </w:r>
      <w:hyperlink r:id="rId79" w:history="1">
        <w:r w:rsidRPr="00595FEC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3122435E" w14:textId="059943C2" w:rsidR="00FF2E5A" w:rsidRPr="00595FEC" w:rsidRDefault="00FF2E5A" w:rsidP="00FF2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3.9. В случае нарушения Получателем субсидии порядка и условий предоставления Субсидии, выявленных, в том числе, по фактам проверок, проведенных Администрацией и (или) органом муниципального финансового контроля, а также в случае недостижения результата предоставления Субсидии, указанного в пункте 3.7 настоящего раздела, Получатель субсидии осуществляет возврат средств Субсидии в бюджет городского округа Анадырь  в порядке и в сроки, предусмотренные разделом 5 настоящего Порядка.</w:t>
      </w:r>
    </w:p>
    <w:p w14:paraId="361E9AE5" w14:textId="59D3FE7F" w:rsidR="000D19B8" w:rsidRPr="00595FEC" w:rsidRDefault="00FF2E5A" w:rsidP="000D19B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3.</w:t>
      </w:r>
      <w:r w:rsidR="000D19B8" w:rsidRPr="00595FEC">
        <w:rPr>
          <w:rFonts w:eastAsiaTheme="minorHAnsi"/>
          <w:sz w:val="28"/>
          <w:szCs w:val="28"/>
          <w:lang w:eastAsia="en-US"/>
        </w:rPr>
        <w:t>10</w:t>
      </w:r>
      <w:r w:rsidRPr="00595FEC">
        <w:rPr>
          <w:rFonts w:eastAsiaTheme="minorHAnsi"/>
          <w:sz w:val="28"/>
          <w:szCs w:val="28"/>
          <w:lang w:eastAsia="en-US"/>
        </w:rPr>
        <w:t xml:space="preserve">. </w:t>
      </w:r>
      <w:r w:rsidR="000D19B8" w:rsidRPr="00595FEC">
        <w:rPr>
          <w:rFonts w:eastAsiaTheme="minorHAnsi"/>
          <w:sz w:val="28"/>
          <w:szCs w:val="28"/>
          <w:lang w:eastAsia="en-US"/>
        </w:rPr>
        <w:t>В случае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14:paraId="4F291A8F" w14:textId="5A78C62D" w:rsidR="000D19B8" w:rsidRPr="00595FEC" w:rsidRDefault="000D19B8" w:rsidP="000D19B8">
      <w:pPr>
        <w:pStyle w:val="af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 </w:t>
      </w:r>
    </w:p>
    <w:p w14:paraId="3D61CD5B" w14:textId="094441BF" w:rsidR="00320895" w:rsidRPr="00595FEC" w:rsidRDefault="0064405F" w:rsidP="004423C8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>4</w:t>
      </w:r>
      <w:r w:rsidR="00320895" w:rsidRPr="00595FEC">
        <w:rPr>
          <w:rFonts w:eastAsiaTheme="minorHAnsi"/>
          <w:b/>
          <w:sz w:val="28"/>
          <w:szCs w:val="28"/>
          <w:lang w:eastAsia="en-US"/>
        </w:rPr>
        <w:t>. Требования к отчетности</w:t>
      </w:r>
    </w:p>
    <w:p w14:paraId="6C0FE6C2" w14:textId="77777777" w:rsidR="00EB04D4" w:rsidRPr="00595FEC" w:rsidRDefault="00EB04D4" w:rsidP="0064405F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b/>
          <w:sz w:val="28"/>
          <w:szCs w:val="28"/>
          <w:lang w:eastAsia="en-US"/>
        </w:rPr>
      </w:pPr>
    </w:p>
    <w:p w14:paraId="3914A45A" w14:textId="5B4F3933" w:rsidR="00320895" w:rsidRPr="00595FEC" w:rsidRDefault="006D256E" w:rsidP="000D19B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>4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.1. Получатели субсидии представляют в </w:t>
      </w:r>
      <w:r w:rsidR="00913F5B" w:rsidRPr="00595FEC">
        <w:rPr>
          <w:rFonts w:eastAsiaTheme="minorHAnsi"/>
          <w:bCs/>
          <w:sz w:val="28"/>
          <w:szCs w:val="28"/>
          <w:lang w:eastAsia="en-US"/>
        </w:rPr>
        <w:t>Администрацию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:</w:t>
      </w:r>
    </w:p>
    <w:p w14:paraId="67F1DE8B" w14:textId="64193749" w:rsidR="00320895" w:rsidRPr="00595FEC" w:rsidRDefault="00320895" w:rsidP="000D19B8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 xml:space="preserve">1) отчет о достижении значений результата предоставления </w:t>
      </w:r>
      <w:r w:rsidR="00EB04D4" w:rsidRPr="00595FEC">
        <w:rPr>
          <w:rFonts w:eastAsiaTheme="minorHAnsi"/>
          <w:bCs/>
          <w:sz w:val="28"/>
          <w:szCs w:val="28"/>
          <w:lang w:eastAsia="en-US"/>
        </w:rPr>
        <w:t>С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убсидии, по форме, установленной в </w:t>
      </w:r>
      <w:r w:rsidR="00EB04D4" w:rsidRPr="00595FEC">
        <w:rPr>
          <w:rFonts w:eastAsiaTheme="minorHAnsi"/>
          <w:bCs/>
          <w:sz w:val="28"/>
          <w:szCs w:val="28"/>
          <w:lang w:eastAsia="en-US"/>
        </w:rPr>
        <w:t>С</w:t>
      </w:r>
      <w:r w:rsidRPr="00595FEC">
        <w:rPr>
          <w:rFonts w:eastAsiaTheme="minorHAnsi"/>
          <w:bCs/>
          <w:sz w:val="28"/>
          <w:szCs w:val="28"/>
          <w:lang w:eastAsia="en-US"/>
        </w:rPr>
        <w:t>оглашении;</w:t>
      </w:r>
    </w:p>
    <w:p w14:paraId="44F37022" w14:textId="2F41396A" w:rsidR="00320895" w:rsidRPr="00595FEC" w:rsidRDefault="00320895" w:rsidP="000D19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95FEC">
        <w:rPr>
          <w:rFonts w:eastAsiaTheme="minorHAnsi"/>
          <w:sz w:val="28"/>
          <w:szCs w:val="28"/>
          <w:lang w:eastAsia="en-US"/>
        </w:rPr>
        <w:t>сведения о поверенном оборудовании, содержащиеся в Федеральном информационном фонде по обеспечению единства измерений, полученные в соответствии с Приказом Росстандарта от 20</w:t>
      </w:r>
      <w:r w:rsidR="00EB04D4" w:rsidRPr="00595FEC">
        <w:rPr>
          <w:rFonts w:eastAsiaTheme="minorHAnsi"/>
          <w:sz w:val="28"/>
          <w:szCs w:val="28"/>
          <w:lang w:eastAsia="en-US"/>
        </w:rPr>
        <w:t xml:space="preserve"> сентября </w:t>
      </w:r>
      <w:r w:rsidRPr="00595FEC">
        <w:rPr>
          <w:rFonts w:eastAsiaTheme="minorHAnsi"/>
          <w:sz w:val="28"/>
          <w:szCs w:val="28"/>
          <w:lang w:eastAsia="en-US"/>
        </w:rPr>
        <w:t>2019</w:t>
      </w:r>
      <w:r w:rsidR="00EB04D4" w:rsidRPr="00595FEC">
        <w:rPr>
          <w:rFonts w:eastAsiaTheme="minorHAnsi"/>
          <w:sz w:val="28"/>
          <w:szCs w:val="28"/>
          <w:lang w:eastAsia="en-US"/>
        </w:rPr>
        <w:t xml:space="preserve"> г</w:t>
      </w:r>
      <w:r w:rsidR="000D19B8" w:rsidRPr="00595FEC">
        <w:rPr>
          <w:rFonts w:eastAsiaTheme="minorHAnsi"/>
          <w:sz w:val="28"/>
          <w:szCs w:val="28"/>
          <w:lang w:eastAsia="en-US"/>
        </w:rPr>
        <w:t>ода</w:t>
      </w:r>
      <w:r w:rsidRPr="00595FEC">
        <w:rPr>
          <w:rFonts w:eastAsiaTheme="minorHAnsi"/>
          <w:sz w:val="28"/>
          <w:szCs w:val="28"/>
          <w:lang w:eastAsia="en-US"/>
        </w:rPr>
        <w:t xml:space="preserve"> № 2173 «Об утверждении Административного регламента предоставления Федеральным агентством по техническому регулированию и метрологии государственной услуги по предоставлению документов и сведений, содержащихся в Федеральном информационном фонде по обеспечению единства измерений», </w:t>
      </w:r>
      <w:r w:rsidR="00D81CF3" w:rsidRPr="00595FEC">
        <w:rPr>
          <w:rFonts w:eastAsiaTheme="minorHAnsi"/>
          <w:bCs/>
          <w:sz w:val="28"/>
          <w:szCs w:val="28"/>
          <w:lang w:eastAsia="en-US"/>
        </w:rPr>
        <w:t xml:space="preserve">одновременно с </w:t>
      </w:r>
      <w:r w:rsidR="006D256E" w:rsidRPr="00595FEC">
        <w:rPr>
          <w:rFonts w:eastAsiaTheme="minorHAnsi"/>
          <w:bCs/>
          <w:sz w:val="28"/>
          <w:szCs w:val="28"/>
          <w:lang w:eastAsia="en-US"/>
        </w:rPr>
        <w:t>отчетом о достижении значений результата предоставления Субсидии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4A21A8EF" w14:textId="30F2D258" w:rsidR="00320895" w:rsidRPr="00595FEC" w:rsidRDefault="006D256E" w:rsidP="000D19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>4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.2. Получатель субсидии представляет отчетность, </w:t>
      </w:r>
      <w:r w:rsidRPr="00595FEC">
        <w:rPr>
          <w:sz w:val="28"/>
          <w:szCs w:val="28"/>
        </w:rPr>
        <w:t xml:space="preserve">посредством заполнения 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соответствующих экранных форм веб-интерфейса системы «Электронный бюджет» </w:t>
      </w:r>
      <w:r w:rsidR="00561BDE" w:rsidRPr="00595FEC">
        <w:rPr>
          <w:rFonts w:eastAsiaTheme="minorHAnsi"/>
          <w:bCs/>
          <w:sz w:val="28"/>
          <w:szCs w:val="28"/>
          <w:lang w:eastAsia="en-US"/>
        </w:rPr>
        <w:t xml:space="preserve">и подписывает усиленной </w:t>
      </w:r>
      <w:hyperlink r:id="rId80" w:anchor="/document/12184522/entry/54" w:history="1">
        <w:r w:rsidR="00561BDE" w:rsidRPr="00595FEC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="00320895" w:rsidRPr="00595FEC">
        <w:rPr>
          <w:rFonts w:eastAsiaTheme="minorHAnsi"/>
          <w:sz w:val="28"/>
          <w:szCs w:val="28"/>
          <w:lang w:eastAsia="en-US"/>
        </w:rPr>
        <w:t>.</w:t>
      </w:r>
    </w:p>
    <w:p w14:paraId="421CED1C" w14:textId="3428C995" w:rsidR="000D19B8" w:rsidRPr="00595FEC" w:rsidRDefault="000D19B8" w:rsidP="000D19B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4.3. Администрация осуществляет проверку и принятие отчетов, указанных в </w:t>
      </w:r>
      <w:hyperlink r:id="rId81" w:history="1">
        <w:r w:rsidRPr="00595FEC">
          <w:rPr>
            <w:rFonts w:eastAsiaTheme="minorHAnsi"/>
            <w:sz w:val="28"/>
            <w:szCs w:val="28"/>
            <w:lang w:eastAsia="en-US"/>
          </w:rPr>
          <w:t>пункте 4.1</w:t>
        </w:r>
      </w:hyperlink>
      <w:r w:rsidRPr="00595FEC">
        <w:rPr>
          <w:rFonts w:eastAsiaTheme="minorHAnsi"/>
          <w:sz w:val="28"/>
          <w:szCs w:val="28"/>
          <w:lang w:eastAsia="en-US"/>
        </w:rPr>
        <w:t xml:space="preserve"> настоящего раздела, в течение 15 рабочих дней, следующих за датой их подписания получателем субсидии в системе </w:t>
      </w:r>
      <w:r w:rsidR="001338BB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1338BB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>.</w:t>
      </w:r>
    </w:p>
    <w:p w14:paraId="6AC12B4D" w14:textId="5BDA27E4" w:rsidR="000D19B8" w:rsidRPr="00595FEC" w:rsidRDefault="000D19B8" w:rsidP="000D19B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При отсутствии замечаний к отчетам, Администрация осуществляет их утверждение посредством подписания отчета усиленной квалифицированной электронной подписью </w:t>
      </w:r>
      <w:r w:rsidR="001338BB" w:rsidRPr="00595FEC">
        <w:rPr>
          <w:sz w:val="28"/>
          <w:szCs w:val="28"/>
        </w:rPr>
        <w:t xml:space="preserve">Главы Администрации </w:t>
      </w:r>
      <w:r w:rsidRPr="00595FEC">
        <w:rPr>
          <w:rFonts w:eastAsiaTheme="minorHAnsi"/>
          <w:sz w:val="28"/>
          <w:szCs w:val="28"/>
          <w:lang w:eastAsia="en-US"/>
        </w:rPr>
        <w:t xml:space="preserve">(уполномоченного им лица) в системе </w:t>
      </w:r>
      <w:r w:rsidR="001338BB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1338BB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. </w:t>
      </w:r>
    </w:p>
    <w:p w14:paraId="0FA72AE7" w14:textId="3BCCA5F5" w:rsidR="000D19B8" w:rsidRPr="00595FEC" w:rsidRDefault="000D19B8" w:rsidP="000D19B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отклоняет его в системе </w:t>
      </w:r>
      <w:r w:rsidR="001338BB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1338BB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 с внесением информации о выявленных замечаниях и подписывает усиленной квалифицированной электронной подписью </w:t>
      </w:r>
      <w:r w:rsidR="001338BB" w:rsidRPr="00595FEC">
        <w:rPr>
          <w:sz w:val="28"/>
          <w:szCs w:val="28"/>
        </w:rPr>
        <w:t xml:space="preserve">Главы Администрации </w:t>
      </w:r>
      <w:r w:rsidRPr="00595FEC">
        <w:rPr>
          <w:rFonts w:eastAsiaTheme="minorHAnsi"/>
          <w:sz w:val="28"/>
          <w:szCs w:val="28"/>
          <w:lang w:eastAsia="en-US"/>
        </w:rPr>
        <w:t xml:space="preserve">(уполномоченного им лица). </w:t>
      </w:r>
    </w:p>
    <w:p w14:paraId="1B25920C" w14:textId="4FF18FFA" w:rsidR="000D19B8" w:rsidRPr="00595FEC" w:rsidRDefault="000D19B8" w:rsidP="000D19B8">
      <w:pPr>
        <w:pStyle w:val="a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Получатель субсидии обязан устранить выявленные замечания и направить в Департамент скорректированный отчет в системе </w:t>
      </w:r>
      <w:r w:rsidR="001338BB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Электронный бюджет</w:t>
      </w:r>
      <w:r w:rsidR="001338BB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 в течение пяти рабочих дней со дня его отклонения Администрацией. </w:t>
      </w:r>
    </w:p>
    <w:p w14:paraId="16BAB336" w14:textId="2E864FCD" w:rsidR="002A35D9" w:rsidRPr="00595FEC" w:rsidRDefault="002A35D9" w:rsidP="004423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1B0410A" w14:textId="77777777" w:rsidR="00E511CE" w:rsidRPr="00595FEC" w:rsidRDefault="00E511CE" w:rsidP="004423C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B4B4C82" w14:textId="0EF15F14" w:rsidR="00CC06F8" w:rsidRPr="00595FEC" w:rsidRDefault="0064405F" w:rsidP="001338B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>5</w:t>
      </w:r>
      <w:r w:rsidR="00320895" w:rsidRPr="00595FEC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CC06F8" w:rsidRPr="00595FEC">
        <w:rPr>
          <w:rFonts w:eastAsiaTheme="minorHAnsi"/>
          <w:b/>
          <w:sz w:val="28"/>
          <w:szCs w:val="28"/>
          <w:lang w:eastAsia="en-US"/>
        </w:rPr>
        <w:t>Требования об осуществлении контроля за соблюдением</w:t>
      </w:r>
    </w:p>
    <w:p w14:paraId="32C2E0CF" w14:textId="77777777" w:rsidR="00CC06F8" w:rsidRPr="00595FEC" w:rsidRDefault="00CC06F8" w:rsidP="001338B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>условий и порядка предоставления субсидий и ответственности</w:t>
      </w:r>
    </w:p>
    <w:p w14:paraId="793726E8" w14:textId="77777777" w:rsidR="00CC06F8" w:rsidRPr="00595FEC" w:rsidRDefault="00CC06F8" w:rsidP="001338B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5FEC">
        <w:rPr>
          <w:rFonts w:eastAsiaTheme="minorHAnsi"/>
          <w:b/>
          <w:sz w:val="28"/>
          <w:szCs w:val="28"/>
          <w:lang w:eastAsia="en-US"/>
        </w:rPr>
        <w:t xml:space="preserve"> за их нарушение</w:t>
      </w:r>
    </w:p>
    <w:p w14:paraId="53DC9DF2" w14:textId="77777777" w:rsidR="00320895" w:rsidRPr="00595FEC" w:rsidRDefault="00320895" w:rsidP="004423C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51A43CEE" w14:textId="68A737E3" w:rsidR="00320895" w:rsidRPr="00595FEC" w:rsidRDefault="00F1505B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>5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.1. Проверка соблюдения </w:t>
      </w:r>
      <w:r w:rsidR="004E1BFA" w:rsidRPr="00595FEC">
        <w:rPr>
          <w:rFonts w:eastAsiaTheme="minorHAnsi"/>
          <w:bCs/>
          <w:sz w:val="28"/>
          <w:szCs w:val="28"/>
          <w:lang w:eastAsia="en-US"/>
        </w:rPr>
        <w:t>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олучателем субсидии порядка и условий предоставления </w:t>
      </w:r>
      <w:r w:rsidR="004E1BFA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убсидии, в том числе в части достижения результата предоставления </w:t>
      </w:r>
      <w:r w:rsidR="004E1BFA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убсидии, проводится Администрацией.</w:t>
      </w:r>
    </w:p>
    <w:p w14:paraId="24C26582" w14:textId="77777777" w:rsidR="00320895" w:rsidRPr="00595FEC" w:rsidRDefault="00320895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 xml:space="preserve">Проверка соблюдения </w:t>
      </w:r>
      <w:r w:rsidR="004E1BFA" w:rsidRPr="00595FEC">
        <w:rPr>
          <w:rFonts w:eastAsiaTheme="minorHAnsi"/>
          <w:bCs/>
          <w:sz w:val="28"/>
          <w:szCs w:val="28"/>
          <w:lang w:eastAsia="en-US"/>
        </w:rPr>
        <w:t>П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олучателем субсидии порядка и условий предоставления </w:t>
      </w:r>
      <w:r w:rsidR="004E1BFA" w:rsidRPr="00595FEC">
        <w:rPr>
          <w:rFonts w:eastAsiaTheme="minorHAnsi"/>
          <w:bCs/>
          <w:sz w:val="28"/>
          <w:szCs w:val="28"/>
          <w:lang w:eastAsia="en-US"/>
        </w:rPr>
        <w:t>С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убсидии проводится органами муниципального финансового контроля в соответствии со статьями 268.1 и </w:t>
      </w:r>
      <w:hyperlink r:id="rId82" w:history="1">
        <w:r w:rsidRPr="00595FEC">
          <w:rPr>
            <w:rFonts w:eastAsiaTheme="minorHAnsi"/>
            <w:bCs/>
            <w:sz w:val="28"/>
            <w:szCs w:val="28"/>
            <w:lang w:eastAsia="en-US"/>
          </w:rPr>
          <w:t>269.2</w:t>
        </w:r>
      </w:hyperlink>
      <w:r w:rsidRPr="00595FEC">
        <w:rPr>
          <w:rFonts w:eastAsiaTheme="minorHAnsi"/>
          <w:bCs/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50BCE70B" w14:textId="18D2CD2F" w:rsidR="00320895" w:rsidRPr="00595FEC" w:rsidRDefault="00F1505B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2"/>
      <w:bookmarkEnd w:id="5"/>
      <w:r w:rsidRPr="00595FEC">
        <w:rPr>
          <w:rFonts w:eastAsiaTheme="minorHAnsi"/>
          <w:bCs/>
          <w:sz w:val="28"/>
          <w:szCs w:val="28"/>
          <w:lang w:eastAsia="en-US"/>
        </w:rPr>
        <w:t>5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.2. Субсидия подлежит возврату в бюджет городского округа Анадырь в полном объеме в случае нарушения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олучателем субсидии условий и порядка предоставления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убсидии, выявленных по фактам проверок, проведенных Администрацией и (или) уполномоченным</w:t>
      </w:r>
      <w:r w:rsidR="00CC06F8" w:rsidRPr="00595FEC">
        <w:rPr>
          <w:rFonts w:eastAsiaTheme="minorHAnsi"/>
          <w:bCs/>
          <w:sz w:val="28"/>
          <w:szCs w:val="28"/>
          <w:lang w:eastAsia="en-US"/>
        </w:rPr>
        <w:t>и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CC06F8" w:rsidRPr="00595FEC">
        <w:rPr>
          <w:rFonts w:eastAsiaTheme="minorHAnsi"/>
          <w:bCs/>
          <w:sz w:val="28"/>
          <w:szCs w:val="28"/>
          <w:lang w:eastAsia="en-US"/>
        </w:rPr>
        <w:t>а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м</w:t>
      </w:r>
      <w:r w:rsidR="00CC06F8" w:rsidRPr="00595FEC">
        <w:rPr>
          <w:rFonts w:eastAsiaTheme="minorHAnsi"/>
          <w:bCs/>
          <w:sz w:val="28"/>
          <w:szCs w:val="28"/>
          <w:lang w:eastAsia="en-US"/>
        </w:rPr>
        <w:t>и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 муниципального финансового контроля, а также в случае недостижения результата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предоставления 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убсидии.</w:t>
      </w:r>
    </w:p>
    <w:p w14:paraId="79F88163" w14:textId="7060F946" w:rsidR="00320895" w:rsidRPr="00595FEC" w:rsidRDefault="00F1505B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>5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.</w:t>
      </w:r>
      <w:r w:rsidR="00301165" w:rsidRPr="00595FEC">
        <w:rPr>
          <w:rFonts w:eastAsiaTheme="minorHAnsi"/>
          <w:bCs/>
          <w:sz w:val="28"/>
          <w:szCs w:val="28"/>
          <w:lang w:eastAsia="en-US"/>
        </w:rPr>
        <w:t>3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. В случае, если </w:t>
      </w:r>
      <w:r w:rsidR="00301165" w:rsidRPr="00595FEC">
        <w:rPr>
          <w:rFonts w:eastAsiaTheme="minorHAnsi"/>
          <w:bCs/>
          <w:sz w:val="28"/>
          <w:szCs w:val="28"/>
          <w:lang w:eastAsia="en-US"/>
        </w:rPr>
        <w:t xml:space="preserve">по результатам контрольного мероприятия,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олучателем субсидии не достигнут результат предоставления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убсидии,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олучатель субсидии осуществляет возврат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убсидии в бюджет городского округа Анадырь </w:t>
      </w:r>
      <w:r w:rsidR="00301165" w:rsidRPr="00595FEC">
        <w:rPr>
          <w:rFonts w:eastAsiaTheme="minorHAnsi"/>
          <w:bCs/>
          <w:sz w:val="28"/>
          <w:szCs w:val="28"/>
          <w:lang w:eastAsia="en-US"/>
        </w:rPr>
        <w:t>в полном объеме.</w:t>
      </w:r>
    </w:p>
    <w:p w14:paraId="4D889E7D" w14:textId="06FDE797" w:rsidR="00320895" w:rsidRPr="00595FEC" w:rsidRDefault="00F1505B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>5</w:t>
      </w:r>
      <w:r w:rsidR="00301165" w:rsidRPr="00595FEC">
        <w:rPr>
          <w:rFonts w:eastAsiaTheme="minorHAnsi"/>
          <w:bCs/>
          <w:sz w:val="28"/>
          <w:szCs w:val="28"/>
          <w:lang w:eastAsia="en-US"/>
        </w:rPr>
        <w:t xml:space="preserve">.4. 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Возврат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 xml:space="preserve">убсидии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олучателем субсидии осуществляется в следующем порядке:</w:t>
      </w:r>
    </w:p>
    <w:p w14:paraId="0D34EE11" w14:textId="0A30B98E" w:rsidR="00320895" w:rsidRPr="00595FEC" w:rsidRDefault="00320895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 xml:space="preserve">1) Администрация в течение 10 дней со дня выявления случая, определенного пунктами </w:t>
      </w:r>
      <w:r w:rsidR="00FC1965" w:rsidRPr="00595FEC">
        <w:rPr>
          <w:rFonts w:eastAsiaTheme="minorHAnsi"/>
          <w:bCs/>
          <w:sz w:val="28"/>
          <w:szCs w:val="28"/>
          <w:lang w:eastAsia="en-US"/>
        </w:rPr>
        <w:t>5</w:t>
      </w:r>
      <w:r w:rsidRPr="00595FEC">
        <w:rPr>
          <w:rFonts w:eastAsiaTheme="minorHAnsi"/>
          <w:bCs/>
          <w:sz w:val="28"/>
          <w:szCs w:val="28"/>
          <w:lang w:eastAsia="en-US"/>
        </w:rPr>
        <w:t>.</w:t>
      </w:r>
      <w:r w:rsidR="002F2429" w:rsidRPr="00595FEC">
        <w:rPr>
          <w:rFonts w:eastAsiaTheme="minorHAnsi"/>
          <w:bCs/>
          <w:sz w:val="28"/>
          <w:szCs w:val="28"/>
          <w:lang w:eastAsia="en-US"/>
        </w:rPr>
        <w:t>1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FC1965" w:rsidRPr="00595FEC">
        <w:rPr>
          <w:rFonts w:eastAsiaTheme="minorHAnsi"/>
          <w:bCs/>
          <w:sz w:val="28"/>
          <w:szCs w:val="28"/>
          <w:lang w:eastAsia="en-US"/>
        </w:rPr>
        <w:t>5</w:t>
      </w:r>
      <w:r w:rsidRPr="00595FEC">
        <w:rPr>
          <w:rFonts w:eastAsiaTheme="minorHAnsi"/>
          <w:bCs/>
          <w:sz w:val="28"/>
          <w:szCs w:val="28"/>
          <w:lang w:eastAsia="en-US"/>
        </w:rPr>
        <w:t>.</w:t>
      </w:r>
      <w:r w:rsidR="002F2429" w:rsidRPr="00595FEC">
        <w:rPr>
          <w:rFonts w:eastAsiaTheme="minorHAnsi"/>
          <w:bCs/>
          <w:sz w:val="28"/>
          <w:szCs w:val="28"/>
          <w:lang w:eastAsia="en-US"/>
        </w:rPr>
        <w:t>3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 настоящего раздела, направляет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Pr="00595FEC">
        <w:rPr>
          <w:rFonts w:eastAsiaTheme="minorHAnsi"/>
          <w:bCs/>
          <w:sz w:val="28"/>
          <w:szCs w:val="28"/>
          <w:lang w:eastAsia="en-US"/>
        </w:rPr>
        <w:t>олучателю субсидии письменное уведомление об обнаруженном факте нарушения;</w:t>
      </w:r>
    </w:p>
    <w:p w14:paraId="429DAEAF" w14:textId="77777777" w:rsidR="00320895" w:rsidRPr="00595FEC" w:rsidRDefault="00B15AA0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7"/>
      <w:bookmarkEnd w:id="6"/>
      <w:r w:rsidRPr="00595FEC">
        <w:rPr>
          <w:rFonts w:eastAsiaTheme="minorHAnsi"/>
          <w:bCs/>
          <w:sz w:val="28"/>
          <w:szCs w:val="28"/>
          <w:lang w:eastAsia="en-US"/>
        </w:rPr>
        <w:t>2) П</w:t>
      </w:r>
      <w:r w:rsidR="00320895" w:rsidRPr="00595FEC">
        <w:rPr>
          <w:rFonts w:eastAsiaTheme="minorHAnsi"/>
          <w:bCs/>
          <w:sz w:val="28"/>
          <w:szCs w:val="28"/>
          <w:lang w:eastAsia="en-US"/>
        </w:rPr>
        <w:t>олучатель субсидии в течение 20 дней со дня получения письменного уведомления перечисляет в бюджет городского округа Анадырь сумму, указанную в письменном уведомлении.</w:t>
      </w:r>
    </w:p>
    <w:p w14:paraId="3643455E" w14:textId="72F23A8A" w:rsidR="000F07F3" w:rsidRPr="00595FEC" w:rsidRDefault="00320895" w:rsidP="003A1A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95FEC">
        <w:rPr>
          <w:rFonts w:eastAsiaTheme="minorHAnsi"/>
          <w:bCs/>
          <w:sz w:val="28"/>
          <w:szCs w:val="28"/>
          <w:lang w:eastAsia="en-US"/>
        </w:rPr>
        <w:t xml:space="preserve">В случае, если 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П</w:t>
      </w:r>
      <w:r w:rsidRPr="00595FEC">
        <w:rPr>
          <w:rFonts w:eastAsiaTheme="minorHAnsi"/>
          <w:bCs/>
          <w:sz w:val="28"/>
          <w:szCs w:val="28"/>
          <w:lang w:eastAsia="en-US"/>
        </w:rPr>
        <w:t xml:space="preserve">олучатель субсидии не исполнил установленные подпунктом </w:t>
      </w:r>
      <w:r w:rsidR="00F20EB8" w:rsidRPr="00595FEC">
        <w:rPr>
          <w:rFonts w:eastAsiaTheme="minorHAnsi"/>
          <w:bCs/>
          <w:sz w:val="28"/>
          <w:szCs w:val="28"/>
          <w:lang w:eastAsia="en-US"/>
        </w:rPr>
        <w:t>5.</w:t>
      </w:r>
      <w:r w:rsidRPr="00595FEC">
        <w:rPr>
          <w:rFonts w:eastAsiaTheme="minorHAnsi"/>
          <w:bCs/>
          <w:sz w:val="28"/>
          <w:szCs w:val="28"/>
          <w:lang w:eastAsia="en-US"/>
        </w:rPr>
        <w:t>2 настоящего пункта требован</w:t>
      </w:r>
      <w:r w:rsidR="00B15AA0" w:rsidRPr="00595FEC">
        <w:rPr>
          <w:rFonts w:eastAsiaTheme="minorHAnsi"/>
          <w:bCs/>
          <w:sz w:val="28"/>
          <w:szCs w:val="28"/>
          <w:lang w:eastAsia="en-US"/>
        </w:rPr>
        <w:t>ия, Администрация взыскивает с П</w:t>
      </w:r>
      <w:r w:rsidRPr="00595FEC">
        <w:rPr>
          <w:rFonts w:eastAsiaTheme="minorHAnsi"/>
          <w:bCs/>
          <w:sz w:val="28"/>
          <w:szCs w:val="28"/>
          <w:lang w:eastAsia="en-US"/>
        </w:rPr>
        <w:t>олучателя субсидии денежные средства в судебном порядке в соответствии с законодательством Российской Федерации.</w:t>
      </w:r>
      <w:r w:rsidR="000F07F3" w:rsidRPr="00595FEC">
        <w:rPr>
          <w:rFonts w:eastAsiaTheme="minorHAnsi"/>
          <w:bCs/>
          <w:sz w:val="28"/>
          <w:szCs w:val="28"/>
          <w:lang w:eastAsia="en-US"/>
        </w:rPr>
        <w:br w:type="page"/>
      </w:r>
    </w:p>
    <w:p w14:paraId="4DC9002A" w14:textId="77777777" w:rsidR="00B15AA0" w:rsidRPr="00595FEC" w:rsidRDefault="00320895" w:rsidP="00F124F9">
      <w:pPr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Приложение 1</w:t>
      </w:r>
    </w:p>
    <w:p w14:paraId="33181D01" w14:textId="6726B71C" w:rsidR="00320895" w:rsidRPr="00595FEC" w:rsidRDefault="00320895" w:rsidP="00F124F9">
      <w:pPr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к Порядку предоставления субсидии из бюджета городского округа Анадырь субъектам предпринимательской деятельности на </w:t>
      </w:r>
      <w:r w:rsidR="007A3758" w:rsidRPr="00595FEC">
        <w:rPr>
          <w:rFonts w:eastAsiaTheme="minorHAnsi"/>
          <w:sz w:val="28"/>
          <w:szCs w:val="28"/>
          <w:lang w:eastAsia="en-US"/>
        </w:rPr>
        <w:t xml:space="preserve">частичное возмещение </w:t>
      </w:r>
      <w:r w:rsidRPr="00595FEC">
        <w:rPr>
          <w:rFonts w:eastAsiaTheme="minorHAnsi"/>
          <w:sz w:val="28"/>
          <w:szCs w:val="28"/>
          <w:lang w:eastAsia="en-US"/>
        </w:rPr>
        <w:t>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3F1D8FB9" w14:textId="77777777" w:rsidR="00320895" w:rsidRPr="00595FEC" w:rsidRDefault="00320895" w:rsidP="00F124F9">
      <w:pPr>
        <w:spacing w:after="100" w:afterAutospacing="1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14:paraId="5A4EA5FE" w14:textId="77777777" w:rsidR="00B959E9" w:rsidRPr="00595FEC" w:rsidRDefault="00B959E9" w:rsidP="00B959E9">
      <w:pPr>
        <w:ind w:firstLine="708"/>
        <w:jc w:val="center"/>
        <w:rPr>
          <w:b/>
          <w:bCs/>
          <w:sz w:val="28"/>
          <w:szCs w:val="28"/>
        </w:rPr>
      </w:pPr>
      <w:r w:rsidRPr="00595FEC">
        <w:rPr>
          <w:b/>
          <w:bCs/>
          <w:sz w:val="28"/>
          <w:szCs w:val="28"/>
        </w:rPr>
        <w:t>Требования к содержанию заявки участника отбора</w:t>
      </w:r>
    </w:p>
    <w:p w14:paraId="1642F497" w14:textId="77777777" w:rsidR="00B959E9" w:rsidRPr="00595FEC" w:rsidRDefault="00B959E9" w:rsidP="00B959E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shd w:val="clear" w:color="auto" w:fill="FFFFFF"/>
        </w:rPr>
      </w:pPr>
    </w:p>
    <w:p w14:paraId="21AE0D3D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Заявка участника отбора содержит следующие сведения:</w:t>
      </w:r>
    </w:p>
    <w:p w14:paraId="2D3EA278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1) информация и документы об участнике отбора: </w:t>
      </w:r>
    </w:p>
    <w:p w14:paraId="56EBB01B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полное и сокращенное наименование участника отбора; </w:t>
      </w:r>
    </w:p>
    <w:p w14:paraId="2ACFE5D5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основной государственный регистрационный номер участника отбора; </w:t>
      </w:r>
    </w:p>
    <w:p w14:paraId="04B0F70C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идентификационный номер налогоплательщика; </w:t>
      </w:r>
    </w:p>
    <w:p w14:paraId="14023299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дата и код причины постановки на учет в налоговом органе; </w:t>
      </w:r>
    </w:p>
    <w:p w14:paraId="335BC3A4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адрес юридического лица;</w:t>
      </w:r>
    </w:p>
    <w:p w14:paraId="626D3CEC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14:paraId="13C71B7B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14:paraId="5875E6D1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14:paraId="3E24D56A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595FEC">
        <w:rPr>
          <w:sz w:val="28"/>
          <w:szCs w:val="28"/>
        </w:rPr>
        <w:br/>
        <w:t xml:space="preserve">на подписание соглашения; </w:t>
      </w:r>
    </w:p>
    <w:p w14:paraId="261C1628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2) 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14:paraId="1E8ABD6C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3) информация и документы, представляемые при проведении отбора </w:t>
      </w:r>
      <w:r w:rsidRPr="00595FEC">
        <w:rPr>
          <w:sz w:val="28"/>
          <w:szCs w:val="28"/>
        </w:rPr>
        <w:br/>
        <w:t>в процессе документооборота:</w:t>
      </w:r>
    </w:p>
    <w:p w14:paraId="4B919740" w14:textId="77777777" w:rsidR="00B959E9" w:rsidRPr="00595FEC" w:rsidRDefault="00B959E9" w:rsidP="00B959E9">
      <w:pPr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 xml:space="preserve">подтверждение согласия на публикацию (размещение) </w:t>
      </w:r>
      <w:r w:rsidRPr="00595FEC">
        <w:rPr>
          <w:sz w:val="28"/>
          <w:szCs w:val="28"/>
        </w:rPr>
        <w:br/>
        <w:t xml:space="preserve">в информационно-телекоммуникационной сети «Интернет» информации </w:t>
      </w:r>
      <w:r w:rsidRPr="00595FEC">
        <w:rPr>
          <w:sz w:val="28"/>
          <w:szCs w:val="28"/>
        </w:rPr>
        <w:br/>
        <w:t>об участнике отбора, о подаваемой участником отбора заявке, а также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</w:p>
    <w:p w14:paraId="2B6442E0" w14:textId="77777777" w:rsidR="00B959E9" w:rsidRPr="00595FEC" w:rsidRDefault="00B959E9" w:rsidP="00B959E9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FEC">
        <w:rPr>
          <w:sz w:val="28"/>
          <w:szCs w:val="28"/>
        </w:rPr>
        <w:t>4) значение запрашиваемого участником отбора размера субсидии.</w:t>
      </w:r>
    </w:p>
    <w:p w14:paraId="2AAA8DB4" w14:textId="77777777" w:rsidR="00B959E9" w:rsidRPr="00595FEC" w:rsidRDefault="00B959E9" w:rsidP="00320895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</w:p>
    <w:p w14:paraId="7DB6298E" w14:textId="77777777" w:rsidR="00B959E9" w:rsidRPr="00595FEC" w:rsidRDefault="00B959E9" w:rsidP="00320895">
      <w:pPr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eastAsia="en-US"/>
        </w:rPr>
      </w:pPr>
    </w:p>
    <w:p w14:paraId="3151319E" w14:textId="77777777" w:rsidR="007C7551" w:rsidRPr="00595FEC" w:rsidRDefault="00320895" w:rsidP="007C7551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Приложение 2</w:t>
      </w:r>
    </w:p>
    <w:p w14:paraId="12E9428F" w14:textId="2CAF4ABA" w:rsidR="00320895" w:rsidRPr="00595FEC" w:rsidRDefault="00320895" w:rsidP="007C7551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к Порядку предоставления субсидии из бюджета городского округа Анадырь субъектам предпринимательской деятельности на финансовое обеспечение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19AB185B" w14:textId="77777777" w:rsidR="00320895" w:rsidRPr="00595FEC" w:rsidRDefault="00320895" w:rsidP="007C7551">
      <w:pPr>
        <w:autoSpaceDE w:val="0"/>
        <w:autoSpaceDN w:val="0"/>
        <w:adjustRightInd w:val="0"/>
        <w:ind w:left="4395"/>
        <w:jc w:val="both"/>
        <w:rPr>
          <w:rFonts w:eastAsiaTheme="minorHAnsi"/>
          <w:lang w:eastAsia="en-US"/>
        </w:rPr>
      </w:pPr>
    </w:p>
    <w:p w14:paraId="53D21B92" w14:textId="77777777" w:rsidR="007C7551" w:rsidRPr="00595FEC" w:rsidRDefault="007C7551" w:rsidP="007C7551">
      <w:pPr>
        <w:autoSpaceDE w:val="0"/>
        <w:autoSpaceDN w:val="0"/>
        <w:adjustRightInd w:val="0"/>
        <w:ind w:left="4395"/>
        <w:jc w:val="both"/>
        <w:rPr>
          <w:rFonts w:eastAsiaTheme="minorHAnsi"/>
          <w:lang w:eastAsia="en-US"/>
        </w:rPr>
      </w:pPr>
    </w:p>
    <w:p w14:paraId="3E7898F0" w14:textId="77777777" w:rsidR="007C7551" w:rsidRPr="00595FEC" w:rsidRDefault="00C44D12" w:rsidP="007C75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Справка-расчет</w:t>
      </w:r>
      <w:r w:rsidR="00320895" w:rsidRPr="00595FEC">
        <w:rPr>
          <w:rFonts w:eastAsiaTheme="minorHAnsi"/>
          <w:sz w:val="28"/>
          <w:szCs w:val="28"/>
          <w:lang w:eastAsia="en-US"/>
        </w:rPr>
        <w:t xml:space="preserve"> размера запрашиваемой субсидии </w:t>
      </w:r>
    </w:p>
    <w:p w14:paraId="3390146B" w14:textId="77777777" w:rsidR="00320895" w:rsidRPr="00595FEC" w:rsidRDefault="007A3758" w:rsidP="007C75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на частичное возмещение затрат</w:t>
      </w:r>
      <w:r w:rsidR="00320895" w:rsidRPr="00595FEC">
        <w:rPr>
          <w:rFonts w:eastAsiaTheme="minorHAnsi"/>
          <w:sz w:val="28"/>
          <w:szCs w:val="28"/>
          <w:lang w:eastAsia="en-US"/>
        </w:rPr>
        <w:t>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396C0F8F" w14:textId="77777777" w:rsidR="00320895" w:rsidRPr="00595FEC" w:rsidRDefault="00320895" w:rsidP="007C75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9DADC1" w14:textId="77777777" w:rsidR="00320895" w:rsidRPr="00595FEC" w:rsidRDefault="00320895" w:rsidP="007C75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14:paraId="191F7F8F" w14:textId="77777777" w:rsidR="00320895" w:rsidRPr="00595FEC" w:rsidRDefault="00320895" w:rsidP="007C7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95FEC">
        <w:rPr>
          <w:rFonts w:eastAsiaTheme="minorHAnsi"/>
          <w:lang w:eastAsia="en-US"/>
        </w:rPr>
        <w:t xml:space="preserve">                                                         (полное наименование)</w:t>
      </w:r>
    </w:p>
    <w:p w14:paraId="686D5E80" w14:textId="77777777" w:rsidR="00320895" w:rsidRPr="00595FEC" w:rsidRDefault="00320895" w:rsidP="007C75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представляет расчет </w:t>
      </w:r>
      <w:r w:rsidR="00C44D12" w:rsidRPr="00595FEC">
        <w:rPr>
          <w:rFonts w:eastAsiaTheme="minorHAnsi"/>
          <w:sz w:val="28"/>
          <w:szCs w:val="28"/>
          <w:lang w:eastAsia="en-US"/>
        </w:rPr>
        <w:t xml:space="preserve">размера запрашиваемой субсидии </w:t>
      </w:r>
      <w:r w:rsidRPr="00595FEC">
        <w:rPr>
          <w:rFonts w:eastAsiaTheme="minorHAnsi"/>
          <w:sz w:val="28"/>
          <w:szCs w:val="28"/>
          <w:lang w:eastAsia="en-US"/>
        </w:rPr>
        <w:t xml:space="preserve">на </w:t>
      </w:r>
      <w:r w:rsidR="00C44D12" w:rsidRPr="00595FEC">
        <w:rPr>
          <w:rFonts w:eastAsiaTheme="minorHAnsi"/>
          <w:sz w:val="28"/>
          <w:szCs w:val="28"/>
          <w:lang w:eastAsia="en-US"/>
        </w:rPr>
        <w:t xml:space="preserve">возмещение произведенных </w:t>
      </w:r>
      <w:r w:rsidRPr="00595FEC">
        <w:rPr>
          <w:rFonts w:eastAsiaTheme="minorHAnsi"/>
          <w:sz w:val="28"/>
          <w:szCs w:val="28"/>
          <w:lang w:eastAsia="en-US"/>
        </w:rPr>
        <w:t>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Анадырь:</w:t>
      </w:r>
    </w:p>
    <w:p w14:paraId="46CF39C4" w14:textId="77777777" w:rsidR="00320895" w:rsidRPr="00595FEC" w:rsidRDefault="00320895" w:rsidP="00320895">
      <w:pPr>
        <w:autoSpaceDE w:val="0"/>
        <w:autoSpaceDN w:val="0"/>
        <w:adjustRightInd w:val="0"/>
        <w:spacing w:before="3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2405"/>
        <w:gridCol w:w="2037"/>
        <w:gridCol w:w="8"/>
        <w:gridCol w:w="2221"/>
        <w:gridCol w:w="8"/>
      </w:tblGrid>
      <w:tr w:rsidR="00495F05" w:rsidRPr="00595FEC" w14:paraId="6C07F63C" w14:textId="77777777" w:rsidTr="00495F0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D85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N п/п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E92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Наименование направления затрат 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F18" w14:textId="77777777" w:rsidR="00495F05" w:rsidRPr="00595FEC" w:rsidRDefault="00495F05" w:rsidP="009A1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Сумма расходов, рублей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4D9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Предельный размер субсидии &lt;2&gt;, рублей </w:t>
            </w:r>
          </w:p>
        </w:tc>
      </w:tr>
      <w:tr w:rsidR="00495F05" w:rsidRPr="00595FEC" w14:paraId="1881AD06" w14:textId="77777777" w:rsidTr="00495F05">
        <w:trPr>
          <w:gridAfter w:val="1"/>
          <w:wAfter w:w="8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EDA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45E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C82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1E3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в том числе без учета НДС &lt;1&gt; 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96D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95F05" w:rsidRPr="00595FEC" w14:paraId="39021637" w14:textId="77777777" w:rsidTr="00495F0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B2A" w14:textId="77777777" w:rsidR="00495F05" w:rsidRPr="00595FEC" w:rsidRDefault="00495F05" w:rsidP="007C7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5A4" w14:textId="77777777" w:rsidR="00495F05" w:rsidRPr="00595FEC" w:rsidRDefault="00495F05" w:rsidP="007C7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49C" w14:textId="08D6EF67" w:rsidR="00495F05" w:rsidRPr="00595FEC" w:rsidRDefault="00495F05" w:rsidP="007C7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F57" w14:textId="1331F226" w:rsidR="00495F05" w:rsidRPr="00595FEC" w:rsidRDefault="00495F05" w:rsidP="007C7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F0F" w14:textId="2D34DCDA" w:rsidR="00495F05" w:rsidRPr="00595FEC" w:rsidRDefault="00495F05" w:rsidP="007C75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5</w:t>
            </w:r>
          </w:p>
        </w:tc>
      </w:tr>
      <w:tr w:rsidR="00495F05" w:rsidRPr="00595FEC" w14:paraId="16246CDF" w14:textId="77777777" w:rsidTr="00495F0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7CF" w14:textId="77777777" w:rsidR="00495F05" w:rsidRPr="00595FEC" w:rsidRDefault="00495F05" w:rsidP="0032089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325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2CA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B24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0EA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95F05" w:rsidRPr="00595FEC" w14:paraId="000D2522" w14:textId="77777777" w:rsidTr="00495F05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504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14D" w14:textId="77777777" w:rsidR="00495F05" w:rsidRPr="00595FEC" w:rsidRDefault="00495F05" w:rsidP="003208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FD3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A5F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B9B" w14:textId="77777777" w:rsidR="00495F05" w:rsidRPr="00595FEC" w:rsidRDefault="00495F05" w:rsidP="003208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3564B71" w14:textId="77777777" w:rsidR="00C44D12" w:rsidRPr="00595FEC" w:rsidRDefault="00C44D12" w:rsidP="00C44D12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14:paraId="7098E978" w14:textId="77777777" w:rsidR="00C44D12" w:rsidRPr="00595FEC" w:rsidRDefault="00C44D12" w:rsidP="00C44D12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595FEC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595FEC">
        <w:rPr>
          <w:rFonts w:eastAsiaTheme="minorHAnsi"/>
          <w:sz w:val="28"/>
          <w:szCs w:val="28"/>
          <w:lang w:eastAsia="en-US"/>
        </w:rPr>
        <w:t>______________________</w:t>
      </w:r>
    </w:p>
    <w:p w14:paraId="354189AA" w14:textId="77777777" w:rsidR="00C44D12" w:rsidRPr="00595FEC" w:rsidRDefault="00C44D12" w:rsidP="00C44D12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595FEC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595FEC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14:paraId="2E4B03C5" w14:textId="77529D89" w:rsidR="00C44D12" w:rsidRPr="00595FEC" w:rsidRDefault="00C44D12" w:rsidP="00C44D12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"__" __________ 20</w:t>
      </w:r>
      <w:r w:rsidR="003C6502" w:rsidRPr="00595FEC">
        <w:rPr>
          <w:rFonts w:eastAsiaTheme="minorHAnsi"/>
          <w:sz w:val="28"/>
          <w:szCs w:val="28"/>
          <w:lang w:eastAsia="en-US"/>
        </w:rPr>
        <w:t>__</w:t>
      </w:r>
      <w:r w:rsidRPr="00595FEC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0EDC5B36" w14:textId="77777777" w:rsidR="00C44D12" w:rsidRPr="00595FEC" w:rsidRDefault="00C44D12" w:rsidP="00C44D12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14:paraId="46182638" w14:textId="77777777" w:rsidR="00320895" w:rsidRPr="00595FEC" w:rsidRDefault="00320895" w:rsidP="0032089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595FEC">
        <w:rPr>
          <w:rFonts w:eastAsiaTheme="minorHAnsi"/>
          <w:sz w:val="16"/>
          <w:szCs w:val="16"/>
          <w:lang w:eastAsia="en-US"/>
        </w:rPr>
        <w:t>Примечание:</w:t>
      </w:r>
    </w:p>
    <w:p w14:paraId="277F1207" w14:textId="77777777" w:rsidR="00320895" w:rsidRPr="00595FEC" w:rsidRDefault="00320895" w:rsidP="0032089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595FEC">
        <w:rPr>
          <w:rFonts w:eastAsiaTheme="minorHAnsi"/>
          <w:sz w:val="16"/>
          <w:szCs w:val="16"/>
          <w:lang w:eastAsia="en-US"/>
        </w:rPr>
        <w:t>&lt;1&gt; - заполняется в случае, если юридическое лицо (индивидуальный предприниматель) является плательщиком НДС;</w:t>
      </w:r>
    </w:p>
    <w:p w14:paraId="50E36EA8" w14:textId="77777777" w:rsidR="00320895" w:rsidRPr="00595FEC" w:rsidRDefault="00320895" w:rsidP="0032089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595FEC">
        <w:rPr>
          <w:rFonts w:eastAsiaTheme="minorHAnsi"/>
          <w:sz w:val="16"/>
          <w:szCs w:val="16"/>
          <w:lang w:eastAsia="en-US"/>
        </w:rPr>
        <w:t>&lt;2&gt; - гр. 6 = (гр. 5 x 90%) - в случае, если юридическое лицо (индивидуальный предприниматель) является плательщиком НДС;</w:t>
      </w:r>
    </w:p>
    <w:p w14:paraId="40191440" w14:textId="77777777" w:rsidR="00320895" w:rsidRPr="00595FEC" w:rsidRDefault="00320895" w:rsidP="00320895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595FEC">
        <w:rPr>
          <w:rFonts w:eastAsiaTheme="minorHAnsi"/>
          <w:sz w:val="16"/>
          <w:szCs w:val="16"/>
          <w:lang w:eastAsia="en-US"/>
        </w:rPr>
        <w:t>гр. 5 = (гр. 4 x 90%) - в случае, если юридическое лицо (индивидуальный предприниматель) не является плательщиком НДС.</w:t>
      </w:r>
    </w:p>
    <w:p w14:paraId="7DC73703" w14:textId="77777777" w:rsidR="00495F05" w:rsidRPr="00595FEC" w:rsidRDefault="00495F05" w:rsidP="007C7551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br w:type="page"/>
      </w:r>
    </w:p>
    <w:p w14:paraId="1D2AA056" w14:textId="358D0360" w:rsidR="007C7551" w:rsidRPr="00595FEC" w:rsidRDefault="00320895" w:rsidP="007C7551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Приложение 3</w:t>
      </w:r>
    </w:p>
    <w:p w14:paraId="0755C8DB" w14:textId="519F9D29" w:rsidR="00320895" w:rsidRPr="00595FEC" w:rsidRDefault="00320895" w:rsidP="007C7551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к Порядку предоставления субсидии из бюджета городского округа Анадырь субъектам предпринимательской деятельности </w:t>
      </w:r>
      <w:r w:rsidR="007A3758" w:rsidRPr="00595FEC">
        <w:rPr>
          <w:rFonts w:eastAsiaTheme="minorHAnsi"/>
          <w:sz w:val="28"/>
          <w:szCs w:val="28"/>
          <w:lang w:eastAsia="en-US"/>
        </w:rPr>
        <w:t>на частичное возмещение затрат</w:t>
      </w:r>
      <w:r w:rsidRPr="00595FEC">
        <w:rPr>
          <w:rFonts w:eastAsiaTheme="minorHAnsi"/>
          <w:sz w:val="28"/>
          <w:szCs w:val="28"/>
          <w:lang w:eastAsia="en-US"/>
        </w:rPr>
        <w:t>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01072339" w14:textId="77777777" w:rsidR="00320895" w:rsidRPr="00595FEC" w:rsidRDefault="00320895" w:rsidP="007C755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DEF4E3" w14:textId="77777777" w:rsidR="00B97F26" w:rsidRPr="00595FEC" w:rsidRDefault="00B97F26" w:rsidP="007C755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9FD8BF" w14:textId="77777777" w:rsidR="003C6502" w:rsidRPr="00595FEC" w:rsidRDefault="009A1F84" w:rsidP="007C75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Р</w:t>
      </w:r>
      <w:r w:rsidR="00320895" w:rsidRPr="00595FEC">
        <w:rPr>
          <w:rFonts w:eastAsiaTheme="minorHAnsi"/>
          <w:sz w:val="28"/>
          <w:szCs w:val="28"/>
          <w:lang w:eastAsia="en-US"/>
        </w:rPr>
        <w:t xml:space="preserve">езультат поверки оборудования пункта технического осмотра </w:t>
      </w:r>
    </w:p>
    <w:p w14:paraId="49655E44" w14:textId="08817C6C" w:rsidR="00320895" w:rsidRPr="00595FEC" w:rsidRDefault="00320895" w:rsidP="007C75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по состоянию </w:t>
      </w:r>
      <w:r w:rsidR="003C6502" w:rsidRPr="00595FEC">
        <w:rPr>
          <w:rFonts w:eastAsiaTheme="minorHAnsi"/>
          <w:sz w:val="28"/>
          <w:szCs w:val="28"/>
          <w:lang w:eastAsia="en-US"/>
        </w:rPr>
        <w:t>на «__» _________</w:t>
      </w:r>
      <w:r w:rsidRPr="00595FEC">
        <w:rPr>
          <w:rFonts w:eastAsiaTheme="minorHAnsi"/>
          <w:sz w:val="28"/>
          <w:szCs w:val="28"/>
          <w:lang w:eastAsia="en-US"/>
        </w:rPr>
        <w:t xml:space="preserve"> 20</w:t>
      </w:r>
      <w:r w:rsidR="003C6502" w:rsidRPr="00595FEC">
        <w:rPr>
          <w:rFonts w:eastAsiaTheme="minorHAnsi"/>
          <w:sz w:val="28"/>
          <w:szCs w:val="28"/>
          <w:lang w:eastAsia="en-US"/>
        </w:rPr>
        <w:t>___</w:t>
      </w:r>
      <w:r w:rsidRPr="00595FEC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50DE25B7" w14:textId="77777777" w:rsidR="00320895" w:rsidRPr="00595FEC" w:rsidRDefault="00320895" w:rsidP="007C75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559B8E4" w14:textId="77777777" w:rsidR="00320895" w:rsidRPr="00595FEC" w:rsidRDefault="00320895" w:rsidP="007C75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14:paraId="0E16F3C0" w14:textId="77777777" w:rsidR="00320895" w:rsidRPr="00595FEC" w:rsidRDefault="00320895" w:rsidP="007C7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95FEC">
        <w:rPr>
          <w:rFonts w:eastAsiaTheme="minorHAnsi"/>
          <w:lang w:eastAsia="en-US"/>
        </w:rPr>
        <w:t xml:space="preserve">                                                               (полное наименование)</w:t>
      </w:r>
    </w:p>
    <w:p w14:paraId="1B274170" w14:textId="77777777" w:rsidR="003C6502" w:rsidRPr="00595FEC" w:rsidRDefault="00B97F26" w:rsidP="003C650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с</w:t>
      </w:r>
      <w:r w:rsidR="00320895" w:rsidRPr="00595FEC">
        <w:rPr>
          <w:rFonts w:eastAsiaTheme="minorHAnsi"/>
          <w:sz w:val="28"/>
          <w:szCs w:val="28"/>
          <w:lang w:eastAsia="en-US"/>
        </w:rPr>
        <w:t>ообщает, что в 20</w:t>
      </w:r>
      <w:r w:rsidR="003C6502" w:rsidRPr="00595FEC">
        <w:rPr>
          <w:rFonts w:eastAsiaTheme="minorHAnsi"/>
          <w:sz w:val="28"/>
          <w:szCs w:val="28"/>
          <w:lang w:eastAsia="en-US"/>
        </w:rPr>
        <w:t>___</w:t>
      </w:r>
      <w:r w:rsidR="00320895" w:rsidRPr="00595FEC">
        <w:rPr>
          <w:rFonts w:eastAsiaTheme="minorHAnsi"/>
          <w:sz w:val="28"/>
          <w:szCs w:val="28"/>
          <w:lang w:eastAsia="en-US"/>
        </w:rPr>
        <w:t xml:space="preserve"> году, по состоянию </w:t>
      </w:r>
      <w:r w:rsidR="003C6502" w:rsidRPr="00595FEC">
        <w:rPr>
          <w:rFonts w:eastAsiaTheme="minorHAnsi"/>
          <w:sz w:val="28"/>
          <w:szCs w:val="28"/>
          <w:lang w:eastAsia="en-US"/>
        </w:rPr>
        <w:t>на «__» _________ 20___ года</w:t>
      </w:r>
    </w:p>
    <w:p w14:paraId="2191B60A" w14:textId="4C063376" w:rsidR="00320895" w:rsidRPr="00595FEC" w:rsidRDefault="00320895" w:rsidP="007C75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прове</w:t>
      </w:r>
      <w:r w:rsidR="009A1F84" w:rsidRPr="00595FEC">
        <w:rPr>
          <w:rFonts w:eastAsiaTheme="minorHAnsi"/>
          <w:sz w:val="28"/>
          <w:szCs w:val="28"/>
          <w:lang w:eastAsia="en-US"/>
        </w:rPr>
        <w:t>дена</w:t>
      </w:r>
      <w:r w:rsidRPr="00595FEC">
        <w:rPr>
          <w:rFonts w:eastAsiaTheme="minorHAnsi"/>
          <w:sz w:val="28"/>
          <w:szCs w:val="28"/>
          <w:lang w:eastAsia="en-US"/>
        </w:rPr>
        <w:t xml:space="preserve"> поверк</w:t>
      </w:r>
      <w:r w:rsidR="009A1F84" w:rsidRPr="00595FEC">
        <w:rPr>
          <w:rFonts w:eastAsiaTheme="minorHAnsi"/>
          <w:sz w:val="28"/>
          <w:szCs w:val="28"/>
          <w:lang w:eastAsia="en-US"/>
        </w:rPr>
        <w:t>а</w:t>
      </w:r>
      <w:r w:rsidRPr="00595FEC">
        <w:rPr>
          <w:rFonts w:eastAsiaTheme="minorHAnsi"/>
          <w:sz w:val="28"/>
          <w:szCs w:val="28"/>
          <w:lang w:eastAsia="en-US"/>
        </w:rPr>
        <w:t xml:space="preserve"> следующего оборудования</w:t>
      </w:r>
      <w:r w:rsidR="009A1F84" w:rsidRPr="00595FEC">
        <w:rPr>
          <w:rFonts w:eastAsiaTheme="minorHAnsi"/>
          <w:sz w:val="28"/>
          <w:szCs w:val="28"/>
          <w:lang w:eastAsia="en-US"/>
        </w:rPr>
        <w:t>:</w:t>
      </w:r>
    </w:p>
    <w:p w14:paraId="6E015454" w14:textId="77777777" w:rsidR="00320895" w:rsidRPr="00595FEC" w:rsidRDefault="00320895" w:rsidP="007C75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92"/>
        <w:gridCol w:w="3214"/>
        <w:gridCol w:w="2126"/>
        <w:gridCol w:w="3119"/>
      </w:tblGrid>
      <w:tr w:rsidR="00320895" w:rsidRPr="00595FEC" w14:paraId="15A6291C" w14:textId="77777777" w:rsidTr="00324862">
        <w:tc>
          <w:tcPr>
            <w:tcW w:w="892" w:type="dxa"/>
          </w:tcPr>
          <w:p w14:paraId="440D0B48" w14:textId="77777777" w:rsidR="00320895" w:rsidRPr="00595FEC" w:rsidRDefault="00320895" w:rsidP="00B97F2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14" w:type="dxa"/>
          </w:tcPr>
          <w:p w14:paraId="4376B13B" w14:textId="77777777" w:rsidR="00320895" w:rsidRPr="00595FEC" w:rsidRDefault="00320895" w:rsidP="00B97F2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Наименование оборудования (марка, серийный номер)</w:t>
            </w:r>
          </w:p>
        </w:tc>
        <w:tc>
          <w:tcPr>
            <w:tcW w:w="2126" w:type="dxa"/>
          </w:tcPr>
          <w:p w14:paraId="3B7A09BD" w14:textId="17F732BA" w:rsidR="00A3791A" w:rsidRPr="00595FEC" w:rsidRDefault="00A3791A" w:rsidP="00A3791A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strike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Номер свидетельства о поверке</w:t>
            </w:r>
          </w:p>
        </w:tc>
        <w:tc>
          <w:tcPr>
            <w:tcW w:w="3119" w:type="dxa"/>
          </w:tcPr>
          <w:p w14:paraId="53D46150" w14:textId="77777777" w:rsidR="00320895" w:rsidRPr="00595FEC" w:rsidRDefault="00320895" w:rsidP="00B97F26">
            <w:pPr>
              <w:autoSpaceDE w:val="0"/>
              <w:autoSpaceDN w:val="0"/>
              <w:adjustRightInd w:val="0"/>
              <w:spacing w:before="320"/>
              <w:contextualSpacing/>
              <w:jc w:val="center"/>
              <w:rPr>
                <w:rFonts w:eastAsiaTheme="minorHAnsi"/>
                <w:lang w:eastAsia="en-US"/>
              </w:rPr>
            </w:pPr>
            <w:r w:rsidRPr="00595FEC">
              <w:rPr>
                <w:rFonts w:eastAsiaTheme="minorHAnsi"/>
                <w:lang w:eastAsia="en-US"/>
              </w:rPr>
              <w:t>Дата направления сведений о поверке в федеральный информационный фонд по обеспечению единства измерений</w:t>
            </w:r>
          </w:p>
        </w:tc>
      </w:tr>
      <w:tr w:rsidR="00320895" w:rsidRPr="00595FEC" w14:paraId="15C7FC63" w14:textId="77777777" w:rsidTr="00324862">
        <w:tc>
          <w:tcPr>
            <w:tcW w:w="892" w:type="dxa"/>
          </w:tcPr>
          <w:p w14:paraId="2283D1FE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361BC74E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2B9C07E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0B1A94B8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2A911E66" w14:textId="77777777" w:rsidTr="00324862">
        <w:tc>
          <w:tcPr>
            <w:tcW w:w="892" w:type="dxa"/>
          </w:tcPr>
          <w:p w14:paraId="342A1584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4D884198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F49397C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372F3F03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3942F43C" w14:textId="77777777" w:rsidTr="00324862">
        <w:tc>
          <w:tcPr>
            <w:tcW w:w="892" w:type="dxa"/>
          </w:tcPr>
          <w:p w14:paraId="1C47ED66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0E6B1A54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DDCBCD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00E055A9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5DAB711D" w14:textId="77777777" w:rsidTr="00324862">
        <w:tc>
          <w:tcPr>
            <w:tcW w:w="892" w:type="dxa"/>
          </w:tcPr>
          <w:p w14:paraId="58A07258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1E4F8964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C56789F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4C5E6DE9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0C9ECA09" w14:textId="77777777" w:rsidTr="00324862">
        <w:tc>
          <w:tcPr>
            <w:tcW w:w="892" w:type="dxa"/>
          </w:tcPr>
          <w:p w14:paraId="151F4DD7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6CF9DE96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8DD0426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61F4EFC2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2BFFEEC4" w14:textId="77777777" w:rsidTr="00324862">
        <w:tc>
          <w:tcPr>
            <w:tcW w:w="892" w:type="dxa"/>
          </w:tcPr>
          <w:p w14:paraId="42B9659B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5D7BB6D6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E220D2D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2B606498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0895" w:rsidRPr="00595FEC" w14:paraId="2EECE3C0" w14:textId="77777777" w:rsidTr="00324862">
        <w:tc>
          <w:tcPr>
            <w:tcW w:w="892" w:type="dxa"/>
          </w:tcPr>
          <w:p w14:paraId="14779CFD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14:paraId="4BCE49D6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3F36BDC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6C7DBDF2" w14:textId="77777777" w:rsidR="00320895" w:rsidRPr="00595FEC" w:rsidRDefault="00320895" w:rsidP="00320895">
            <w:pPr>
              <w:autoSpaceDE w:val="0"/>
              <w:autoSpaceDN w:val="0"/>
              <w:adjustRightInd w:val="0"/>
              <w:spacing w:before="32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50EA19E3" w14:textId="77777777" w:rsidR="00320895" w:rsidRPr="00595FEC" w:rsidRDefault="00320895" w:rsidP="00320895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14:paraId="3FEFEAD6" w14:textId="77777777" w:rsidR="009A1F84" w:rsidRPr="00595FEC" w:rsidRDefault="009A1F84" w:rsidP="00320895">
      <w:pPr>
        <w:autoSpaceDE w:val="0"/>
        <w:autoSpaceDN w:val="0"/>
        <w:adjustRightInd w:val="0"/>
        <w:spacing w:before="320"/>
        <w:contextualSpacing/>
        <w:rPr>
          <w:rFonts w:eastAsiaTheme="minorHAnsi"/>
          <w:sz w:val="28"/>
          <w:szCs w:val="28"/>
          <w:lang w:eastAsia="en-US"/>
        </w:rPr>
      </w:pPr>
    </w:p>
    <w:p w14:paraId="7210F79E" w14:textId="77777777" w:rsidR="00320895" w:rsidRPr="00595FEC" w:rsidRDefault="00320895" w:rsidP="00320895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595FEC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595FEC">
        <w:rPr>
          <w:rFonts w:eastAsiaTheme="minorHAnsi"/>
          <w:sz w:val="28"/>
          <w:szCs w:val="28"/>
          <w:lang w:eastAsia="en-US"/>
        </w:rPr>
        <w:t>______________________</w:t>
      </w:r>
    </w:p>
    <w:p w14:paraId="0FF86D79" w14:textId="77777777" w:rsidR="00320895" w:rsidRPr="00595FEC" w:rsidRDefault="00320895" w:rsidP="00320895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595FEC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595FEC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14:paraId="488C8536" w14:textId="77777777" w:rsidR="00320895" w:rsidRPr="00595FEC" w:rsidRDefault="00320895" w:rsidP="00320895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</w:p>
    <w:p w14:paraId="51DF42AE" w14:textId="6CC07023" w:rsidR="00320895" w:rsidRPr="00595FEC" w:rsidRDefault="00320895" w:rsidP="00320895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</w:t>
      </w:r>
      <w:r w:rsidR="003C6502" w:rsidRPr="00595FEC">
        <w:rPr>
          <w:rFonts w:eastAsiaTheme="minorHAnsi"/>
          <w:sz w:val="28"/>
          <w:szCs w:val="28"/>
          <w:lang w:eastAsia="en-US"/>
        </w:rPr>
        <w:t>«</w:t>
      </w:r>
      <w:r w:rsidRPr="00595FEC">
        <w:rPr>
          <w:rFonts w:eastAsiaTheme="minorHAnsi"/>
          <w:sz w:val="28"/>
          <w:szCs w:val="28"/>
          <w:lang w:eastAsia="en-US"/>
        </w:rPr>
        <w:t>__</w:t>
      </w:r>
      <w:r w:rsidR="003C6502" w:rsidRPr="00595FEC">
        <w:rPr>
          <w:rFonts w:eastAsiaTheme="minorHAnsi"/>
          <w:sz w:val="28"/>
          <w:szCs w:val="28"/>
          <w:lang w:eastAsia="en-US"/>
        </w:rPr>
        <w:t>»</w:t>
      </w:r>
      <w:r w:rsidRPr="00595FEC">
        <w:rPr>
          <w:rFonts w:eastAsiaTheme="minorHAnsi"/>
          <w:sz w:val="28"/>
          <w:szCs w:val="28"/>
          <w:lang w:eastAsia="en-US"/>
        </w:rPr>
        <w:t xml:space="preserve"> __________ 2</w:t>
      </w:r>
      <w:r w:rsidR="003C6502" w:rsidRPr="00595FEC">
        <w:rPr>
          <w:rFonts w:eastAsiaTheme="minorHAnsi"/>
          <w:sz w:val="28"/>
          <w:szCs w:val="28"/>
          <w:lang w:eastAsia="en-US"/>
        </w:rPr>
        <w:t>0__</w:t>
      </w:r>
      <w:r w:rsidRPr="00595FEC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7D0DF3C9" w14:textId="77777777" w:rsidR="00320895" w:rsidRPr="00595FEC" w:rsidRDefault="00320895" w:rsidP="00320895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14:paraId="1B4E5969" w14:textId="77777777" w:rsidR="00B97F26" w:rsidRPr="00595FEC" w:rsidRDefault="00B97F26" w:rsidP="00320895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14:paraId="27C8E07F" w14:textId="77777777" w:rsidR="00C44D12" w:rsidRPr="00595FEC" w:rsidRDefault="00C44D12" w:rsidP="00320895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ab/>
      </w:r>
      <w:r w:rsidRPr="00595FEC">
        <w:rPr>
          <w:rFonts w:eastAsiaTheme="minorHAnsi"/>
          <w:sz w:val="28"/>
          <w:szCs w:val="28"/>
          <w:lang w:eastAsia="en-US"/>
        </w:rPr>
        <w:br w:type="page"/>
      </w:r>
    </w:p>
    <w:p w14:paraId="60592953" w14:textId="77777777" w:rsidR="00C44D12" w:rsidRPr="00595FEC" w:rsidRDefault="00C44D12" w:rsidP="00C44D12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Приложение 4</w:t>
      </w:r>
    </w:p>
    <w:p w14:paraId="5793300A" w14:textId="1E64B9CB" w:rsidR="00C44D12" w:rsidRPr="00595FEC" w:rsidRDefault="00C44D12" w:rsidP="00C44D12">
      <w:pPr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 xml:space="preserve"> к Порядку предоставления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14:paraId="44A6D622" w14:textId="77777777" w:rsidR="00B97F26" w:rsidRPr="00595FEC" w:rsidRDefault="00B97F26" w:rsidP="00320895">
      <w:pPr>
        <w:spacing w:after="160" w:line="259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14:paraId="4F71C2C6" w14:textId="77777777" w:rsidR="00B97F26" w:rsidRPr="00595FEC" w:rsidRDefault="00C44D12" w:rsidP="00C44D1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95FEC">
        <w:rPr>
          <w:rFonts w:eastAsiaTheme="minorHAnsi"/>
          <w:sz w:val="28"/>
          <w:szCs w:val="28"/>
          <w:lang w:eastAsia="en-US"/>
        </w:rPr>
        <w:t>Перечень документов, подтверждающих фактически произведенные затраты, требования к таким документам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118"/>
        <w:gridCol w:w="5245"/>
      </w:tblGrid>
      <w:tr w:rsidR="00C44D12" w:rsidRPr="00595FEC" w14:paraId="5C798136" w14:textId="77777777" w:rsidTr="00495F05">
        <w:tc>
          <w:tcPr>
            <w:tcW w:w="988" w:type="dxa"/>
          </w:tcPr>
          <w:p w14:paraId="5A49F966" w14:textId="77777777" w:rsidR="00C44D12" w:rsidRPr="00595FEC" w:rsidRDefault="00C44D12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8" w:type="dxa"/>
          </w:tcPr>
          <w:p w14:paraId="62F1A53B" w14:textId="77777777" w:rsidR="00C44D12" w:rsidRPr="00595FEC" w:rsidRDefault="00C44D12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Документ</w:t>
            </w:r>
          </w:p>
        </w:tc>
        <w:tc>
          <w:tcPr>
            <w:tcW w:w="5245" w:type="dxa"/>
          </w:tcPr>
          <w:p w14:paraId="6B5CA6D7" w14:textId="77777777" w:rsidR="00C44D12" w:rsidRPr="00595FEC" w:rsidRDefault="00C44D12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Требования </w:t>
            </w:r>
          </w:p>
        </w:tc>
      </w:tr>
      <w:tr w:rsidR="00495F05" w:rsidRPr="00595FEC" w14:paraId="5CA861DF" w14:textId="77777777" w:rsidTr="00495F05">
        <w:tc>
          <w:tcPr>
            <w:tcW w:w="988" w:type="dxa"/>
          </w:tcPr>
          <w:p w14:paraId="3C5EDF3E" w14:textId="77777777" w:rsidR="00495F05" w:rsidRPr="00595FEC" w:rsidRDefault="00495F05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</w:tcPr>
          <w:p w14:paraId="0A98AF40" w14:textId="3060B541" w:rsidR="00495F05" w:rsidRPr="00595FEC" w:rsidRDefault="00495F05" w:rsidP="00B103B1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Копия договора подряда на выполнение работ/ копия договора предоставления услуг</w:t>
            </w:r>
          </w:p>
        </w:tc>
        <w:tc>
          <w:tcPr>
            <w:tcW w:w="5245" w:type="dxa"/>
            <w:vMerge w:val="restart"/>
          </w:tcPr>
          <w:p w14:paraId="3119C4B9" w14:textId="77777777" w:rsidR="00495F05" w:rsidRPr="00595FEC" w:rsidRDefault="00495F05" w:rsidP="00495F05">
            <w:pPr>
              <w:ind w:firstLine="709"/>
              <w:jc w:val="both"/>
            </w:pPr>
            <w:r w:rsidRPr="00595FEC">
              <w:t>1) 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      </w:r>
          </w:p>
          <w:p w14:paraId="449CBA89" w14:textId="77777777" w:rsidR="00495F05" w:rsidRPr="00595FEC" w:rsidRDefault="00495F05" w:rsidP="00495F05">
            <w:pPr>
              <w:ind w:firstLine="708"/>
              <w:jc w:val="both"/>
            </w:pPr>
            <w:r w:rsidRPr="00595FEC">
              <w:t>2) должны быть подписаны (заверены) подписью руководителя участника отбора или уполномоченного им лица и заверены оттиском печати;</w:t>
            </w:r>
          </w:p>
          <w:p w14:paraId="4BACED04" w14:textId="77777777" w:rsidR="00495F05" w:rsidRPr="00595FEC" w:rsidRDefault="00495F05" w:rsidP="00495F05">
            <w:pPr>
              <w:ind w:firstLine="708"/>
              <w:jc w:val="both"/>
            </w:pPr>
            <w:r w:rsidRPr="00595FEC">
              <w:t>3) не должны содержать подчистки, приписки, зачеркнутые слова;</w:t>
            </w:r>
          </w:p>
          <w:p w14:paraId="1E87D94F" w14:textId="47B48101" w:rsidR="00495F05" w:rsidRPr="00595FEC" w:rsidRDefault="00495F05" w:rsidP="00495F05">
            <w:pPr>
              <w:ind w:firstLine="708"/>
              <w:jc w:val="both"/>
            </w:pPr>
            <w:r w:rsidRPr="00595FEC">
              <w:t>4) 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      </w:r>
          </w:p>
        </w:tc>
      </w:tr>
      <w:tr w:rsidR="00495F05" w:rsidRPr="00595FEC" w14:paraId="1718864D" w14:textId="77777777" w:rsidTr="00B103B1">
        <w:trPr>
          <w:trHeight w:val="1002"/>
        </w:trPr>
        <w:tc>
          <w:tcPr>
            <w:tcW w:w="988" w:type="dxa"/>
          </w:tcPr>
          <w:p w14:paraId="42BF8E5D" w14:textId="77777777" w:rsidR="00495F05" w:rsidRPr="00595FEC" w:rsidRDefault="00495F05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8" w:type="dxa"/>
          </w:tcPr>
          <w:p w14:paraId="34A486C8" w14:textId="09163996" w:rsidR="00495F05" w:rsidRPr="00595FEC" w:rsidRDefault="00495F05" w:rsidP="00B103B1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Копию акта приемки выполненных работ и (или) оказания услуг</w:t>
            </w:r>
          </w:p>
        </w:tc>
        <w:tc>
          <w:tcPr>
            <w:tcW w:w="5245" w:type="dxa"/>
            <w:vMerge/>
          </w:tcPr>
          <w:p w14:paraId="26D366B9" w14:textId="332C0D42" w:rsidR="00495F05" w:rsidRPr="00595FEC" w:rsidRDefault="00495F05" w:rsidP="00A1187C">
            <w:pPr>
              <w:pStyle w:val="af"/>
              <w:spacing w:before="0" w:after="0" w:line="288" w:lineRule="atLeast"/>
              <w:jc w:val="both"/>
            </w:pPr>
          </w:p>
        </w:tc>
      </w:tr>
      <w:tr w:rsidR="00495F05" w:rsidRPr="00595FEC" w14:paraId="6D6F46C3" w14:textId="77777777" w:rsidTr="00495F05">
        <w:tc>
          <w:tcPr>
            <w:tcW w:w="988" w:type="dxa"/>
          </w:tcPr>
          <w:p w14:paraId="22E4E934" w14:textId="77777777" w:rsidR="00495F05" w:rsidRPr="00595FEC" w:rsidRDefault="00495F05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8" w:type="dxa"/>
          </w:tcPr>
          <w:p w14:paraId="42D33054" w14:textId="77777777" w:rsidR="00495F05" w:rsidRPr="00595FEC" w:rsidRDefault="00495F05" w:rsidP="00A1187C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Копия технического паспорта оборудования</w:t>
            </w:r>
          </w:p>
        </w:tc>
        <w:tc>
          <w:tcPr>
            <w:tcW w:w="5245" w:type="dxa"/>
            <w:vMerge/>
          </w:tcPr>
          <w:p w14:paraId="3AF1E873" w14:textId="7A6666E0" w:rsidR="00495F05" w:rsidRPr="00595FEC" w:rsidRDefault="00495F05" w:rsidP="00A1187C">
            <w:pPr>
              <w:pStyle w:val="af"/>
              <w:spacing w:before="0" w:beforeAutospacing="0" w:after="0" w:afterAutospacing="0" w:line="288" w:lineRule="atLeast"/>
              <w:jc w:val="both"/>
            </w:pPr>
          </w:p>
        </w:tc>
      </w:tr>
      <w:tr w:rsidR="00C44D12" w:rsidRPr="00595FEC" w14:paraId="2250210A" w14:textId="77777777" w:rsidTr="00495F05">
        <w:tc>
          <w:tcPr>
            <w:tcW w:w="988" w:type="dxa"/>
          </w:tcPr>
          <w:p w14:paraId="60FA8F83" w14:textId="77777777" w:rsidR="00C44D12" w:rsidRPr="00595FEC" w:rsidRDefault="00A1187C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" w:name="_Hlk199175130"/>
            <w:r w:rsidRPr="00595FEC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8" w:type="dxa"/>
          </w:tcPr>
          <w:p w14:paraId="07608B5B" w14:textId="77777777" w:rsidR="00C44D12" w:rsidRPr="00595FEC" w:rsidRDefault="00A1187C" w:rsidP="00A1187C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Фото шильдика с отметкой о поверке/иная отметка о поверке оборудования</w:t>
            </w:r>
          </w:p>
        </w:tc>
        <w:tc>
          <w:tcPr>
            <w:tcW w:w="5245" w:type="dxa"/>
          </w:tcPr>
          <w:p w14:paraId="1DCED1B7" w14:textId="77777777" w:rsidR="00C44D12" w:rsidRPr="00595FEC" w:rsidRDefault="00A1187C" w:rsidP="00A1187C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Произвольный формат</w:t>
            </w:r>
          </w:p>
        </w:tc>
      </w:tr>
      <w:tr w:rsidR="00C44D12" w14:paraId="5A69CC7A" w14:textId="77777777" w:rsidTr="00495F05">
        <w:tc>
          <w:tcPr>
            <w:tcW w:w="988" w:type="dxa"/>
          </w:tcPr>
          <w:p w14:paraId="77104203" w14:textId="77777777" w:rsidR="00C44D12" w:rsidRPr="00595FEC" w:rsidRDefault="00A1187C" w:rsidP="00C44D12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95FEC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8" w:type="dxa"/>
          </w:tcPr>
          <w:p w14:paraId="45C174EF" w14:textId="77777777" w:rsidR="00C44D12" w:rsidRPr="00595FEC" w:rsidRDefault="00A1187C" w:rsidP="00A1187C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Копия платежного поручения</w:t>
            </w:r>
          </w:p>
        </w:tc>
        <w:tc>
          <w:tcPr>
            <w:tcW w:w="5245" w:type="dxa"/>
          </w:tcPr>
          <w:p w14:paraId="29AFDACE" w14:textId="77777777" w:rsidR="00C44D12" w:rsidRPr="00B103B1" w:rsidRDefault="00A1187C" w:rsidP="00A1187C">
            <w:pPr>
              <w:pStyle w:val="af"/>
              <w:spacing w:before="0" w:beforeAutospacing="0" w:after="0" w:afterAutospacing="0" w:line="288" w:lineRule="atLeast"/>
              <w:jc w:val="both"/>
            </w:pPr>
            <w:r w:rsidRPr="00595FEC">
              <w:t>С отметкой банка, печатью и подписью специалиста Банка</w:t>
            </w:r>
          </w:p>
        </w:tc>
      </w:tr>
      <w:bookmarkEnd w:id="7"/>
    </w:tbl>
    <w:p w14:paraId="27D654A4" w14:textId="77777777" w:rsidR="00C44D12" w:rsidRPr="009646BA" w:rsidRDefault="00C44D12" w:rsidP="00C44D1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sectPr w:rsidR="00C44D12" w:rsidRPr="009646BA" w:rsidSect="0095224E">
      <w:pgSz w:w="11906" w:h="16838"/>
      <w:pgMar w:top="709" w:right="851" w:bottom="851" w:left="1701" w:header="22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5F724" w14:textId="77777777" w:rsidR="00D60380" w:rsidRDefault="00D60380" w:rsidP="00320895">
      <w:r>
        <w:separator/>
      </w:r>
    </w:p>
  </w:endnote>
  <w:endnote w:type="continuationSeparator" w:id="0">
    <w:p w14:paraId="6D35A271" w14:textId="77777777" w:rsidR="00D60380" w:rsidRDefault="00D60380" w:rsidP="0032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1467" w14:textId="77777777" w:rsidR="00D60380" w:rsidRDefault="00D60380" w:rsidP="00320895">
      <w:r>
        <w:separator/>
      </w:r>
    </w:p>
  </w:footnote>
  <w:footnote w:type="continuationSeparator" w:id="0">
    <w:p w14:paraId="1178D192" w14:textId="77777777" w:rsidR="00D60380" w:rsidRDefault="00D60380" w:rsidP="0032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202342"/>
      <w:docPartObj>
        <w:docPartGallery w:val="Page Numbers (Top of Page)"/>
        <w:docPartUnique/>
      </w:docPartObj>
    </w:sdtPr>
    <w:sdtEndPr/>
    <w:sdtContent>
      <w:p w14:paraId="7EE3146D" w14:textId="77777777" w:rsidR="00D60380" w:rsidRDefault="00D60380">
        <w:pPr>
          <w:pStyle w:val="aa"/>
          <w:jc w:val="center"/>
        </w:pPr>
      </w:p>
      <w:p w14:paraId="689393E1" w14:textId="7CE74D5C" w:rsidR="00D60380" w:rsidRDefault="003B1657">
        <w:pPr>
          <w:pStyle w:val="aa"/>
          <w:jc w:val="center"/>
        </w:pPr>
      </w:p>
    </w:sdtContent>
  </w:sdt>
  <w:p w14:paraId="009D095E" w14:textId="77777777" w:rsidR="00D60380" w:rsidRDefault="00D60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8A4"/>
    <w:multiLevelType w:val="multilevel"/>
    <w:tmpl w:val="3B4AE7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B7634DA"/>
    <w:multiLevelType w:val="hybridMultilevel"/>
    <w:tmpl w:val="F7F2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2947"/>
    <w:multiLevelType w:val="hybridMultilevel"/>
    <w:tmpl w:val="4A2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856"/>
    <w:multiLevelType w:val="hybridMultilevel"/>
    <w:tmpl w:val="CA1AF40E"/>
    <w:lvl w:ilvl="0" w:tplc="73806F9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16289"/>
    <w:multiLevelType w:val="hybridMultilevel"/>
    <w:tmpl w:val="DB0CF6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B87218"/>
    <w:multiLevelType w:val="hybridMultilevel"/>
    <w:tmpl w:val="E42649A4"/>
    <w:lvl w:ilvl="0" w:tplc="B89841B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A"/>
    <w:rsid w:val="0000163F"/>
    <w:rsid w:val="00025987"/>
    <w:rsid w:val="000368F7"/>
    <w:rsid w:val="000379A5"/>
    <w:rsid w:val="00042CFF"/>
    <w:rsid w:val="00046CE6"/>
    <w:rsid w:val="00060F4A"/>
    <w:rsid w:val="000623A5"/>
    <w:rsid w:val="000636E6"/>
    <w:rsid w:val="00077AEF"/>
    <w:rsid w:val="000B26AD"/>
    <w:rsid w:val="000D0129"/>
    <w:rsid w:val="000D06DF"/>
    <w:rsid w:val="000D19B8"/>
    <w:rsid w:val="000D5B2C"/>
    <w:rsid w:val="000E369B"/>
    <w:rsid w:val="000F07F3"/>
    <w:rsid w:val="000F6339"/>
    <w:rsid w:val="000F740F"/>
    <w:rsid w:val="00104066"/>
    <w:rsid w:val="0010525C"/>
    <w:rsid w:val="00124FB1"/>
    <w:rsid w:val="001338BB"/>
    <w:rsid w:val="0013391C"/>
    <w:rsid w:val="00154BF7"/>
    <w:rsid w:val="00166ABF"/>
    <w:rsid w:val="00187D06"/>
    <w:rsid w:val="001A0D36"/>
    <w:rsid w:val="001A12F2"/>
    <w:rsid w:val="001A6193"/>
    <w:rsid w:val="001D4088"/>
    <w:rsid w:val="001D6E23"/>
    <w:rsid w:val="001F112E"/>
    <w:rsid w:val="001F2704"/>
    <w:rsid w:val="00201FC8"/>
    <w:rsid w:val="002045BA"/>
    <w:rsid w:val="00210301"/>
    <w:rsid w:val="00212843"/>
    <w:rsid w:val="00214462"/>
    <w:rsid w:val="002147FC"/>
    <w:rsid w:val="002639DA"/>
    <w:rsid w:val="00291292"/>
    <w:rsid w:val="00292EA4"/>
    <w:rsid w:val="002A35D9"/>
    <w:rsid w:val="002A3E51"/>
    <w:rsid w:val="002B2E47"/>
    <w:rsid w:val="002D5194"/>
    <w:rsid w:val="002E018B"/>
    <w:rsid w:val="002E477A"/>
    <w:rsid w:val="002F2429"/>
    <w:rsid w:val="002F72E6"/>
    <w:rsid w:val="00301165"/>
    <w:rsid w:val="0030765E"/>
    <w:rsid w:val="00315C2D"/>
    <w:rsid w:val="00320895"/>
    <w:rsid w:val="00321358"/>
    <w:rsid w:val="00322AAC"/>
    <w:rsid w:val="00323781"/>
    <w:rsid w:val="00324862"/>
    <w:rsid w:val="00345CE9"/>
    <w:rsid w:val="00350A18"/>
    <w:rsid w:val="00362AC4"/>
    <w:rsid w:val="00364162"/>
    <w:rsid w:val="00367705"/>
    <w:rsid w:val="00373DFB"/>
    <w:rsid w:val="00380EBC"/>
    <w:rsid w:val="003A1A09"/>
    <w:rsid w:val="003A58CE"/>
    <w:rsid w:val="003B1657"/>
    <w:rsid w:val="003B6215"/>
    <w:rsid w:val="003C6502"/>
    <w:rsid w:val="003F3FF2"/>
    <w:rsid w:val="003F7218"/>
    <w:rsid w:val="0040317C"/>
    <w:rsid w:val="00414FBD"/>
    <w:rsid w:val="00432734"/>
    <w:rsid w:val="004337B4"/>
    <w:rsid w:val="00435A9D"/>
    <w:rsid w:val="00441B5D"/>
    <w:rsid w:val="004423C8"/>
    <w:rsid w:val="004456D7"/>
    <w:rsid w:val="00450F3D"/>
    <w:rsid w:val="00463C09"/>
    <w:rsid w:val="00466CEB"/>
    <w:rsid w:val="00467489"/>
    <w:rsid w:val="00472EAE"/>
    <w:rsid w:val="00495F05"/>
    <w:rsid w:val="0049704A"/>
    <w:rsid w:val="004A02B8"/>
    <w:rsid w:val="004D377B"/>
    <w:rsid w:val="004D5DFF"/>
    <w:rsid w:val="004E1BFA"/>
    <w:rsid w:val="004F0B03"/>
    <w:rsid w:val="004F17BE"/>
    <w:rsid w:val="004F611C"/>
    <w:rsid w:val="00516FD5"/>
    <w:rsid w:val="005320B0"/>
    <w:rsid w:val="00535D25"/>
    <w:rsid w:val="005409AB"/>
    <w:rsid w:val="0054572F"/>
    <w:rsid w:val="00551D8B"/>
    <w:rsid w:val="00557C64"/>
    <w:rsid w:val="00561BDE"/>
    <w:rsid w:val="00562199"/>
    <w:rsid w:val="00574AEA"/>
    <w:rsid w:val="00577051"/>
    <w:rsid w:val="00595FEC"/>
    <w:rsid w:val="00596276"/>
    <w:rsid w:val="005A0363"/>
    <w:rsid w:val="005B10D5"/>
    <w:rsid w:val="005C03F4"/>
    <w:rsid w:val="0063300E"/>
    <w:rsid w:val="0064405F"/>
    <w:rsid w:val="00647744"/>
    <w:rsid w:val="00660863"/>
    <w:rsid w:val="006731CD"/>
    <w:rsid w:val="00686834"/>
    <w:rsid w:val="00686B60"/>
    <w:rsid w:val="006A0252"/>
    <w:rsid w:val="006B4510"/>
    <w:rsid w:val="006B607E"/>
    <w:rsid w:val="006B616C"/>
    <w:rsid w:val="006C79EC"/>
    <w:rsid w:val="006D256E"/>
    <w:rsid w:val="007003AC"/>
    <w:rsid w:val="00716BC7"/>
    <w:rsid w:val="00722AB1"/>
    <w:rsid w:val="0075724A"/>
    <w:rsid w:val="00761CD8"/>
    <w:rsid w:val="00762A18"/>
    <w:rsid w:val="007667B0"/>
    <w:rsid w:val="0078135C"/>
    <w:rsid w:val="00797D54"/>
    <w:rsid w:val="007A3758"/>
    <w:rsid w:val="007C7551"/>
    <w:rsid w:val="007E085F"/>
    <w:rsid w:val="007F5E99"/>
    <w:rsid w:val="008017E8"/>
    <w:rsid w:val="0080331A"/>
    <w:rsid w:val="00805BCE"/>
    <w:rsid w:val="00814C6B"/>
    <w:rsid w:val="00823163"/>
    <w:rsid w:val="00824178"/>
    <w:rsid w:val="00830834"/>
    <w:rsid w:val="00831BEB"/>
    <w:rsid w:val="00841F5F"/>
    <w:rsid w:val="00876F00"/>
    <w:rsid w:val="00880B3F"/>
    <w:rsid w:val="00882F2D"/>
    <w:rsid w:val="0088745A"/>
    <w:rsid w:val="00892BE3"/>
    <w:rsid w:val="00893C72"/>
    <w:rsid w:val="00895CBA"/>
    <w:rsid w:val="008960A9"/>
    <w:rsid w:val="008A4E98"/>
    <w:rsid w:val="008B412D"/>
    <w:rsid w:val="008B7402"/>
    <w:rsid w:val="008C72A1"/>
    <w:rsid w:val="008D7D9D"/>
    <w:rsid w:val="008E32B9"/>
    <w:rsid w:val="00903EFF"/>
    <w:rsid w:val="00912C4F"/>
    <w:rsid w:val="00913F5B"/>
    <w:rsid w:val="0093494F"/>
    <w:rsid w:val="00940F46"/>
    <w:rsid w:val="0095224E"/>
    <w:rsid w:val="0096393A"/>
    <w:rsid w:val="009646BA"/>
    <w:rsid w:val="00973FB3"/>
    <w:rsid w:val="00996233"/>
    <w:rsid w:val="009A1F12"/>
    <w:rsid w:val="009A1F84"/>
    <w:rsid w:val="009D3974"/>
    <w:rsid w:val="009E4795"/>
    <w:rsid w:val="009F6B2B"/>
    <w:rsid w:val="00A10B39"/>
    <w:rsid w:val="00A1187C"/>
    <w:rsid w:val="00A3791A"/>
    <w:rsid w:val="00A407E5"/>
    <w:rsid w:val="00A43976"/>
    <w:rsid w:val="00A62058"/>
    <w:rsid w:val="00A62916"/>
    <w:rsid w:val="00A65669"/>
    <w:rsid w:val="00A86D3D"/>
    <w:rsid w:val="00AB0541"/>
    <w:rsid w:val="00AB3367"/>
    <w:rsid w:val="00AB36A5"/>
    <w:rsid w:val="00AB739F"/>
    <w:rsid w:val="00AC4AE5"/>
    <w:rsid w:val="00AC4F1B"/>
    <w:rsid w:val="00AE26D7"/>
    <w:rsid w:val="00B00189"/>
    <w:rsid w:val="00B103B1"/>
    <w:rsid w:val="00B1075C"/>
    <w:rsid w:val="00B11A77"/>
    <w:rsid w:val="00B15AA0"/>
    <w:rsid w:val="00B222DC"/>
    <w:rsid w:val="00B32EA6"/>
    <w:rsid w:val="00B336FC"/>
    <w:rsid w:val="00B339D9"/>
    <w:rsid w:val="00B3511D"/>
    <w:rsid w:val="00B92396"/>
    <w:rsid w:val="00B959E9"/>
    <w:rsid w:val="00B97F26"/>
    <w:rsid w:val="00BA1DA2"/>
    <w:rsid w:val="00BA2F3B"/>
    <w:rsid w:val="00BA4610"/>
    <w:rsid w:val="00BA5387"/>
    <w:rsid w:val="00BA65D9"/>
    <w:rsid w:val="00BB7D68"/>
    <w:rsid w:val="00BE3DE6"/>
    <w:rsid w:val="00C15EE3"/>
    <w:rsid w:val="00C2387D"/>
    <w:rsid w:val="00C44D12"/>
    <w:rsid w:val="00C53E40"/>
    <w:rsid w:val="00C709F7"/>
    <w:rsid w:val="00C804B6"/>
    <w:rsid w:val="00C81281"/>
    <w:rsid w:val="00C913B9"/>
    <w:rsid w:val="00C94DFB"/>
    <w:rsid w:val="00CA0F01"/>
    <w:rsid w:val="00CA419C"/>
    <w:rsid w:val="00CA6ACC"/>
    <w:rsid w:val="00CA7F83"/>
    <w:rsid w:val="00CC06F8"/>
    <w:rsid w:val="00CC0BE0"/>
    <w:rsid w:val="00CC0FEC"/>
    <w:rsid w:val="00CC194D"/>
    <w:rsid w:val="00CD5013"/>
    <w:rsid w:val="00CF0BF0"/>
    <w:rsid w:val="00CF36AD"/>
    <w:rsid w:val="00CF4509"/>
    <w:rsid w:val="00CF49E6"/>
    <w:rsid w:val="00CF709E"/>
    <w:rsid w:val="00D130AB"/>
    <w:rsid w:val="00D21393"/>
    <w:rsid w:val="00D23A46"/>
    <w:rsid w:val="00D37709"/>
    <w:rsid w:val="00D53E93"/>
    <w:rsid w:val="00D554B0"/>
    <w:rsid w:val="00D60380"/>
    <w:rsid w:val="00D6155A"/>
    <w:rsid w:val="00D65B9F"/>
    <w:rsid w:val="00D77777"/>
    <w:rsid w:val="00D80667"/>
    <w:rsid w:val="00D80ECB"/>
    <w:rsid w:val="00D81CF3"/>
    <w:rsid w:val="00DA3536"/>
    <w:rsid w:val="00DA438D"/>
    <w:rsid w:val="00DA600F"/>
    <w:rsid w:val="00DD28CC"/>
    <w:rsid w:val="00DD33C9"/>
    <w:rsid w:val="00DD5CA8"/>
    <w:rsid w:val="00DD7704"/>
    <w:rsid w:val="00E02742"/>
    <w:rsid w:val="00E20209"/>
    <w:rsid w:val="00E2265B"/>
    <w:rsid w:val="00E26373"/>
    <w:rsid w:val="00E35076"/>
    <w:rsid w:val="00E511CE"/>
    <w:rsid w:val="00E57BE7"/>
    <w:rsid w:val="00E62BA0"/>
    <w:rsid w:val="00E647BC"/>
    <w:rsid w:val="00E6675C"/>
    <w:rsid w:val="00E82DF7"/>
    <w:rsid w:val="00E83A05"/>
    <w:rsid w:val="00E976EC"/>
    <w:rsid w:val="00EB04D4"/>
    <w:rsid w:val="00EC43F9"/>
    <w:rsid w:val="00EC6BAE"/>
    <w:rsid w:val="00EE199C"/>
    <w:rsid w:val="00EE34FA"/>
    <w:rsid w:val="00F124F9"/>
    <w:rsid w:val="00F145ED"/>
    <w:rsid w:val="00F1505B"/>
    <w:rsid w:val="00F20EB8"/>
    <w:rsid w:val="00F21C01"/>
    <w:rsid w:val="00F87DEF"/>
    <w:rsid w:val="00F909B9"/>
    <w:rsid w:val="00F97260"/>
    <w:rsid w:val="00FA1859"/>
    <w:rsid w:val="00FA4D2A"/>
    <w:rsid w:val="00FB441E"/>
    <w:rsid w:val="00FB76F3"/>
    <w:rsid w:val="00FC1965"/>
    <w:rsid w:val="00FE68BF"/>
    <w:rsid w:val="00FF2E5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7A54"/>
  <w15:chartTrackingRefBased/>
  <w15:docId w15:val="{35E90FA2-1C50-4D94-94AC-3CD1445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16FD5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516FD5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50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07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32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32089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08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08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892BE3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C44D12"/>
    <w:pPr>
      <w:spacing w:before="100" w:beforeAutospacing="1" w:after="100" w:afterAutospacing="1"/>
    </w:pPr>
  </w:style>
  <w:style w:type="character" w:customStyle="1" w:styleId="a9">
    <w:name w:val="Абзац списка Знак"/>
    <w:basedOn w:val="a0"/>
    <w:link w:val="a8"/>
    <w:rsid w:val="00DA4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DA438D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6566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www.budget.gov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www.minjust.gov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://www.budget.gov.ru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promote.budget.gov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CF67454057C121FFB2273EF969FBB2F9F8377F730A0331F3A094179F608B52D97E0896A1DE364E80AFBC8FD73608761CC6BEB7D3B552F422SDn4F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xn--80atapud1a.xn--p1ai/depcifr/" TargetMode="External"/><Relationship Id="rId79" Type="http://schemas.openxmlformats.org/officeDocument/2006/relationships/hyperlink" Target="consultantplus://offline/ref=37DEF82F757AC70A7233C086EB31DF6BC85AF00C1C2945528197C1591456E07E2B8576F01D4454BC650A6835E3410000BBFB76B7758FO2M0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udget.gov.ru/" TargetMode="External"/><Relationship Id="rId82" Type="http://schemas.openxmlformats.org/officeDocument/2006/relationships/hyperlink" Target="consultantplus://offline/ref=2E2FF8C0EC84DC1E54B3D40FCCC349D9F1DFE8067FC940095F9E1566FACF3E92BE6170AC7615CF734224A4409DE13F6BE24577DA05EBUFc2G" TargetMode="External"/><Relationship Id="rId10" Type="http://schemas.openxmlformats.org/officeDocument/2006/relationships/hyperlink" Target="consultantplus://offline/ref=CF67454057C121FFB2273EF969FBB2F9F8377F730A0331F3A094179F608B52D97E0896A1DE364E80AFBC8FD73608761CC6BEB7D3B552F422SDn4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LAW&amp;n=483130&amp;dst=5769&amp;field=134&amp;date=02.06.2025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://www.budget.gov.ru/" TargetMode="External"/><Relationship Id="rId78" Type="http://schemas.openxmlformats.org/officeDocument/2006/relationships/image" Target="media/image3.wmf"/><Relationship Id="rId81" Type="http://schemas.openxmlformats.org/officeDocument/2006/relationships/hyperlink" Target="https://login.consultant.ru/link/?req=doc&amp;base=RLAW442&amp;n=35560&amp;dst=100720&amp;field=134&amp;date=02.06.20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udget.gov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bankrot.fedresurs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://www.budget.gov.ru/" TargetMode="External"/><Relationship Id="rId77" Type="http://schemas.openxmlformats.org/officeDocument/2006/relationships/image" Target="media/image2.wmf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fedsfm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xn--80atapud1a.xn--p1ai/depcifr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://www.budget.gov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nadyr-adm.ru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2795-0485-4CFC-B4F7-AACD5F76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8550</Words>
  <Characters>48735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Чекан Анна Ивановна</cp:lastModifiedBy>
  <cp:revision>2</cp:revision>
  <cp:lastPrinted>2025-06-25T00:40:00Z</cp:lastPrinted>
  <dcterms:created xsi:type="dcterms:W3CDTF">2025-06-25T00:41:00Z</dcterms:created>
  <dcterms:modified xsi:type="dcterms:W3CDTF">2025-06-25T00:41:00Z</dcterms:modified>
</cp:coreProperties>
</file>