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1323975" cy="933450"/>
            <wp:effectExtent l="0" t="0" r="9525" b="0"/>
            <wp:wrapSquare wrapText="right"/>
            <wp:docPr id="1" name="Рисунок 1" descr="Герб - В цве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- В цвет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1"/>
        <w:jc w:val="righ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br w:type="textWrapping" w:clear="all"/>
      </w:r>
    </w:p>
    <w:p>
      <w:pPr>
        <w:rPr>
          <w:lang w:eastAsia="ru-RU"/>
        </w:rPr>
      </w:pPr>
    </w:p>
    <w:p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РОССИЙСКАЯ ФЕДЕРАЦИЯ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ЧУКОТСКИЙ АВТОНОМНЫЙ ОКРУГ</w:t>
      </w:r>
    </w:p>
    <w:p>
      <w:pPr>
        <w:pStyle w:val="2"/>
        <w:jc w:val="right"/>
        <w:rPr>
          <w:rFonts w:ascii="Times New Roman" w:hAnsi="Times New Roman"/>
          <w:b w:val="0"/>
          <w:szCs w:val="32"/>
        </w:rPr>
      </w:pPr>
    </w:p>
    <w:p>
      <w:pPr>
        <w:pStyle w:val="2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СОВЕТ ДЕПУТАТОВ</w:t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городского округа Анадырь</w:t>
      </w:r>
    </w:p>
    <w:p>
      <w:pPr>
        <w:pStyle w:val="4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 Е Ш Е Н И Е</w:t>
      </w:r>
    </w:p>
    <w:p>
      <w:pPr>
        <w:tabs>
          <w:tab w:val="left" w:pos="246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XVIII</w:t>
      </w:r>
      <w:r>
        <w:rPr>
          <w:sz w:val="28"/>
          <w:szCs w:val="28"/>
          <w:lang w:eastAsia="ru-RU"/>
        </w:rPr>
        <w:t xml:space="preserve">сессия </w:t>
      </w:r>
      <w:r>
        <w:rPr>
          <w:sz w:val="28"/>
          <w:szCs w:val="28"/>
          <w:lang w:val="en-US" w:eastAsia="ru-RU"/>
        </w:rPr>
        <w:t>VII</w:t>
      </w:r>
      <w:r>
        <w:rPr>
          <w:sz w:val="28"/>
          <w:szCs w:val="28"/>
          <w:lang w:eastAsia="ru-RU"/>
        </w:rPr>
        <w:t xml:space="preserve"> созыва)</w:t>
      </w:r>
    </w:p>
    <w:p>
      <w:pPr>
        <w:tabs>
          <w:tab w:val="left" w:pos="3135"/>
          <w:tab w:val="center" w:pos="4819"/>
        </w:tabs>
        <w:spacing w:line="276" w:lineRule="auto"/>
        <w:rPr>
          <w:bCs/>
          <w:sz w:val="28"/>
          <w:szCs w:val="28"/>
          <w:lang w:eastAsia="ru-RU"/>
        </w:rPr>
      </w:pPr>
    </w:p>
    <w:tbl>
      <w:tblPr>
        <w:tblW w:w="9248" w:type="dxa"/>
        <w:tblInd w:w="-284" w:type="dxa"/>
        <w:tblLook w:val="01E0" w:firstRow="1" w:lastRow="1" w:firstColumn="1" w:lastColumn="1" w:noHBand="0" w:noVBand="0"/>
      </w:tblPr>
      <w:tblGrid>
        <w:gridCol w:w="5527"/>
        <w:gridCol w:w="3721"/>
      </w:tblGrid>
      <w:tr>
        <w:trPr>
          <w:trHeight w:val="504"/>
        </w:trPr>
        <w:tc>
          <w:tcPr>
            <w:tcW w:w="5527" w:type="dxa"/>
          </w:tcPr>
          <w:p>
            <w:pPr>
              <w:ind w:left="-213" w:firstLine="388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 18 июля 2025 года</w:t>
            </w:r>
          </w:p>
        </w:tc>
        <w:tc>
          <w:tcPr>
            <w:tcW w:w="3721" w:type="dxa"/>
          </w:tcPr>
          <w:p>
            <w:pPr>
              <w:ind w:right="-2" w:firstLine="72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 97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tbl>
      <w:tblPr>
        <w:tblW w:w="9429" w:type="dxa"/>
        <w:tblLook w:val="0000" w:firstRow="0" w:lastRow="0" w:firstColumn="0" w:lastColumn="0" w:noHBand="0" w:noVBand="0"/>
      </w:tblPr>
      <w:tblGrid>
        <w:gridCol w:w="4731"/>
        <w:gridCol w:w="4698"/>
      </w:tblGrid>
      <w:tr>
        <w:trPr>
          <w:trHeight w:val="1421"/>
        </w:trPr>
        <w:tc>
          <w:tcPr>
            <w:tcW w:w="4731" w:type="dxa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Решение Совета депутатов городского округа Анадырь от 7 февраля 2023 года № 333 «Об освобождении от уплаты арендной платы по договорам аренды муниципального имущества городского округа Анадырь, аренды земельных участков, находящихся в собственности городского округа Анадырь, и земельных участков, государственная собственность на которые не разграничена, в связи с частичной мобилизацией</w:t>
            </w:r>
          </w:p>
          <w:p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698" w:type="dxa"/>
          </w:tcPr>
          <w:p>
            <w:pPr>
              <w:jc w:val="both"/>
              <w:rPr>
                <w:sz w:val="26"/>
                <w:szCs w:val="26"/>
              </w:rPr>
            </w:pPr>
          </w:p>
        </w:tc>
      </w:tr>
    </w:tbl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В целях уточнения отдельных положений нормативного правового акта Совета депутатов городского округа Анадырь,</w:t>
      </w:r>
    </w:p>
    <w:p>
      <w:pPr>
        <w:jc w:val="both"/>
        <w:rPr>
          <w:sz w:val="26"/>
          <w:szCs w:val="26"/>
        </w:rPr>
      </w:pP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городского округа Анадырь </w:t>
      </w:r>
    </w:p>
    <w:p>
      <w:pPr>
        <w:jc w:val="both"/>
        <w:rPr>
          <w:b/>
          <w:sz w:val="26"/>
          <w:szCs w:val="26"/>
        </w:rPr>
      </w:pP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>
      <w:pPr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в Решение Совета депутатов городского округа Анадырь от 7 февраля 2023 года № 333 «Об освобождении от уплаты арендной платы по договорам аренды муниципального имущества городского округа Анадырь, аренды земельных участков, находящихся в собственности городского округа Анадырь, и земельных участков, государственная собственность на которые не разграничена, в связи с частичной мобилизацией» (далее – Положение) следующие изменения:</w:t>
      </w: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в пункте 1: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lastRenderedPageBreak/>
        <w:t>в подпункте 1 слова «</w:t>
      </w:r>
      <w:r>
        <w:rPr>
          <w:rFonts w:eastAsiaTheme="minorHAnsi"/>
          <w:sz w:val="26"/>
          <w:szCs w:val="26"/>
        </w:rPr>
        <w:t>по 30 июня 2025 года» заменить словами «по 30 июня 2026 года»;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в подпункте 3 слова «</w:t>
      </w:r>
      <w:r>
        <w:rPr>
          <w:sz w:val="26"/>
          <w:szCs w:val="26"/>
        </w:rPr>
        <w:t>1 июля 2025 года» заменить словами «1 июля 2026 года»;</w:t>
      </w:r>
    </w:p>
    <w:p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в подпункте 6 пункт 2 слова «с 1 июля 2025 года» заменит словами «с 1 июля 2026 года».</w:t>
      </w:r>
    </w:p>
    <w:p>
      <w:pPr>
        <w:autoSpaceDE w:val="0"/>
        <w:autoSpaceDN w:val="0"/>
        <w:adjustRightInd w:val="0"/>
        <w:spacing w:before="26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3) в пункте 4:</w:t>
      </w:r>
    </w:p>
    <w:p>
      <w:pPr>
        <w:autoSpaceDE w:val="0"/>
        <w:autoSpaceDN w:val="0"/>
        <w:adjustRightInd w:val="0"/>
        <w:spacing w:before="260"/>
        <w:ind w:firstLine="53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подпункте 1 слова «</w:t>
      </w:r>
      <w:r>
        <w:rPr>
          <w:rFonts w:eastAsiaTheme="minorHAnsi"/>
          <w:sz w:val="26"/>
          <w:szCs w:val="26"/>
        </w:rPr>
        <w:t>30 июня 2025 года» заменить словами «30 июня 2026 года»;</w:t>
      </w:r>
    </w:p>
    <w:p>
      <w:pPr>
        <w:autoSpaceDE w:val="0"/>
        <w:autoSpaceDN w:val="0"/>
        <w:adjustRightInd w:val="0"/>
        <w:spacing w:before="260"/>
        <w:ind w:firstLine="539"/>
        <w:contextualSpacing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в подпункте 3 слова «</w:t>
      </w:r>
      <w:r>
        <w:rPr>
          <w:sz w:val="26"/>
          <w:szCs w:val="26"/>
        </w:rPr>
        <w:t>с 1 июля 2025 года» заменить словами «с 1 июля 2026 года».</w:t>
      </w:r>
    </w:p>
    <w:p>
      <w:pPr>
        <w:ind w:firstLine="567"/>
        <w:jc w:val="both"/>
        <w:rPr>
          <w:rFonts w:eastAsiaTheme="minorHAnsi"/>
          <w:sz w:val="26"/>
          <w:szCs w:val="26"/>
        </w:rPr>
      </w:pPr>
    </w:p>
    <w:p>
      <w:pPr>
        <w:ind w:firstLine="567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2. </w:t>
      </w:r>
      <w:r>
        <w:rPr>
          <w:color w:val="000000"/>
          <w:sz w:val="26"/>
          <w:szCs w:val="26"/>
        </w:rPr>
        <w:t>Настоящее решение вступает в силу со дня его официального опубликования и</w:t>
      </w:r>
      <w:r>
        <w:rPr>
          <w:rFonts w:eastAsiaTheme="minorHAnsi"/>
          <w:sz w:val="26"/>
          <w:szCs w:val="26"/>
        </w:rPr>
        <w:t xml:space="preserve"> распространяется на правоотношения, возникшие с 1 июля 2025 года.</w:t>
      </w:r>
    </w:p>
    <w:p>
      <w:pPr>
        <w:autoSpaceDE w:val="0"/>
        <w:autoSpaceDN w:val="0"/>
        <w:adjustRightInd w:val="0"/>
        <w:spacing w:before="260"/>
        <w:ind w:firstLine="539"/>
        <w:contextualSpacing/>
        <w:jc w:val="both"/>
        <w:rPr>
          <w:rFonts w:eastAsiaTheme="minorHAnsi"/>
          <w:sz w:val="26"/>
          <w:szCs w:val="26"/>
        </w:rPr>
      </w:pPr>
    </w:p>
    <w:p>
      <w:pPr>
        <w:autoSpaceDE w:val="0"/>
        <w:autoSpaceDN w:val="0"/>
        <w:adjustRightInd w:val="0"/>
        <w:spacing w:before="260"/>
        <w:ind w:firstLine="539"/>
        <w:contextualSpacing/>
        <w:jc w:val="both"/>
        <w:rPr>
          <w:rFonts w:eastAsiaTheme="minorHAnsi"/>
          <w:sz w:val="26"/>
          <w:szCs w:val="26"/>
        </w:rPr>
      </w:pPr>
    </w:p>
    <w:p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928"/>
        <w:gridCol w:w="4428"/>
      </w:tblGrid>
      <w:tr>
        <w:tc>
          <w:tcPr>
            <w:tcW w:w="4928" w:type="dxa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городского округа</w:t>
            </w:r>
          </w:p>
          <w:p>
            <w:pPr>
              <w:jc w:val="both"/>
              <w:rPr>
                <w:b/>
                <w:sz w:val="26"/>
                <w:szCs w:val="26"/>
              </w:rPr>
            </w:pPr>
          </w:p>
          <w:p>
            <w:pPr>
              <w:jc w:val="both"/>
              <w:rPr>
                <w:b/>
                <w:sz w:val="26"/>
                <w:szCs w:val="26"/>
              </w:rPr>
            </w:pPr>
          </w:p>
          <w:p>
            <w:pPr>
              <w:jc w:val="both"/>
              <w:rPr>
                <w:b/>
                <w:sz w:val="26"/>
                <w:szCs w:val="26"/>
              </w:rPr>
            </w:pPr>
          </w:p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___________С.Б. Спицын</w:t>
            </w:r>
          </w:p>
        </w:tc>
        <w:tc>
          <w:tcPr>
            <w:tcW w:w="4428" w:type="dxa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Председатель Совета депутатов</w:t>
            </w:r>
          </w:p>
          <w:p>
            <w:pPr>
              <w:jc w:val="right"/>
              <w:rPr>
                <w:b/>
                <w:sz w:val="26"/>
                <w:szCs w:val="26"/>
              </w:rPr>
            </w:pPr>
          </w:p>
          <w:p>
            <w:pPr>
              <w:jc w:val="right"/>
              <w:rPr>
                <w:b/>
                <w:sz w:val="26"/>
                <w:szCs w:val="26"/>
              </w:rPr>
            </w:pPr>
          </w:p>
          <w:p>
            <w:pPr>
              <w:jc w:val="right"/>
              <w:rPr>
                <w:b/>
                <w:sz w:val="26"/>
                <w:szCs w:val="26"/>
              </w:rPr>
            </w:pPr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 В.А. Тюхтий</w:t>
            </w:r>
          </w:p>
        </w:tc>
      </w:tr>
    </w:tbl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г. Анадырь </w:t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>18 июля 2025 года</w:t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>№ 97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44430-C73F-436A-81F0-198FEDE7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ascii="Arial" w:hAnsi="Arial"/>
      <w:b/>
      <w:bCs/>
      <w:sz w:val="24"/>
      <w:lang w:eastAsia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Arial" w:hAnsi="Arial"/>
      <w:b/>
      <w:bCs/>
      <w:sz w:val="32"/>
      <w:lang w:eastAsia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Arial" w:hAnsi="Arial"/>
      <w:b/>
      <w:bCs/>
      <w:sz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bCs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Arial" w:eastAsia="Times New Roman" w:hAnsi="Arial" w:cs="Times New Roman"/>
      <w:b/>
      <w:bCs/>
      <w:sz w:val="28"/>
      <w:szCs w:val="20"/>
      <w:u w:val="single"/>
      <w:lang w:eastAsia="ru-RU"/>
    </w:rPr>
  </w:style>
  <w:style w:type="paragraph" w:styleId="a3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Тюнягина Юлия Игоревна</dc:creator>
  <cp:keywords/>
  <dc:description/>
  <cp:lastModifiedBy>Ирина Листопадова</cp:lastModifiedBy>
  <cp:revision>6</cp:revision>
  <cp:lastPrinted>2025-07-14T22:15:00Z</cp:lastPrinted>
  <dcterms:created xsi:type="dcterms:W3CDTF">2025-07-14T22:16:00Z</dcterms:created>
  <dcterms:modified xsi:type="dcterms:W3CDTF">2025-07-18T05:24:00Z</dcterms:modified>
</cp:coreProperties>
</file>